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04" w:rsidRPr="00022304" w:rsidRDefault="00022304" w:rsidP="00AD0556">
      <w:pPr>
        <w:ind w:firstLine="708"/>
        <w:rPr>
          <w:rFonts w:ascii="Times New Roman" w:hAnsi="Times New Roman" w:cs="Times New Roman"/>
          <w:color w:val="002060"/>
          <w:sz w:val="24"/>
        </w:rPr>
      </w:pPr>
      <w:r w:rsidRPr="00022304">
        <w:rPr>
          <w:rFonts w:ascii="Times New Roman" w:hAnsi="Times New Roman" w:cs="Times New Roman"/>
          <w:color w:val="002060"/>
          <w:sz w:val="24"/>
        </w:rPr>
        <w:t xml:space="preserve">Преподаватель русского языка и литературы ГБПОУ «ММТ» Т.И. Дробот. </w:t>
      </w:r>
    </w:p>
    <w:p w:rsidR="001B34D8" w:rsidRPr="00022304" w:rsidRDefault="00AD0556" w:rsidP="00AD0556">
      <w:pPr>
        <w:ind w:firstLine="708"/>
        <w:rPr>
          <w:rFonts w:ascii="Times New Roman" w:hAnsi="Times New Roman" w:cs="Times New Roman"/>
          <w:color w:val="C00000"/>
          <w:sz w:val="24"/>
        </w:rPr>
      </w:pPr>
      <w:r w:rsidRPr="00022304">
        <w:rPr>
          <w:rFonts w:ascii="Times New Roman" w:hAnsi="Times New Roman" w:cs="Times New Roman"/>
          <w:color w:val="C00000"/>
          <w:sz w:val="24"/>
        </w:rPr>
        <w:t>Тема</w:t>
      </w:r>
      <w:r w:rsidR="00022304">
        <w:rPr>
          <w:rFonts w:ascii="Times New Roman" w:hAnsi="Times New Roman" w:cs="Times New Roman"/>
          <w:color w:val="C00000"/>
          <w:sz w:val="24"/>
        </w:rPr>
        <w:t xml:space="preserve"> доклада</w:t>
      </w:r>
      <w:r w:rsidRPr="00022304">
        <w:rPr>
          <w:rFonts w:ascii="Times New Roman" w:hAnsi="Times New Roman" w:cs="Times New Roman"/>
          <w:color w:val="C00000"/>
          <w:sz w:val="24"/>
        </w:rPr>
        <w:t xml:space="preserve">: </w:t>
      </w:r>
      <w:r w:rsidR="00D233F6">
        <w:rPr>
          <w:rFonts w:ascii="Times New Roman" w:hAnsi="Times New Roman" w:cs="Times New Roman"/>
          <w:color w:val="C00000"/>
          <w:sz w:val="24"/>
        </w:rPr>
        <w:t>«</w:t>
      </w:r>
      <w:r w:rsidR="00CC5C39">
        <w:rPr>
          <w:rFonts w:ascii="Times New Roman" w:hAnsi="Times New Roman" w:cs="Times New Roman"/>
          <w:color w:val="C00000"/>
          <w:sz w:val="24"/>
        </w:rPr>
        <w:t>Личностно-ориентированный подход как важное условие эффективности процесса обучения (на примере проведени</w:t>
      </w:r>
      <w:r w:rsidR="00BC2E1F" w:rsidRPr="00022304">
        <w:rPr>
          <w:rFonts w:ascii="Times New Roman" w:hAnsi="Times New Roman" w:cs="Times New Roman"/>
          <w:color w:val="C00000"/>
          <w:sz w:val="24"/>
        </w:rPr>
        <w:t>я уроков литературы</w:t>
      </w:r>
      <w:r w:rsidR="00CC5C39">
        <w:rPr>
          <w:rFonts w:ascii="Times New Roman" w:hAnsi="Times New Roman" w:cs="Times New Roman"/>
          <w:color w:val="C00000"/>
          <w:sz w:val="24"/>
        </w:rPr>
        <w:t>)</w:t>
      </w:r>
      <w:r w:rsidR="00D233F6">
        <w:rPr>
          <w:rFonts w:ascii="Times New Roman" w:hAnsi="Times New Roman" w:cs="Times New Roman"/>
          <w:color w:val="C00000"/>
          <w:sz w:val="24"/>
        </w:rPr>
        <w:t>»</w:t>
      </w:r>
      <w:bookmarkStart w:id="0" w:name="_GoBack"/>
      <w:bookmarkEnd w:id="0"/>
      <w:r w:rsidR="00BC2E1F" w:rsidRPr="00022304">
        <w:rPr>
          <w:rFonts w:ascii="Times New Roman" w:hAnsi="Times New Roman" w:cs="Times New Roman"/>
          <w:color w:val="C00000"/>
          <w:sz w:val="24"/>
        </w:rPr>
        <w:t xml:space="preserve">. </w:t>
      </w:r>
      <w:r w:rsidR="001B34D8" w:rsidRPr="00022304">
        <w:rPr>
          <w:rFonts w:ascii="Times New Roman" w:hAnsi="Times New Roman" w:cs="Times New Roman"/>
          <w:vanish/>
          <w:color w:val="C00000"/>
          <w:sz w:val="24"/>
        </w:rPr>
        <w:t>Конец формы</w:t>
      </w:r>
    </w:p>
    <w:p w:rsidR="001B34D8" w:rsidRPr="008443F2" w:rsidRDefault="001B34D8" w:rsidP="00AD0556">
      <w:pPr>
        <w:pStyle w:val="a3"/>
        <w:ind w:left="0" w:firstLine="708"/>
        <w:rPr>
          <w:rFonts w:ascii="Times New Roman" w:hAnsi="Times New Roman" w:cs="Times New Roman"/>
          <w:sz w:val="24"/>
        </w:rPr>
      </w:pPr>
      <w:r w:rsidRPr="008443F2">
        <w:rPr>
          <w:rFonts w:ascii="Times New Roman" w:hAnsi="Times New Roman" w:cs="Times New Roman"/>
          <w:sz w:val="24"/>
        </w:rPr>
        <w:t>Современная российская школа находится на этапе переосмысления, пересмотра своих задач, своей главной цели, содержания обучения. Наиболее сложные задачи стоят перед преподавателями гуманитарного направления (история, обществознание, русская литература</w:t>
      </w:r>
      <w:r w:rsidR="002E7460" w:rsidRPr="008443F2">
        <w:rPr>
          <w:rFonts w:ascii="Times New Roman" w:hAnsi="Times New Roman" w:cs="Times New Roman"/>
          <w:sz w:val="24"/>
        </w:rPr>
        <w:t>, литература</w:t>
      </w:r>
      <w:r w:rsidRPr="008443F2">
        <w:rPr>
          <w:rFonts w:ascii="Times New Roman" w:hAnsi="Times New Roman" w:cs="Times New Roman"/>
          <w:sz w:val="24"/>
        </w:rPr>
        <w:t>). Ведь именно эти дисциплины (особенно литература) влияют на формирование личности человека, его мировосприятие, мировоззренческие позиции, на его внутренний мир, духовный и творческий потенциал. В свете новых требований школьной программы прежде всего учитель должен работать творчески, потому что изменились не только требования, но и ученики, их отношение к изучению мировой литературы, других школьных предметов. Поэтому первоочередными задачами учителя являются следующие: вызвать исследовательский интерес у ученика, построить свою работу таким образом, чтобы ребенок сам начал интересоваться предметом, искать собственные решения, совершенствоваться, интеллектуально расти. Самое первое, чем следует руководствоваться учителю, - это то, что обучение должно быть интересным, ярким, творческим, эмоционально-образным.</w:t>
      </w:r>
    </w:p>
    <w:p w:rsidR="001B34D8" w:rsidRPr="008443F2" w:rsidRDefault="001B34D8" w:rsidP="006B1B6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Те произведения, которые явл</w:t>
      </w:r>
      <w:r w:rsidR="00022304">
        <w:rPr>
          <w:rFonts w:ascii="Times New Roman" w:hAnsi="Times New Roman" w:cs="Times New Roman"/>
          <w:sz w:val="24"/>
          <w:lang w:val="uk-UA"/>
        </w:rPr>
        <w:t>яются программными по</w:t>
      </w:r>
      <w:r w:rsidRPr="008443F2">
        <w:rPr>
          <w:rFonts w:ascii="Times New Roman" w:hAnsi="Times New Roman" w:cs="Times New Roman"/>
          <w:sz w:val="24"/>
          <w:lang w:val="uk-UA"/>
        </w:rPr>
        <w:t xml:space="preserve"> литературе, очень сложны по содержанию, а также являются психологически тяжелыми для восприятия 16-</w:t>
      </w:r>
      <w:r w:rsidR="002E7460" w:rsidRPr="008443F2">
        <w:rPr>
          <w:rFonts w:ascii="Times New Roman" w:hAnsi="Times New Roman" w:cs="Times New Roman"/>
          <w:sz w:val="24"/>
          <w:lang w:val="uk-UA"/>
        </w:rPr>
        <w:t>тилетних подростков (Ф. Кафка «П</w:t>
      </w:r>
      <w:r w:rsidRPr="008443F2">
        <w:rPr>
          <w:rFonts w:ascii="Times New Roman" w:hAnsi="Times New Roman" w:cs="Times New Roman"/>
          <w:sz w:val="24"/>
          <w:lang w:val="uk-UA"/>
        </w:rPr>
        <w:t>еревоплощение», М. Булгаков «Мастер и Маргарита», Джеймс Джойс «Джакомо Джойс», Альбер Камю «Чума», Габриэль Гарсиа Маркес и</w:t>
      </w:r>
      <w:r w:rsidR="002E7460" w:rsidRPr="008443F2">
        <w:rPr>
          <w:rFonts w:ascii="Times New Roman" w:hAnsi="Times New Roman" w:cs="Times New Roman"/>
          <w:sz w:val="24"/>
          <w:lang w:val="uk-UA"/>
        </w:rPr>
        <w:t xml:space="preserve"> др.). Поэтому, задача педагога - </w:t>
      </w:r>
      <w:r w:rsidRPr="008443F2">
        <w:rPr>
          <w:rFonts w:ascii="Times New Roman" w:hAnsi="Times New Roman" w:cs="Times New Roman"/>
          <w:sz w:val="24"/>
          <w:lang w:val="uk-UA"/>
        </w:rPr>
        <w:t>заставить задуматься не только над прочитанным, но и над его сущностью, внутренним содержанием, задуматься над собственным, личны</w:t>
      </w:r>
      <w:r w:rsidR="002E7460" w:rsidRPr="008443F2">
        <w:rPr>
          <w:rFonts w:ascii="Times New Roman" w:hAnsi="Times New Roman" w:cs="Times New Roman"/>
          <w:sz w:val="24"/>
          <w:lang w:val="uk-UA"/>
        </w:rPr>
        <w:t>м восприятием прочитанного. А</w:t>
      </w:r>
      <w:r w:rsidRPr="008443F2">
        <w:rPr>
          <w:rFonts w:ascii="Times New Roman" w:hAnsi="Times New Roman" w:cs="Times New Roman"/>
          <w:sz w:val="24"/>
          <w:lang w:val="uk-UA"/>
        </w:rPr>
        <w:t xml:space="preserve"> это, на мой взгляд, становится возможным только при использовании на уроке диалоговых технологий об</w:t>
      </w:r>
      <w:r w:rsidR="002E7460" w:rsidRPr="008443F2">
        <w:rPr>
          <w:rFonts w:ascii="Times New Roman" w:hAnsi="Times New Roman" w:cs="Times New Roman"/>
          <w:sz w:val="24"/>
          <w:lang w:val="uk-UA"/>
        </w:rPr>
        <w:t>учения. По словам Н.Н.Бахтина «И</w:t>
      </w:r>
      <w:r w:rsidRPr="008443F2">
        <w:rPr>
          <w:rFonts w:ascii="Times New Roman" w:hAnsi="Times New Roman" w:cs="Times New Roman"/>
          <w:sz w:val="24"/>
          <w:lang w:val="uk-UA"/>
        </w:rPr>
        <w:t>стина не рождается и не находится в голове отдельного человека, она рождается между людьми, которые совместно открывают истину в процессе их диалогического общения». Диалоговое обучение-это обучение, построенное на принципах взаимодействия учащихся со всеми субъектами и объектами педагогического процесса.</w:t>
      </w:r>
      <w:r w:rsidR="006B1B64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="002E7460" w:rsidRPr="008443F2">
        <w:rPr>
          <w:rFonts w:ascii="Times New Roman" w:hAnsi="Times New Roman" w:cs="Times New Roman"/>
          <w:sz w:val="24"/>
          <w:lang w:val="uk-UA"/>
        </w:rPr>
        <w:t>Во время которого педагог должен обеспечить вовлечение ребенка в учебный процесс посредством создания постоянной информационной интриги, активизации всех психологических сфер личности: эмоций, воображения, мышления, памяти. Диалоговая форма обучения - это особая форма обучения, во время которой учебные задания ставятся в виде сложных проблем, вопросов, иногда даже парадоксальных . Это есть, так называемые, герменевтические вопросы. Например, это вопрос: "Почему, по вашему мнению, герой поступил именно так ?", "Как выдумаете, с какой целью он поступил именно так?" и тому подобное.</w:t>
      </w:r>
    </w:p>
    <w:p w:rsidR="002E7460" w:rsidRPr="008443F2" w:rsidRDefault="00CB20DE" w:rsidP="002E7460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="002E7460" w:rsidRPr="008443F2">
        <w:rPr>
          <w:rFonts w:ascii="Times New Roman" w:hAnsi="Times New Roman" w:cs="Times New Roman"/>
          <w:sz w:val="24"/>
          <w:lang w:val="uk-UA"/>
        </w:rPr>
        <w:t xml:space="preserve">В основе учебно-воспитательного процесса лежит не абстрактный социальный заказ, а программа развития личности ребенка. Личность ребенка должна быть здоровой и физически, и морально, и эмоционально. Общество и школа стремятся к гуманизации. На передний план выходят ценности свободы, ненасилия, терпимости, эмпатии, создания человека без разрушения его здоровья. однако существует множество проблем в развитии и обучении ребенка, что, кроме других причин, свидетельствуют также о низком уровне гуманитарной (психологической, моральной, валеологической) культуры субъектов </w:t>
      </w:r>
      <w:r w:rsidR="002E7460" w:rsidRPr="008443F2">
        <w:rPr>
          <w:rFonts w:ascii="Times New Roman" w:hAnsi="Times New Roman" w:cs="Times New Roman"/>
          <w:sz w:val="24"/>
          <w:lang w:val="uk-UA"/>
        </w:rPr>
        <w:lastRenderedPageBreak/>
        <w:t>педагогического взаимодействия, ослабления жизненных</w:t>
      </w:r>
      <w:r w:rsidR="0063362F" w:rsidRPr="008443F2">
        <w:rPr>
          <w:rFonts w:ascii="Times New Roman" w:hAnsi="Times New Roman" w:cs="Times New Roman"/>
          <w:sz w:val="24"/>
          <w:lang w:val="uk-UA"/>
        </w:rPr>
        <w:t xml:space="preserve"> сил, </w:t>
      </w:r>
      <w:r w:rsidR="002E7460" w:rsidRPr="008443F2">
        <w:rPr>
          <w:rFonts w:ascii="Times New Roman" w:hAnsi="Times New Roman" w:cs="Times New Roman"/>
          <w:sz w:val="24"/>
          <w:lang w:val="uk-UA"/>
        </w:rPr>
        <w:t>рост числа нервно-психических и соматических заболеваний; снижение генетического потенциала как следствие нездорового образа жизни; слабая социализация личности, выражающаяся в агрессивности (немотивированная жестокость, насилие, суицид, жестокое отношение к ребенку); нетерпимое отношение к «другим» по этническим признакам, политическим ориентациям и тому подобное;</w:t>
      </w:r>
      <w:r w:rsidR="0063362F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="002E7460" w:rsidRPr="008443F2">
        <w:rPr>
          <w:rFonts w:ascii="Times New Roman" w:hAnsi="Times New Roman" w:cs="Times New Roman"/>
          <w:sz w:val="24"/>
          <w:lang w:val="uk-UA"/>
        </w:rPr>
        <w:t>неблагополучие семейных отношений, отказ от выполнения родительских функций; чувство беспомощности, зависимости, безвыходности, возникающее в результате индивидуализма в поведении людей, особенно в маргинальной части населения, и др.</w:t>
      </w:r>
    </w:p>
    <w:p w:rsidR="002E7460" w:rsidRPr="008443F2" w:rsidRDefault="002E7460" w:rsidP="002E7460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 xml:space="preserve">Таким образом, сегодня становится особенно актуальной проблема повышения психологической культуры в образовательном процессе. </w:t>
      </w:r>
    </w:p>
    <w:p w:rsidR="002E7460" w:rsidRPr="008443F2" w:rsidRDefault="002E7460" w:rsidP="002E7460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Научить ребенка достойному поведению может только учитель, для которого достойное поведение является стилем жизни. Уважать достоинство ученика способен только тот учитель, который осознает значимость своего труда, видит уважение к этому труду и уважение к себе как к личности. Личностный рост, саморазвитие, ориентированность на личность и индивидуальность как ученика, так и учителя - вот что определяет гуманистическую направленность образования. Если присмотреться к нашему обществу, то придется признать, что в подавляющем большинстве его представляют люди малоинициативные, которые опасаются высказывать свое мнение даже в тех вопросах, в которых они являются специалистами. Эти люди живут по принципу: "я - человек маленький, начальству виднее, как скажут, так и сделаем". Конечно, далеко не все члены нашего общества имеют такую рабскую философию, но их большинство. Именно они делают "погоду" в государстве.</w:t>
      </w:r>
    </w:p>
    <w:p w:rsidR="00C36F73" w:rsidRPr="008443F2" w:rsidRDefault="002E7460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А откуда же берутся эти "маленькие люди"? Родители не утруждают себя обсуждением со своими детьми тех или иных проблем, уважительным отношением к мнению своих детей, разъяснением содержания своих требований. В детском саду дошкольник должен беспрекословно слушаться воспитательницу - таковы правила. Важнейшую роль в воспитании личности играет атмосфера в учебном заведении, где фактически формируется характер взрослого человека. В школе, техникуме много факторов влияет на формирование личности обучающенгося, и главные из них - форма проведения занятий, оценивание. Почти все уроки в школе проходят по схеме: учитель объясняет новую тему, задает домашнее задание (выучить определенный параграф и т.д.), а на следующем уроке вызывает тех или иных учеников к доске, и они отвечают</w:t>
      </w:r>
      <w:r w:rsidR="00C36F73" w:rsidRPr="008443F2">
        <w:rPr>
          <w:rFonts w:ascii="Times New Roman" w:hAnsi="Times New Roman" w:cs="Times New Roman"/>
          <w:sz w:val="24"/>
          <w:lang w:val="uk-UA"/>
        </w:rPr>
        <w:t>.</w:t>
      </w:r>
    </w:p>
    <w:p w:rsidR="0063362F" w:rsidRPr="008443F2" w:rsidRDefault="00C36F73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Здесь мы используем обычную школьную лексику, но давайте вдумаемся в содержание выделенных слов. У них оттенок неуважения к ученику, к его умственным способностям. Почему учитель объясняет то, что написано в учебнике? Может, учебник плохой? Тогда остается другой вариант: ученик слишком туп, чтобы понять то, что написано в учебнике, и умный учитель вынужден это объяснять. Учитель задает что хочет и сколько хочет. Он распоряжается. Он господин, он может наказать за непослушание. А ученик? Он обязан подчиниться воле своего господина, изучить то, что ему задали. Никто не спрашивает у ученика, хочется ли ему изучать то, что ему задали, интересно ли это ему. Чаще всего он не понимает, какую выгоду ему принесет это выучивание кроме хорошей, а не плохой оценки в журнале. Главная цель</w:t>
      </w:r>
      <w:r w:rsidR="00AD0556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Pr="008443F2">
        <w:rPr>
          <w:rFonts w:ascii="Times New Roman" w:hAnsi="Times New Roman" w:cs="Times New Roman"/>
          <w:sz w:val="24"/>
          <w:lang w:val="uk-UA"/>
        </w:rPr>
        <w:t>-</w:t>
      </w:r>
      <w:r w:rsidR="00AD0556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Pr="008443F2">
        <w:rPr>
          <w:rFonts w:ascii="Times New Roman" w:hAnsi="Times New Roman" w:cs="Times New Roman"/>
          <w:sz w:val="24"/>
          <w:lang w:val="uk-UA"/>
        </w:rPr>
        <w:t>оценка: чем выше, тем лучше.</w:t>
      </w:r>
    </w:p>
    <w:p w:rsidR="00AD0556" w:rsidRPr="008443F2" w:rsidRDefault="00AD0556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lastRenderedPageBreak/>
        <w:t>А знакомая всем картина - ученик с неизученным или плохо изученным уроком у доски, поставленный перед классом на осмеяние! Могут сказать: "Не такое уж это и осмеяние. Все к этому давно уже привыкли". Да, привыкли, только это и есть едва ли не самое страшное бедствие! Ученики с первых классов привыкают к позору, понимают, что с их достоинством никто обходиться прилично не собирается, что можно не обращать внимания на достоинства других, то есть речь идет о формировании самооценки. Все эти упомянутые выше и многие неназванные проблемы заставляют нас задуматься о психологических аспектах урока. Назовем только некоторые из них.</w:t>
      </w:r>
    </w:p>
    <w:p w:rsidR="00AD0556" w:rsidRPr="008443F2" w:rsidRDefault="00AD0556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Влияние стиля педагогического общения учителя на уроке на успешность обучения детей в целом, на успешность урока в частности. Как показывают результаты исследований, стиль педагогического общения учителей на уроке влияет на учебные результаты и умственное развитие учащихся, на соматическое и психическое здоровье детей.</w:t>
      </w:r>
    </w:p>
    <w:p w:rsidR="00AD0556" w:rsidRPr="008443F2" w:rsidRDefault="00AD0556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Воспитание личности на уроке, личности с адекватной самооценкой, личности творческой, инициативной, самостоятельной. Психологический аспект урока включает развитие и учет качеств личности на уроке (способности, темперамент, характер, волевые качества, эмоции, мотивация, социальные установки и т.п.), учет личных особенностей (темперамент и т.п.), комплексный учет психологических типов (аудиал, визуал, кинестетик) - все это играет огромную роль в оптимизации учебного процесса.</w:t>
      </w:r>
    </w:p>
    <w:p w:rsidR="00AD0556" w:rsidRPr="008443F2" w:rsidRDefault="00AD0556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Развитие познавательных процессов ребенка на уроке: восприятия, внимания, памяти, воображения, мышления, речи и тому подобное. Педагогу необходимо помнить, что существуют наиболее сенситивные возрастные периоды для развития того или иного познавательного процесса.</w:t>
      </w:r>
    </w:p>
    <w:p w:rsidR="00AD0556" w:rsidRPr="008443F2" w:rsidRDefault="00AD0556" w:rsidP="00B63FF4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Личностные качества учителя, роль, значение личности учителя в обучении. В практике многих школ бывали случаи, когда освоение новой идеи, связанной с небольшими преобразованиями, не влияющими на жизнь всей школы, давало гораздо больший эффект, чем ожидалось, если эту работу проводил педагог-мастер. А бывало и так, что яркая, многообещающая идея погибала в руках недотепных педагогов. Значение, роль личности учителя в успешности урока, во взаимодействии на уроке особенно актуальны в настоящее время, когда обучение стало достаточно разнообразным, когда внедряются новые системы обучения.</w:t>
      </w:r>
      <w:r w:rsidR="0063362F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Pr="008443F2">
        <w:rPr>
          <w:rFonts w:ascii="Times New Roman" w:hAnsi="Times New Roman" w:cs="Times New Roman"/>
          <w:sz w:val="24"/>
          <w:lang w:val="uk-UA"/>
        </w:rPr>
        <w:t>По мнению А. Хомерики, М. Поташника, каждое новое педагогическое средство имеет две стороны: технологическую, связанную со спецификой его использования, и личностную, что позволяет учителю путем проявления своих индивидуальных качеств (профессиональной подготовки, коммуникабельности, эмоциональности, обаяния и т.д.) влиять на эффективность его освоения. Поэтому, рассматривая все новое, внедряя новое в практику урока, новые формы урока, стоит учитывать, в какой степени личностные характеристики создателей и последователей влияют на его результативность.</w:t>
      </w:r>
      <w:r w:rsidR="0063362F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Pr="008443F2">
        <w:rPr>
          <w:rFonts w:ascii="Times New Roman" w:hAnsi="Times New Roman" w:cs="Times New Roman"/>
          <w:sz w:val="24"/>
          <w:lang w:val="uk-UA"/>
        </w:rPr>
        <w:t>Именно об этом пишет Ш. Амонашвили во вступительной статье к сборнику педагогических трудов л. Занкова, рассказывая о внедрении системы развивающего обучения Л. Занкова в массовую школу:"...были взяты на вооружение внешние формы и отброшено главное-самая новая дидактическая система с ее программами, учебниками, принципами и методами, системой переподготовки учителей".</w:t>
      </w:r>
    </w:p>
    <w:p w:rsidR="00AD0556" w:rsidRPr="008443F2" w:rsidRDefault="00AD0556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lastRenderedPageBreak/>
        <w:t>Если речь идет о психологических аспектах урока, то это: психоэмоциональная Релаксация на уроке, ее место в уроке, форма, продолжительность с учетом возрастных и индивидуальных особенностей учащихся группы; учет соответствия психофизиологических, возрастных психологических особенностей форме проведения урока, выбор дидактических методов, приемов, средств на уроке; развитие учебной мотивации на уроке (мотив-потребность-деятельность); культура впитывания, помещения, культура внутренняя и внешняя как учителя, так и ученика; эмоциональные аспекты учебного процесса на уроке: умение учителей трансформировать эмоциональное в интеллектуальное, что является одним из главных принципов развития инициативной и творческой личности.</w:t>
      </w:r>
      <w:r w:rsidR="00961C02" w:rsidRPr="008443F2">
        <w:rPr>
          <w:rFonts w:ascii="Times New Roman" w:hAnsi="Times New Roman" w:cs="Times New Roman"/>
          <w:sz w:val="24"/>
          <w:lang w:val="uk-UA"/>
        </w:rPr>
        <w:t xml:space="preserve"> </w:t>
      </w:r>
      <w:r w:rsidRPr="008443F2">
        <w:rPr>
          <w:rFonts w:ascii="Times New Roman" w:hAnsi="Times New Roman" w:cs="Times New Roman"/>
          <w:sz w:val="24"/>
          <w:lang w:val="uk-UA"/>
        </w:rPr>
        <w:t>Надо добавить, что не надо стесняться обращаться к помощи школьного психолога в проведении уроков, находить новые формы и методы для лучшего понимания нового материала. Часто для усвоения сложного материала (особенно теории, что очень не нравится детям) я применяю деловые игры (например, «литературное домино»), ассоциативные рисунки, переносим проблемы, поднимающие то, или иное произведение, на современность, жизненные примеры.</w:t>
      </w:r>
    </w:p>
    <w:p w:rsidR="00AD0556" w:rsidRPr="008443F2" w:rsidRDefault="00AD0556" w:rsidP="00AD0556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 xml:space="preserve">Итак, школе нужен знающий, психологически грамотный учитель. Для установления и поддержания оптимального межличностного взаимодействия, организации своего общения с окружающими, в нашем случае с учениками, коллегами, необходимо обладать определенной системой знаний и умений, что принято называть "социально-психологическая или коммуникативная компетентность". </w:t>
      </w:r>
    </w:p>
    <w:p w:rsidR="00AD0556" w:rsidRPr="008443F2" w:rsidRDefault="00AD0556" w:rsidP="00AD0556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В процессе подготовки к уроку важное значение с позиции его эффективности имеет психическая самоорганизация учителя:</w:t>
      </w:r>
    </w:p>
    <w:p w:rsidR="00AD0556" w:rsidRPr="008443F2" w:rsidRDefault="00022304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 П</w:t>
      </w:r>
      <w:r w:rsidR="00AD0556" w:rsidRPr="008443F2">
        <w:rPr>
          <w:rFonts w:ascii="Times New Roman" w:hAnsi="Times New Roman" w:cs="Times New Roman"/>
          <w:sz w:val="24"/>
          <w:lang w:val="uk-UA"/>
        </w:rPr>
        <w:t xml:space="preserve">озитивное отношение к детям в целом, чувство удовлетворения от будущей работы с детьми. </w:t>
      </w:r>
    </w:p>
    <w:p w:rsidR="00AD0556" w:rsidRPr="008443F2" w:rsidRDefault="00022304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П</w:t>
      </w:r>
      <w:r w:rsidR="00AD0556" w:rsidRPr="008443F2">
        <w:rPr>
          <w:rFonts w:ascii="Times New Roman" w:hAnsi="Times New Roman" w:cs="Times New Roman"/>
          <w:sz w:val="24"/>
          <w:lang w:val="uk-UA"/>
        </w:rPr>
        <w:t>озитивная установка учителя, психологическая готовность к эмоциональному приобщению к деятельности, заинтересованность в достижении поставленной цели, уверенность в себе и учениках, предвидение успеха. Все эти психические переживания и состояния учителя оформляются словесно («дети, мы с вами сегодня обязательно дадим ответ на такой важный вопрос, как...»), мимикой, жестами, эмоциональной окраской речи. Эта установка учителя передается ученикам, и они так же эмоционально вовлекаются в деятельность на уроке, начинают рассматривать ее как значимую и интересную для себя. Обобщенно можно сказать, что это установка симпатии, сотрудничества и успеха.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3. Психологическая готовность учителя работать с детьми определенного возраста. Необходимо не просто знать возрастные психологические особенности учащихся, но и чувствовать проблемы детей как свои. Такое умение в психологии называется эмпатией. Педагог с развитой эмпатией без проблем находит контакт с детьми, эффективно организует учебную деятельность, пользуется уважением и любовью детей. Неумение учителя воспринимать и понимать детскую душу неизбежно приводит к отчуждению, к проблемам в учебном процессе, к конфликтам со всеми негативными последствиями (ухудшение здоровья учителя, преждевременное психическое и физическое старение). Развитию педагогической эмпатии способствует позитивное отношение к детям, внимание к ним, умение «погружаться» в роль ученика.</w:t>
      </w:r>
    </w:p>
    <w:p w:rsidR="008443F2" w:rsidRPr="008443F2" w:rsidRDefault="00022304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>4. П</w:t>
      </w:r>
      <w:r w:rsidR="008443F2" w:rsidRPr="008443F2">
        <w:rPr>
          <w:rFonts w:ascii="Times New Roman" w:hAnsi="Times New Roman" w:cs="Times New Roman"/>
          <w:sz w:val="24"/>
          <w:lang w:val="uk-UA"/>
        </w:rPr>
        <w:t>сихологическая готовность учителя общаться и сотрудничать с конкретным классом. Учитель должен уметь видеть в определенном классе "психологическую индивидуальность", знать индивидуальные психологические особенности учеников этого класса, хотя бы тех, кто нуждается в психолого-педагогической поддержке</w:t>
      </w:r>
      <w:r w:rsidR="00B91463" w:rsidRPr="008443F2">
        <w:rPr>
          <w:rFonts w:ascii="Times New Roman" w:hAnsi="Times New Roman" w:cs="Times New Roman"/>
          <w:sz w:val="24"/>
          <w:lang w:val="uk-UA"/>
        </w:rPr>
        <w:t xml:space="preserve">. </w:t>
      </w:r>
      <w:r w:rsidR="008443F2" w:rsidRPr="008443F2">
        <w:rPr>
          <w:rFonts w:ascii="Times New Roman" w:hAnsi="Times New Roman" w:cs="Times New Roman"/>
          <w:sz w:val="24"/>
          <w:lang w:val="uk-UA"/>
        </w:rPr>
        <w:t>Стили руководства учебной группой существенно отличаются у разных учителей. Некоторые учителя ориентированы любой ценой» дать знания", другие считают необходимым встать в позицию помощника ученика, человека, способствующего достижению поставленной цели. Процесс перехода от авторитаризма к демократии, от личной власти к власти закона, происходящего в школе, выявляет различия позиций учителей-опекунов, ориентированных на использование личного влияния на учеников, и учителей-менеджеров, ориентированных на использование власти закона. Учитель-менеджер: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- Уважает ребенка и ориентируется на потребности его развития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- Согласовывает с детьми правила, предупреждает о последствиях, предлагает сделать свой выбор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- Ориентирован на интересы учащихся и приспособление к ним способа представления материала.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Каждый урок, как хорошее представление, должен иметь хорошее введение, способствующее формированию позитивной установки на деятельность. Психологически понятие "установка" трактуется как внутренняя готовность субъекта определенным образом воспринять ситуацию и действовать в ней. Психологическая установка возникает очень быстро и неосознанно в момент первого столкновения с ситуацией.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То есть установка на урок возникает в первые его минуты и по своему качеству может быть положительной или отрицательной.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При положительной установке ученик быстро приобщается к учебной деятельности и, как правило, успешен в ней. При негативной установке (равнодушие к уроку, отчужденность от него) ученики дистанцируются от общения и взаимодействия с учителем, учебная деятельность продолжается вяло, трудно заставить ученика познавать, если он этого не хочет.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Приемы, с помощью которых учитель может сформировать у учеников положительную установку на урок:</w:t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  <w:r w:rsidR="00B91463" w:rsidRPr="008443F2">
        <w:rPr>
          <w:rFonts w:ascii="Times New Roman" w:hAnsi="Times New Roman" w:cs="Times New Roman"/>
          <w:sz w:val="24"/>
          <w:lang w:val="uk-UA"/>
        </w:rPr>
        <w:tab/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* проекция на детей позитивной установки учителя, его эмоционального соучастия, заинтересованности в результате, уверенности в себе и детях, предсказании успеха.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* формирование позитивной установки на урок вследствие эффективно продуманного целеполагания и мотивационной деятельности.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 xml:space="preserve">Одной из важных причин неудачи на уроке является отсутствие у учащихся мотивации к обучению. Мотив-это побуждение к активности. Изучение мотивации учащихся-это ответ на вопрос: как и почему учащиеся приступают к действиям, направленным на достижение цели, почему они проявляют в них настойчивость. </w:t>
      </w:r>
      <w:r w:rsidRPr="008443F2">
        <w:rPr>
          <w:rFonts w:ascii="Times New Roman" w:hAnsi="Times New Roman" w:cs="Times New Roman"/>
          <w:sz w:val="24"/>
          <w:lang w:val="uk-UA"/>
        </w:rPr>
        <w:lastRenderedPageBreak/>
        <w:t>Внутренняя мотивация предполагает развитие собственных мотивов школьника, в первую очередь — самоуважения в деятельности, познавательных и социальных мотивов.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Мотивационными процессами можно управлять. Процесс создания условий для развития собственных мотивов учащихся с использованием системы поощрений и наказаний называют мотивированием. Для большинства учителей, которые считают, что когда названа тема урока .значит, ее надо изучать, этот момент организации урока является очень проблематичным. Моделируя современный урок во время семинаров – практикумов, лишь 50% учителей находят интересный «ключик» к своим урокам.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Успешный педагог должен учитывать, что главный мотив школьников — мотив достижения-стремление личности добиваться успехов и избегать неудач с целью повышения или сохранения самоуважения, самооценки в деятельности. Уровень развития мотива, баланс стремления к успеху и желания избегать неудач может разниться: одни ученики больше стремятся к успеху, активно берутся за сложные проблемы, другие стараются сохранить уже достигнутое.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Компетентного и требовательного учителя, который любит детей, больше всего уважают ученики. Алгоритм его деятельности: четкие нормы требований; максимальная помощь учащимся в их достижениях; справедливая оценка конечного результата.</w:t>
      </w:r>
    </w:p>
    <w:p w:rsidR="008443F2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Часть урока учитель посвящает обоснованию цели, активизации заинтересованности, мотивированию. Учитель под целью урока иногда понимает цель для себя: что он хотел бы сделать на уроке.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Однако цель и задачи урока должны фиксировать и то, чему ученики должны научиться на уроке. Цель урока программирует его результат, сначала формулируется в обобщенном виде (чему ученик должен научиться),а далее конкретизируется описанием нужных действий и образцов поведения (описание действия, критерии правильности выполнения действий).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Цель урока не имеет смысла, пока она не стала целью ученика. Важно показать ученикам самоценность материала, его способность дать ученикам новые знания о мире, обществе, человеке, привести к более глубокому осмыслению и пониманию актуальных проблем, важность материала в системе знаний. Понимание учебной цели учащимися позволяет им стать активными участниками урока, самим планировать и организовывать свою деятельность. Улучшается обратная связь между учителем и учеником и обеспечивается возможность осмысленного контроля и самоконтроля за результатом деятельности. Ученик должен принимать цель, понимать значимость достижения цели для него, видеть, где он сможет использовать эти знания или умения.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При наблюдении уроков учителей, умеющих сделать цель урока целью учащихся, первое, что бросается в глаза, — инициативность и активность учащихся на уроке. Дети постоянно задают вопросы учителю, просят помочь в случае затруднений, предлагают варианты решений, спорят о том, какой вариант предпочтительнее. Учителя, ориентированные на развитие самостоятельности учащихся, иначе организуют опросы, объяснения нового материала, самостоятельную работу.</w:t>
      </w:r>
    </w:p>
    <w:p w:rsidR="008443F2" w:rsidRPr="008443F2" w:rsidRDefault="008443F2" w:rsidP="00B91463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lastRenderedPageBreak/>
        <w:t>Когда учитель хочет получить обратную связь, узнать, поняли ли ученики учебный материал, то для этого ему надо получить информацию о трудностях, выявить зоны непонятного. Надо построить взаимодействие так, чтобы ученики захотели сообщить эту неприятную информацию. Поэтому отрицательно оценивать ответы учащихся или отказ от ответов вообще нельзя.</w:t>
      </w:r>
    </w:p>
    <w:p w:rsidR="00B91463" w:rsidRPr="008443F2" w:rsidRDefault="008443F2" w:rsidP="008443F2">
      <w:pPr>
        <w:ind w:firstLine="708"/>
        <w:rPr>
          <w:rFonts w:ascii="Times New Roman" w:hAnsi="Times New Roman" w:cs="Times New Roman"/>
          <w:sz w:val="24"/>
          <w:lang w:val="uk-UA"/>
        </w:rPr>
      </w:pPr>
      <w:r w:rsidRPr="008443F2">
        <w:rPr>
          <w:rFonts w:ascii="Times New Roman" w:hAnsi="Times New Roman" w:cs="Times New Roman"/>
          <w:sz w:val="24"/>
          <w:lang w:val="uk-UA"/>
        </w:rPr>
        <w:t>Образовательная цель тесно связана с оценкой и контролем. Для учителя четко сформулировать цель-значит, облегчить подготовку к контрольной работе и быть готовым к сдаче теста — объективного оценивания, фиксирующего не мнение учителя об уровне знаний ученика, а степень владения им учебным материалом.</w:t>
      </w:r>
    </w:p>
    <w:sectPr w:rsidR="00B91463" w:rsidRPr="0084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968"/>
    <w:multiLevelType w:val="hybridMultilevel"/>
    <w:tmpl w:val="3D9E4CFA"/>
    <w:lvl w:ilvl="0" w:tplc="13945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B41013"/>
    <w:multiLevelType w:val="multilevel"/>
    <w:tmpl w:val="A87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56"/>
    <w:rsid w:val="0001314A"/>
    <w:rsid w:val="00022304"/>
    <w:rsid w:val="00121ACC"/>
    <w:rsid w:val="00175B53"/>
    <w:rsid w:val="001A735C"/>
    <w:rsid w:val="001B34D8"/>
    <w:rsid w:val="001B78E1"/>
    <w:rsid w:val="001F4BBE"/>
    <w:rsid w:val="002E7460"/>
    <w:rsid w:val="003E715E"/>
    <w:rsid w:val="00554C38"/>
    <w:rsid w:val="005F6456"/>
    <w:rsid w:val="0063362F"/>
    <w:rsid w:val="006B1B64"/>
    <w:rsid w:val="00731D8B"/>
    <w:rsid w:val="008443F2"/>
    <w:rsid w:val="008B5EE5"/>
    <w:rsid w:val="008D449C"/>
    <w:rsid w:val="00926D8C"/>
    <w:rsid w:val="00961C02"/>
    <w:rsid w:val="00A34737"/>
    <w:rsid w:val="00AD0556"/>
    <w:rsid w:val="00B63FF4"/>
    <w:rsid w:val="00B91463"/>
    <w:rsid w:val="00BC2E1F"/>
    <w:rsid w:val="00BE0F37"/>
    <w:rsid w:val="00C36F73"/>
    <w:rsid w:val="00CB20DE"/>
    <w:rsid w:val="00CC5C39"/>
    <w:rsid w:val="00D233F6"/>
    <w:rsid w:val="00D24941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4F45-66A4-4E91-9424-DBFA8B37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57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1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877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12</cp:revision>
  <dcterms:created xsi:type="dcterms:W3CDTF">2017-04-25T16:22:00Z</dcterms:created>
  <dcterms:modified xsi:type="dcterms:W3CDTF">2024-06-29T09:27:00Z</dcterms:modified>
</cp:coreProperties>
</file>