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90" w:rsidRDefault="001C7590" w:rsidP="001C7590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1C7590" w:rsidRDefault="001C7590" w:rsidP="001C7590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1C7590" w:rsidRDefault="001C7590" w:rsidP="001C7590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1C7590" w:rsidRPr="001C7590" w:rsidRDefault="001C7590" w:rsidP="001C7590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1C7590">
        <w:rPr>
          <w:rFonts w:ascii="Times New Roman" w:hAnsi="Times New Roman" w:cs="Times New Roman"/>
          <w:b/>
          <w:bCs/>
          <w:sz w:val="96"/>
          <w:szCs w:val="96"/>
        </w:rPr>
        <w:t>Павловский лимон</w:t>
      </w:r>
    </w:p>
    <w:p w:rsidR="001C7590" w:rsidRDefault="001C7590" w:rsidP="001C759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7590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1786597" cy="2799470"/>
            <wp:effectExtent l="19050" t="0" r="4103" b="0"/>
            <wp:docPr id="5" name="Рисунок 3" descr="D:\школа\работа\IMG_73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D:\школа\работа\IMG_73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489" cy="279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590" w:rsidRDefault="001C7590" w:rsidP="001C7590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1C7590" w:rsidRDefault="001C7590" w:rsidP="005E48F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4F2235" w:rsidRDefault="004F2235" w:rsidP="004F2235">
      <w:pPr>
        <w:pStyle w:val="a5"/>
        <w:spacing w:line="276" w:lineRule="auto"/>
        <w:rPr>
          <w:rFonts w:eastAsiaTheme="minorHAnsi"/>
          <w:sz w:val="40"/>
          <w:szCs w:val="40"/>
          <w:lang w:eastAsia="en-US"/>
        </w:rPr>
      </w:pPr>
    </w:p>
    <w:p w:rsidR="00E312F7" w:rsidRDefault="00E312F7" w:rsidP="004F2235">
      <w:pPr>
        <w:pStyle w:val="a5"/>
        <w:spacing w:line="276" w:lineRule="auto"/>
        <w:rPr>
          <w:rFonts w:eastAsiaTheme="minorHAnsi"/>
          <w:sz w:val="40"/>
          <w:szCs w:val="40"/>
          <w:lang w:eastAsia="en-US"/>
        </w:rPr>
      </w:pPr>
    </w:p>
    <w:p w:rsidR="00E312F7" w:rsidRDefault="00E312F7" w:rsidP="004F2235">
      <w:pPr>
        <w:pStyle w:val="a5"/>
        <w:spacing w:line="276" w:lineRule="auto"/>
        <w:rPr>
          <w:rFonts w:eastAsiaTheme="minorHAnsi"/>
          <w:sz w:val="40"/>
          <w:szCs w:val="40"/>
          <w:lang w:eastAsia="en-US"/>
        </w:rPr>
      </w:pPr>
    </w:p>
    <w:p w:rsidR="00E312F7" w:rsidRDefault="00E312F7" w:rsidP="004F2235">
      <w:pPr>
        <w:pStyle w:val="a5"/>
        <w:spacing w:line="276" w:lineRule="auto"/>
        <w:rPr>
          <w:rFonts w:eastAsiaTheme="minorHAnsi"/>
          <w:sz w:val="40"/>
          <w:szCs w:val="40"/>
          <w:lang w:eastAsia="en-US"/>
        </w:rPr>
      </w:pPr>
    </w:p>
    <w:p w:rsidR="00E312F7" w:rsidRDefault="00E312F7" w:rsidP="004F2235">
      <w:pPr>
        <w:pStyle w:val="a5"/>
        <w:spacing w:line="276" w:lineRule="auto"/>
        <w:rPr>
          <w:color w:val="000000"/>
          <w:sz w:val="28"/>
          <w:szCs w:val="28"/>
        </w:rPr>
      </w:pPr>
    </w:p>
    <w:p w:rsidR="004F2235" w:rsidRDefault="004F2235" w:rsidP="004F2235">
      <w:pPr>
        <w:pStyle w:val="a5"/>
        <w:spacing w:line="276" w:lineRule="auto"/>
        <w:rPr>
          <w:color w:val="000000"/>
          <w:sz w:val="28"/>
          <w:szCs w:val="28"/>
        </w:rPr>
      </w:pPr>
    </w:p>
    <w:p w:rsidR="004F2235" w:rsidRPr="004F2235" w:rsidRDefault="004F2235" w:rsidP="004F2235">
      <w:pPr>
        <w:pStyle w:val="a5"/>
        <w:spacing w:line="276" w:lineRule="auto"/>
        <w:jc w:val="center"/>
        <w:rPr>
          <w:color w:val="000000"/>
          <w:sz w:val="32"/>
          <w:szCs w:val="32"/>
        </w:rPr>
      </w:pPr>
      <w:r w:rsidRPr="004F2235">
        <w:rPr>
          <w:b/>
          <w:bCs/>
          <w:color w:val="000000"/>
          <w:sz w:val="32"/>
          <w:szCs w:val="32"/>
        </w:rPr>
        <w:lastRenderedPageBreak/>
        <w:t>История возникновения</w:t>
      </w:r>
    </w:p>
    <w:p w:rsidR="001C7590" w:rsidRDefault="004F2235" w:rsidP="001C7590">
      <w:pPr>
        <w:rPr>
          <w:rFonts w:ascii="Times New Roman" w:hAnsi="Times New Roman" w:cs="Times New Roman"/>
          <w:sz w:val="40"/>
          <w:szCs w:val="40"/>
        </w:rPr>
      </w:pPr>
      <w:r w:rsidRPr="004F2235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495800" cy="3800475"/>
            <wp:effectExtent l="19050" t="0" r="0" b="0"/>
            <wp:docPr id="8" name="Рисунок 8" descr="Картинка 2 из 150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2" descr="Картинка 2 из 1509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235" w:rsidRDefault="004F2235" w:rsidP="001C7590">
      <w:pPr>
        <w:rPr>
          <w:rFonts w:ascii="Times New Roman" w:hAnsi="Times New Roman" w:cs="Times New Roman"/>
          <w:sz w:val="40"/>
          <w:szCs w:val="40"/>
        </w:rPr>
      </w:pPr>
    </w:p>
    <w:p w:rsidR="004F2235" w:rsidRPr="004F2235" w:rsidRDefault="004F2235" w:rsidP="004F2235">
      <w:pP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4F2235">
        <w:rPr>
          <w:rFonts w:ascii="Times New Roman" w:hAnsi="Times New Roman" w:cs="Times New Roman"/>
          <w:b/>
          <w:bCs/>
          <w:sz w:val="32"/>
          <w:szCs w:val="32"/>
        </w:rPr>
        <w:t>1860 год, Турция- Павлово</w:t>
      </w:r>
      <w:r w:rsidRPr="004F2235">
        <w:rPr>
          <w:b/>
          <w:bCs/>
          <w:sz w:val="40"/>
          <w:szCs w:val="40"/>
        </w:rPr>
        <w:t xml:space="preserve"> </w:t>
      </w:r>
      <w:r w:rsidRPr="004F2235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357562" cy="3714750"/>
            <wp:effectExtent l="19050" t="0" r="0" b="0"/>
            <wp:docPr id="1" name="Рисунок 9" descr="Картинка 8 из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4" descr="Картинка 8 из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562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235" w:rsidRDefault="004F2235" w:rsidP="001C7590">
      <w:pPr>
        <w:rPr>
          <w:rFonts w:ascii="Times New Roman" w:hAnsi="Times New Roman" w:cs="Times New Roman"/>
          <w:sz w:val="40"/>
          <w:szCs w:val="40"/>
        </w:rPr>
      </w:pPr>
      <w:r w:rsidRPr="004F2235"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2857500" cy="3810000"/>
            <wp:effectExtent l="19050" t="0" r="0" b="0"/>
            <wp:docPr id="10" name="Рисунок 10" descr="Картинка 27 из 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Картинка 27 из 115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235" w:rsidRDefault="004F2235" w:rsidP="001C7590">
      <w:pPr>
        <w:rPr>
          <w:rFonts w:ascii="Times New Roman" w:hAnsi="Times New Roman" w:cs="Times New Roman"/>
          <w:sz w:val="40"/>
          <w:szCs w:val="40"/>
        </w:rPr>
      </w:pPr>
      <w:r w:rsidRPr="004F2235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076825" cy="3800475"/>
            <wp:effectExtent l="19050" t="0" r="9525" b="0"/>
            <wp:docPr id="11" name="Рисунок 11" descr="Картинка 29 из 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4" descr="Картинка 29 из 115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235" w:rsidRDefault="004F2235" w:rsidP="001C7590">
      <w:pPr>
        <w:rPr>
          <w:rFonts w:ascii="Times New Roman" w:hAnsi="Times New Roman" w:cs="Times New Roman"/>
          <w:sz w:val="40"/>
          <w:szCs w:val="40"/>
        </w:rPr>
      </w:pPr>
    </w:p>
    <w:p w:rsidR="004F2235" w:rsidRDefault="004F2235" w:rsidP="001C7590">
      <w:pPr>
        <w:rPr>
          <w:rFonts w:ascii="Times New Roman" w:hAnsi="Times New Roman" w:cs="Times New Roman"/>
          <w:sz w:val="40"/>
          <w:szCs w:val="40"/>
        </w:rPr>
      </w:pPr>
    </w:p>
    <w:p w:rsidR="004F2235" w:rsidRDefault="004F2235" w:rsidP="001C7590">
      <w:pPr>
        <w:rPr>
          <w:rFonts w:ascii="Times New Roman" w:hAnsi="Times New Roman" w:cs="Times New Roman"/>
          <w:sz w:val="40"/>
          <w:szCs w:val="40"/>
        </w:rPr>
      </w:pPr>
    </w:p>
    <w:p w:rsidR="004F2235" w:rsidRPr="004F2235" w:rsidRDefault="004F2235" w:rsidP="001C7590">
      <w:pPr>
        <w:rPr>
          <w:rFonts w:ascii="Times New Roman" w:hAnsi="Times New Roman" w:cs="Times New Roman"/>
          <w:bCs/>
          <w:sz w:val="28"/>
          <w:szCs w:val="28"/>
        </w:rPr>
      </w:pPr>
      <w:r w:rsidRPr="004F22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Выдвигается интересная теория защитной функции лимона: “в своих каморках </w:t>
      </w:r>
      <w:proofErr w:type="spellStart"/>
      <w:r w:rsidRPr="004F2235">
        <w:rPr>
          <w:rFonts w:ascii="Times New Roman" w:hAnsi="Times New Roman" w:cs="Times New Roman"/>
          <w:bCs/>
          <w:sz w:val="28"/>
          <w:szCs w:val="28"/>
        </w:rPr>
        <w:t>павловские</w:t>
      </w:r>
      <w:proofErr w:type="spellEnd"/>
      <w:r w:rsidRPr="004F2235">
        <w:rPr>
          <w:rFonts w:ascii="Times New Roman" w:hAnsi="Times New Roman" w:cs="Times New Roman"/>
          <w:bCs/>
          <w:sz w:val="28"/>
          <w:szCs w:val="28"/>
        </w:rPr>
        <w:t xml:space="preserve"> мастера просиживали за работой по 18 часов в сутки, вдыхая убийственную для здоровья мелкую металлическую пыль”. Считалось, что лимон «лечит» работников. </w:t>
      </w:r>
    </w:p>
    <w:p w:rsidR="004F2235" w:rsidRDefault="004F2235" w:rsidP="001C7590">
      <w:pPr>
        <w:rPr>
          <w:rFonts w:ascii="Times New Roman" w:hAnsi="Times New Roman" w:cs="Times New Roman"/>
          <w:sz w:val="40"/>
          <w:szCs w:val="40"/>
        </w:rPr>
      </w:pPr>
      <w:r w:rsidRPr="004F2235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940001" cy="2806999"/>
            <wp:effectExtent l="19050" t="0" r="0" b="0"/>
            <wp:docPr id="15" name="Рисунок 15" descr="Картинка 34 из 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 descr="Картинка 34 из 115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45" cy="282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235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021033" cy="3764478"/>
            <wp:effectExtent l="19050" t="0" r="7917" b="0"/>
            <wp:docPr id="13" name="Рисунок 12" descr="Картинка 1 из 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2" descr="Картинка 1 из 115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424" cy="376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235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817279" cy="2743200"/>
            <wp:effectExtent l="19050" t="0" r="2121" b="0"/>
            <wp:docPr id="4" name="Рисунок 16" descr="Картинка 28 из 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4" descr="Картинка 28 из 11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66" cy="274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235" w:rsidRDefault="004F2235" w:rsidP="001C7590">
      <w:pPr>
        <w:rPr>
          <w:rFonts w:ascii="Times New Roman" w:hAnsi="Times New Roman" w:cs="Times New Roman"/>
          <w:sz w:val="40"/>
          <w:szCs w:val="40"/>
        </w:rPr>
      </w:pPr>
    </w:p>
    <w:p w:rsidR="004F2235" w:rsidRDefault="004F2235" w:rsidP="001C7590">
      <w:pPr>
        <w:rPr>
          <w:rFonts w:ascii="Times New Roman" w:hAnsi="Times New Roman" w:cs="Times New Roman"/>
          <w:sz w:val="40"/>
          <w:szCs w:val="40"/>
        </w:rPr>
      </w:pPr>
    </w:p>
    <w:p w:rsidR="004F2235" w:rsidRDefault="004F2235" w:rsidP="001C7590">
      <w:pPr>
        <w:rPr>
          <w:rFonts w:ascii="Times New Roman" w:hAnsi="Times New Roman" w:cs="Times New Roman"/>
          <w:sz w:val="40"/>
          <w:szCs w:val="40"/>
        </w:rPr>
      </w:pPr>
    </w:p>
    <w:p w:rsidR="004F2235" w:rsidRDefault="004F2235" w:rsidP="004F223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F2235">
        <w:rPr>
          <w:rFonts w:ascii="Times New Roman" w:hAnsi="Times New Roman" w:cs="Times New Roman"/>
          <w:b/>
          <w:bCs/>
          <w:sz w:val="40"/>
          <w:szCs w:val="40"/>
        </w:rPr>
        <w:lastRenderedPageBreak/>
        <w:t>Популярное увлечение</w:t>
      </w:r>
    </w:p>
    <w:p w:rsidR="004F2235" w:rsidRDefault="004F2235" w:rsidP="004F2235">
      <w:pPr>
        <w:jc w:val="center"/>
        <w:rPr>
          <w:rFonts w:ascii="Times New Roman" w:hAnsi="Times New Roman" w:cs="Times New Roman"/>
          <w:sz w:val="40"/>
          <w:szCs w:val="40"/>
        </w:rPr>
      </w:pPr>
      <w:r w:rsidRPr="004F2235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143500" cy="2500312"/>
            <wp:effectExtent l="19050" t="0" r="0" b="0"/>
            <wp:docPr id="17" name="Рисунок 17" descr="г. Павлово на ок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г. Павлово на ок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50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235" w:rsidRDefault="004F2235" w:rsidP="004F223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F2235" w:rsidRDefault="004F2235" w:rsidP="004F2235">
      <w:pPr>
        <w:jc w:val="center"/>
        <w:rPr>
          <w:rFonts w:ascii="Times New Roman" w:hAnsi="Times New Roman" w:cs="Times New Roman"/>
          <w:sz w:val="40"/>
          <w:szCs w:val="40"/>
        </w:rPr>
      </w:pPr>
      <w:r w:rsidRPr="004F2235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381250" cy="3171825"/>
            <wp:effectExtent l="19050" t="0" r="0" b="0"/>
            <wp:docPr id="18" name="Рисунок 18" descr="набережная г. Павлов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4" descr="набережная г. Павлово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235" w:rsidRDefault="004F2235" w:rsidP="001C7590">
      <w:pPr>
        <w:rPr>
          <w:rFonts w:ascii="Times New Roman" w:hAnsi="Times New Roman" w:cs="Times New Roman"/>
          <w:sz w:val="28"/>
          <w:szCs w:val="28"/>
        </w:rPr>
      </w:pPr>
      <w:r w:rsidRPr="004F2235">
        <w:rPr>
          <w:rFonts w:ascii="Times New Roman" w:hAnsi="Times New Roman" w:cs="Times New Roman"/>
          <w:bCs/>
          <w:sz w:val="28"/>
          <w:szCs w:val="28"/>
        </w:rPr>
        <w:t xml:space="preserve">В 1935 году </w:t>
      </w:r>
      <w:proofErr w:type="spellStart"/>
      <w:r w:rsidRPr="004F2235">
        <w:rPr>
          <w:rFonts w:ascii="Times New Roman" w:hAnsi="Times New Roman" w:cs="Times New Roman"/>
          <w:bCs/>
          <w:sz w:val="28"/>
          <w:szCs w:val="28"/>
        </w:rPr>
        <w:t>Наркомземом</w:t>
      </w:r>
      <w:proofErr w:type="spellEnd"/>
      <w:r w:rsidRPr="004F2235">
        <w:rPr>
          <w:rFonts w:ascii="Times New Roman" w:hAnsi="Times New Roman" w:cs="Times New Roman"/>
          <w:bCs/>
          <w:sz w:val="28"/>
          <w:szCs w:val="28"/>
        </w:rPr>
        <w:t xml:space="preserve"> СССР в г. Павлово было создано промышленно-показатёльное цитрусовое хозяйство и опорный пункт по изучению и размножению Павловского лимона.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235" w:rsidRDefault="004F2235" w:rsidP="001C7590">
      <w:pPr>
        <w:rPr>
          <w:rFonts w:ascii="Times New Roman" w:hAnsi="Times New Roman" w:cs="Times New Roman"/>
          <w:bCs/>
          <w:sz w:val="28"/>
          <w:szCs w:val="28"/>
        </w:rPr>
      </w:pPr>
      <w:r w:rsidRPr="004F2235">
        <w:rPr>
          <w:rFonts w:ascii="Times New Roman" w:hAnsi="Times New Roman" w:cs="Times New Roman"/>
          <w:bCs/>
          <w:sz w:val="28"/>
          <w:szCs w:val="28"/>
        </w:rPr>
        <w:t xml:space="preserve">За короткий период работы цитрусовое хозяйство г. Павлово получило известность далеко за пределами области. В его адрес со всех концов страны поступали многочисленные заявки на высылку саженцев. До Великой Отечественной войны </w:t>
      </w:r>
      <w:proofErr w:type="spellStart"/>
      <w:r w:rsidRPr="004F2235">
        <w:rPr>
          <w:rFonts w:ascii="Times New Roman" w:hAnsi="Times New Roman" w:cs="Times New Roman"/>
          <w:bCs/>
          <w:sz w:val="28"/>
          <w:szCs w:val="28"/>
        </w:rPr>
        <w:t>лимонарий</w:t>
      </w:r>
      <w:proofErr w:type="spellEnd"/>
      <w:r w:rsidRPr="004F2235">
        <w:rPr>
          <w:rFonts w:ascii="Times New Roman" w:hAnsi="Times New Roman" w:cs="Times New Roman"/>
          <w:bCs/>
          <w:sz w:val="28"/>
          <w:szCs w:val="28"/>
        </w:rPr>
        <w:t xml:space="preserve"> вырастил и реализовал 32 тыс. саженцев лимона и 350 штук цитрона.</w:t>
      </w:r>
    </w:p>
    <w:p w:rsidR="004F2235" w:rsidRPr="004F2235" w:rsidRDefault="004F2235" w:rsidP="004F2235">
      <w:pPr>
        <w:rPr>
          <w:rFonts w:ascii="Times New Roman" w:hAnsi="Times New Roman" w:cs="Times New Roman"/>
          <w:sz w:val="28"/>
          <w:szCs w:val="28"/>
        </w:rPr>
      </w:pPr>
      <w:r w:rsidRPr="004F22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Павловский </w:t>
      </w:r>
      <w:proofErr w:type="spellStart"/>
      <w:r w:rsidRPr="004F2235">
        <w:rPr>
          <w:rFonts w:ascii="Times New Roman" w:hAnsi="Times New Roman" w:cs="Times New Roman"/>
          <w:bCs/>
          <w:sz w:val="28"/>
          <w:szCs w:val="28"/>
        </w:rPr>
        <w:t>лимонарий</w:t>
      </w:r>
      <w:proofErr w:type="spellEnd"/>
      <w:r w:rsidRPr="004F2235">
        <w:rPr>
          <w:rFonts w:ascii="Times New Roman" w:hAnsi="Times New Roman" w:cs="Times New Roman"/>
          <w:bCs/>
          <w:sz w:val="28"/>
          <w:szCs w:val="28"/>
        </w:rPr>
        <w:t xml:space="preserve"> в довоенные годы был основным рассадником горшечной культуры местного лимона. </w:t>
      </w:r>
    </w:p>
    <w:p w:rsidR="004F2235" w:rsidRPr="004F2235" w:rsidRDefault="004F2235" w:rsidP="004F2235">
      <w:pPr>
        <w:rPr>
          <w:rFonts w:ascii="Times New Roman" w:hAnsi="Times New Roman" w:cs="Times New Roman"/>
          <w:sz w:val="28"/>
          <w:szCs w:val="28"/>
        </w:rPr>
      </w:pPr>
      <w:r w:rsidRPr="004F2235">
        <w:rPr>
          <w:rFonts w:ascii="Times New Roman" w:hAnsi="Times New Roman" w:cs="Times New Roman"/>
          <w:bCs/>
          <w:sz w:val="28"/>
          <w:szCs w:val="28"/>
        </w:rPr>
        <w:t>Размножением Павловского лимона начиная с 1939 года, в небольшом объеме занимались цветочные оранжереи треста «</w:t>
      </w:r>
      <w:proofErr w:type="spellStart"/>
      <w:r w:rsidRPr="004F2235">
        <w:rPr>
          <w:rFonts w:ascii="Times New Roman" w:hAnsi="Times New Roman" w:cs="Times New Roman"/>
          <w:bCs/>
          <w:sz w:val="28"/>
          <w:szCs w:val="28"/>
        </w:rPr>
        <w:t>Горзеленхоз</w:t>
      </w:r>
      <w:proofErr w:type="spellEnd"/>
      <w:r w:rsidRPr="004F2235">
        <w:rPr>
          <w:rFonts w:ascii="Times New Roman" w:hAnsi="Times New Roman" w:cs="Times New Roman"/>
          <w:bCs/>
          <w:sz w:val="28"/>
          <w:szCs w:val="28"/>
        </w:rPr>
        <w:t xml:space="preserve">» г. Горького. Они приобрели в Павлове более 20 деревцев, чтобы использовать их в качестве маточников для заготовки зеленых черенков. </w:t>
      </w:r>
    </w:p>
    <w:p w:rsidR="004F2235" w:rsidRDefault="004F2235" w:rsidP="004F2235">
      <w:pPr>
        <w:rPr>
          <w:rFonts w:ascii="Times New Roman" w:hAnsi="Times New Roman" w:cs="Times New Roman"/>
          <w:bCs/>
          <w:sz w:val="28"/>
          <w:szCs w:val="28"/>
        </w:rPr>
      </w:pPr>
      <w:r w:rsidRPr="004F2235">
        <w:rPr>
          <w:rFonts w:ascii="Times New Roman" w:hAnsi="Times New Roman" w:cs="Times New Roman"/>
          <w:bCs/>
          <w:sz w:val="28"/>
          <w:szCs w:val="28"/>
        </w:rPr>
        <w:t xml:space="preserve">    Ставилась задача — обеспечить посадочным материалом любителей-цитрусоводов г. Горького и окрестностей. </w:t>
      </w:r>
    </w:p>
    <w:p w:rsidR="004F2235" w:rsidRPr="004F2235" w:rsidRDefault="004F2235" w:rsidP="004F2235">
      <w:pPr>
        <w:rPr>
          <w:rFonts w:ascii="Times New Roman" w:hAnsi="Times New Roman" w:cs="Times New Roman"/>
          <w:sz w:val="28"/>
          <w:szCs w:val="28"/>
        </w:rPr>
      </w:pPr>
      <w:r w:rsidRPr="004F22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3371850"/>
            <wp:effectExtent l="19050" t="0" r="9525" b="0"/>
            <wp:docPr id="19" name="Рисунок 19" descr="Картинка 31 из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Картинка 31 из 26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2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7425" cy="3194462"/>
            <wp:effectExtent l="19050" t="0" r="4825" b="0"/>
            <wp:docPr id="6" name="Рисунок 20" descr="Картинка 1 из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 descr="Картинка 1 из 26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108" cy="319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235" w:rsidRDefault="004F2235" w:rsidP="001C7590">
      <w:pPr>
        <w:rPr>
          <w:rFonts w:ascii="Times New Roman" w:hAnsi="Times New Roman" w:cs="Times New Roman"/>
          <w:sz w:val="28"/>
          <w:szCs w:val="28"/>
        </w:rPr>
      </w:pPr>
    </w:p>
    <w:p w:rsidR="004F2235" w:rsidRPr="004F2235" w:rsidRDefault="004F2235" w:rsidP="004F2235">
      <w:pPr>
        <w:rPr>
          <w:rFonts w:ascii="Times New Roman" w:hAnsi="Times New Roman" w:cs="Times New Roman"/>
          <w:sz w:val="28"/>
          <w:szCs w:val="28"/>
        </w:rPr>
      </w:pPr>
      <w:r w:rsidRPr="004F22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В 1954 году в Богородском плодопитомническом совхозе  была построена и пущена в эксплуатацию оранжерея (площадью 960 кв. м), в которой оборудован </w:t>
      </w:r>
      <w:proofErr w:type="spellStart"/>
      <w:r w:rsidRPr="004F2235">
        <w:rPr>
          <w:rFonts w:ascii="Times New Roman" w:hAnsi="Times New Roman" w:cs="Times New Roman"/>
          <w:bCs/>
          <w:sz w:val="28"/>
          <w:szCs w:val="28"/>
        </w:rPr>
        <w:t>лимонарий</w:t>
      </w:r>
      <w:proofErr w:type="spellEnd"/>
      <w:r w:rsidRPr="004F2235">
        <w:rPr>
          <w:rFonts w:ascii="Times New Roman" w:hAnsi="Times New Roman" w:cs="Times New Roman"/>
          <w:bCs/>
          <w:sz w:val="28"/>
          <w:szCs w:val="28"/>
        </w:rPr>
        <w:t xml:space="preserve"> с маточным и разведочным отделениями. </w:t>
      </w:r>
    </w:p>
    <w:p w:rsidR="004F2235" w:rsidRPr="004F2235" w:rsidRDefault="004F2235" w:rsidP="004F2235">
      <w:pPr>
        <w:rPr>
          <w:rFonts w:ascii="Times New Roman" w:hAnsi="Times New Roman" w:cs="Times New Roman"/>
          <w:sz w:val="28"/>
          <w:szCs w:val="28"/>
        </w:rPr>
      </w:pPr>
      <w:r w:rsidRPr="004F2235">
        <w:rPr>
          <w:rFonts w:ascii="Times New Roman" w:hAnsi="Times New Roman" w:cs="Times New Roman"/>
          <w:bCs/>
          <w:sz w:val="28"/>
          <w:szCs w:val="28"/>
        </w:rPr>
        <w:t xml:space="preserve">Широкое распространение получили </w:t>
      </w:r>
      <w:proofErr w:type="spellStart"/>
      <w:r w:rsidRPr="004F2235">
        <w:rPr>
          <w:rFonts w:ascii="Times New Roman" w:hAnsi="Times New Roman" w:cs="Times New Roman"/>
          <w:bCs/>
          <w:sz w:val="28"/>
          <w:szCs w:val="28"/>
        </w:rPr>
        <w:t>павловские</w:t>
      </w:r>
      <w:proofErr w:type="spellEnd"/>
      <w:r w:rsidRPr="004F2235">
        <w:rPr>
          <w:rFonts w:ascii="Times New Roman" w:hAnsi="Times New Roman" w:cs="Times New Roman"/>
          <w:bCs/>
          <w:sz w:val="28"/>
          <w:szCs w:val="28"/>
        </w:rPr>
        <w:t xml:space="preserve"> лимоны в поселке Сосновское и в оранжерее </w:t>
      </w:r>
      <w:proofErr w:type="spellStart"/>
      <w:r w:rsidRPr="004F2235">
        <w:rPr>
          <w:rFonts w:ascii="Times New Roman" w:hAnsi="Times New Roman" w:cs="Times New Roman"/>
          <w:bCs/>
          <w:sz w:val="28"/>
          <w:szCs w:val="28"/>
        </w:rPr>
        <w:t>Лысковского</w:t>
      </w:r>
      <w:proofErr w:type="spellEnd"/>
      <w:r w:rsidRPr="004F2235">
        <w:rPr>
          <w:rFonts w:ascii="Times New Roman" w:hAnsi="Times New Roman" w:cs="Times New Roman"/>
          <w:bCs/>
          <w:sz w:val="28"/>
          <w:szCs w:val="28"/>
        </w:rPr>
        <w:t xml:space="preserve"> электротехнического завода.</w:t>
      </w:r>
    </w:p>
    <w:p w:rsidR="004F2235" w:rsidRDefault="004F2235" w:rsidP="004F2235">
      <w:pPr>
        <w:rPr>
          <w:rFonts w:ascii="Times New Roman" w:hAnsi="Times New Roman" w:cs="Times New Roman"/>
          <w:bCs/>
          <w:sz w:val="28"/>
          <w:szCs w:val="28"/>
        </w:rPr>
      </w:pPr>
      <w:r w:rsidRPr="004F2235">
        <w:rPr>
          <w:rFonts w:ascii="Times New Roman" w:hAnsi="Times New Roman" w:cs="Times New Roman"/>
          <w:bCs/>
          <w:sz w:val="28"/>
          <w:szCs w:val="28"/>
        </w:rPr>
        <w:t xml:space="preserve"> Инициатива в этом деле здесь принадлежит старшему агроному А. С. Волковой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F2235" w:rsidRDefault="004F2235" w:rsidP="004F22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2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3214688"/>
            <wp:effectExtent l="19050" t="0" r="0" b="0"/>
            <wp:docPr id="21" name="Рисунок 21" descr="Картинка 1 из 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2" descr="Картинка 1 из 79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1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235" w:rsidRDefault="004F2235" w:rsidP="004F2235">
      <w:pPr>
        <w:rPr>
          <w:rFonts w:ascii="Times New Roman" w:hAnsi="Times New Roman" w:cs="Times New Roman"/>
          <w:bCs/>
          <w:sz w:val="28"/>
          <w:szCs w:val="28"/>
        </w:rPr>
      </w:pPr>
      <w:r w:rsidRPr="004F2235">
        <w:rPr>
          <w:rFonts w:ascii="Times New Roman" w:hAnsi="Times New Roman" w:cs="Times New Roman"/>
          <w:bCs/>
          <w:sz w:val="28"/>
          <w:szCs w:val="28"/>
        </w:rPr>
        <w:t xml:space="preserve">Павловский лимон растет в виде небольшого куста или деревца, достигающих высоты 1—1,5 м, редко — 2 м. Небольшие деревца обычно состоят из 2-4 стволиков. Кора на многолетних ветвях оливково-серого цвета с продольными трещинами. На молодых побегах она зеленая. На ветках лимона расположены колючки разной длины. Встречаются формы без колючек. </w:t>
      </w:r>
    </w:p>
    <w:p w:rsidR="004F2235" w:rsidRDefault="007018ED" w:rsidP="004F2235">
      <w:pPr>
        <w:rPr>
          <w:rFonts w:ascii="Times New Roman" w:hAnsi="Times New Roman" w:cs="Times New Roman"/>
          <w:bCs/>
          <w:sz w:val="28"/>
          <w:szCs w:val="28"/>
        </w:rPr>
      </w:pPr>
      <w:r w:rsidRPr="007018ED">
        <w:rPr>
          <w:rFonts w:ascii="Times New Roman" w:hAnsi="Times New Roman" w:cs="Times New Roman"/>
          <w:bCs/>
          <w:sz w:val="28"/>
          <w:szCs w:val="28"/>
        </w:rPr>
        <w:t>Летом 2005 года, к дню города Павлова в сквере на пл.Базарной был установлен мемориал "Павловский лимон", посвященный городу и его историческим традициям - почти полтора века спустя лимон стал одним из официально признанных символов Павлова.</w:t>
      </w:r>
    </w:p>
    <w:p w:rsidR="007018ED" w:rsidRPr="007018ED" w:rsidRDefault="007018ED" w:rsidP="004F2235">
      <w:pPr>
        <w:rPr>
          <w:rFonts w:ascii="Times New Roman" w:hAnsi="Times New Roman" w:cs="Times New Roman"/>
          <w:sz w:val="28"/>
          <w:szCs w:val="28"/>
        </w:rPr>
      </w:pPr>
    </w:p>
    <w:p w:rsidR="004F2235" w:rsidRDefault="007018ED" w:rsidP="007018ED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8E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57303" cy="3621974"/>
            <wp:effectExtent l="19050" t="0" r="0" b="0"/>
            <wp:docPr id="22" name="Рисунок 22" descr="Картинка 26 из 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2" descr="Картинка 26 из 115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634" cy="362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ED" w:rsidRDefault="007018ED" w:rsidP="007018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8ED">
        <w:rPr>
          <w:rFonts w:ascii="Times New Roman" w:hAnsi="Times New Roman" w:cs="Times New Roman"/>
          <w:b/>
          <w:bCs/>
          <w:sz w:val="28"/>
          <w:szCs w:val="28"/>
        </w:rPr>
        <w:t>Польза лимона</w:t>
      </w:r>
    </w:p>
    <w:p w:rsidR="00F62C9A" w:rsidRPr="007018ED" w:rsidRDefault="007018ED" w:rsidP="007018E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018ED">
        <w:rPr>
          <w:rFonts w:ascii="Times New Roman" w:hAnsi="Times New Roman" w:cs="Times New Roman"/>
          <w:bCs/>
          <w:sz w:val="28"/>
          <w:szCs w:val="28"/>
        </w:rPr>
        <w:t xml:space="preserve">В мякоти лимона содержатся органические кислоты, витамины, каротин, пектиновые вещества, которые очень полезны при желудочно-кишечных заболеваниях, мочекаменной болезни, авитаминозе, гипертонии,, сердечных нарушениях. </w:t>
      </w:r>
    </w:p>
    <w:p w:rsidR="00F62C9A" w:rsidRPr="007018ED" w:rsidRDefault="007018ED" w:rsidP="007018E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018ED">
        <w:rPr>
          <w:rFonts w:ascii="Times New Roman" w:hAnsi="Times New Roman" w:cs="Times New Roman"/>
          <w:bCs/>
          <w:sz w:val="28"/>
          <w:szCs w:val="28"/>
        </w:rPr>
        <w:t xml:space="preserve">Польза лимона заключается не только в мякоти этого фрукта, корочка лимона прекрасно очищает зубы от желтого налета и укрепляет десна. </w:t>
      </w:r>
    </w:p>
    <w:p w:rsidR="00F62C9A" w:rsidRPr="007018ED" w:rsidRDefault="007018ED" w:rsidP="007018E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018ED">
        <w:rPr>
          <w:rFonts w:ascii="Times New Roman" w:hAnsi="Times New Roman" w:cs="Times New Roman"/>
          <w:bCs/>
          <w:sz w:val="28"/>
          <w:szCs w:val="28"/>
        </w:rPr>
        <w:t xml:space="preserve"> Лимонные корочки помогут укрепить расслоившуюся ногтевую пластину и избавиться от грибка .</w:t>
      </w:r>
    </w:p>
    <w:p w:rsidR="00F62C9A" w:rsidRPr="007018ED" w:rsidRDefault="007018ED" w:rsidP="007018E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018ED">
        <w:rPr>
          <w:rFonts w:ascii="Times New Roman" w:hAnsi="Times New Roman" w:cs="Times New Roman"/>
          <w:bCs/>
          <w:sz w:val="28"/>
          <w:szCs w:val="28"/>
        </w:rPr>
        <w:t>Лимон полезен и для ухода за кожей лица.</w:t>
      </w:r>
    </w:p>
    <w:p w:rsidR="00F62C9A" w:rsidRPr="007018ED" w:rsidRDefault="007018ED" w:rsidP="007018ED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018ED">
        <w:rPr>
          <w:rFonts w:ascii="Times New Roman" w:hAnsi="Times New Roman" w:cs="Times New Roman"/>
          <w:bCs/>
          <w:sz w:val="28"/>
          <w:szCs w:val="28"/>
        </w:rPr>
        <w:t>Зеленый чай с добавлением дольки лимона придаст лицу здоровый цвет и добавит свежего румянца вашим щекам</w:t>
      </w:r>
      <w:r w:rsidRPr="00701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80A" w:rsidRDefault="00FD780A" w:rsidP="00701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80A" w:rsidRPr="00FD780A" w:rsidRDefault="00FD780A" w:rsidP="00FD780A">
      <w:pPr>
        <w:rPr>
          <w:rFonts w:ascii="Times New Roman" w:hAnsi="Times New Roman" w:cs="Times New Roman"/>
          <w:sz w:val="28"/>
          <w:szCs w:val="28"/>
        </w:rPr>
      </w:pPr>
    </w:p>
    <w:p w:rsidR="00FD780A" w:rsidRPr="00FD780A" w:rsidRDefault="00FD780A" w:rsidP="00FD780A">
      <w:pPr>
        <w:rPr>
          <w:rFonts w:ascii="Times New Roman" w:hAnsi="Times New Roman" w:cs="Times New Roman"/>
          <w:sz w:val="28"/>
          <w:szCs w:val="28"/>
        </w:rPr>
      </w:pPr>
    </w:p>
    <w:p w:rsidR="00FD780A" w:rsidRDefault="00FD780A" w:rsidP="00FD780A">
      <w:pPr>
        <w:rPr>
          <w:rFonts w:ascii="Times New Roman" w:hAnsi="Times New Roman" w:cs="Times New Roman"/>
          <w:sz w:val="28"/>
          <w:szCs w:val="28"/>
        </w:rPr>
      </w:pPr>
    </w:p>
    <w:p w:rsidR="007018ED" w:rsidRPr="00FD780A" w:rsidRDefault="00FD780A" w:rsidP="00FD780A">
      <w:pPr>
        <w:tabs>
          <w:tab w:val="left" w:pos="76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018ED" w:rsidRPr="00FD780A" w:rsidSect="0061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D0D"/>
    <w:multiLevelType w:val="multilevel"/>
    <w:tmpl w:val="A1D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42C14"/>
    <w:multiLevelType w:val="multilevel"/>
    <w:tmpl w:val="500A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45D77"/>
    <w:multiLevelType w:val="multilevel"/>
    <w:tmpl w:val="C166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C71B7"/>
    <w:multiLevelType w:val="hybridMultilevel"/>
    <w:tmpl w:val="7E0055DA"/>
    <w:lvl w:ilvl="0" w:tplc="E4A41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3888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66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26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AFA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603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3C3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E6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681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04939"/>
    <w:multiLevelType w:val="multilevel"/>
    <w:tmpl w:val="C30E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670C5"/>
    <w:multiLevelType w:val="multilevel"/>
    <w:tmpl w:val="EAD2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B6CB5"/>
    <w:multiLevelType w:val="multilevel"/>
    <w:tmpl w:val="73D6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FB06E0"/>
    <w:multiLevelType w:val="hybridMultilevel"/>
    <w:tmpl w:val="F18AEEDA"/>
    <w:lvl w:ilvl="0" w:tplc="C130E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463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478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5A46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1238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10F5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600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5A32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4A5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A32284"/>
    <w:multiLevelType w:val="hybridMultilevel"/>
    <w:tmpl w:val="D04A2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3612DD"/>
    <w:multiLevelType w:val="hybridMultilevel"/>
    <w:tmpl w:val="ACBA11E8"/>
    <w:lvl w:ilvl="0" w:tplc="46720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AED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F674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DC5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0F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2C4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0AC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CC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4A2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7590"/>
    <w:rsid w:val="001C7590"/>
    <w:rsid w:val="004C1401"/>
    <w:rsid w:val="004C734D"/>
    <w:rsid w:val="004F2235"/>
    <w:rsid w:val="005E48F9"/>
    <w:rsid w:val="00617214"/>
    <w:rsid w:val="006714DD"/>
    <w:rsid w:val="00672F99"/>
    <w:rsid w:val="007018ED"/>
    <w:rsid w:val="0077252B"/>
    <w:rsid w:val="0094242F"/>
    <w:rsid w:val="00AE7E2D"/>
    <w:rsid w:val="00AF0F8F"/>
    <w:rsid w:val="00B10528"/>
    <w:rsid w:val="00C9428C"/>
    <w:rsid w:val="00CC1BB6"/>
    <w:rsid w:val="00E312F7"/>
    <w:rsid w:val="00F62C9A"/>
    <w:rsid w:val="00F91B57"/>
    <w:rsid w:val="00FD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5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C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311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38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43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71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912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5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7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4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576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54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12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04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9C661-0DE2-4F69-8BD7-F4622EB5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HP</cp:lastModifiedBy>
  <cp:revision>2</cp:revision>
  <dcterms:created xsi:type="dcterms:W3CDTF">2022-02-08T15:41:00Z</dcterms:created>
  <dcterms:modified xsi:type="dcterms:W3CDTF">2022-02-08T15:41:00Z</dcterms:modified>
</cp:coreProperties>
</file>