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72" w:rsidRDefault="00770072" w:rsidP="0077007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02564">
        <w:rPr>
          <w:rFonts w:ascii="Times New Roman" w:hAnsi="Times New Roman"/>
          <w:sz w:val="28"/>
          <w:szCs w:val="28"/>
        </w:rPr>
        <w:t>Красота не</w:t>
      </w:r>
      <w:r>
        <w:rPr>
          <w:rFonts w:ascii="Times New Roman" w:hAnsi="Times New Roman"/>
          <w:sz w:val="28"/>
          <w:szCs w:val="28"/>
        </w:rPr>
        <w:t xml:space="preserve"> уживается со злом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музыки не носит в своем сердце,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холоден к гармонии прелестной,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может быть предателем, лжецом…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В.Шекспир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А.В.Луначарский великолепно сказал: «Образованный человек – это человек, в котором доминирует образ человеческий, то есть человек, который способен к сопереживанию, умеющий и в любви, и в ненависти сохранить человеческое лицо».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Иногда родители прилагают все свои силы, чтобы их дети получили аттестат или диплом с отличием, и забывают о духовном мире ребенка, его нравственном развитии. И тогда вырастают молодые люди с неразвитой эмоциональной сферой, не способные к жалости и сочувствию.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тут на помощь может прийти музыка. Далеко не все верят в такую возможность. Воспитывать может слово, мысль, поступок. Но звуки, ведь, не несут конкретной информации. </w:t>
      </w:r>
      <w:proofErr w:type="spellStart"/>
      <w:r>
        <w:rPr>
          <w:rFonts w:ascii="Times New Roman" w:hAnsi="Times New Roman"/>
          <w:sz w:val="28"/>
          <w:szCs w:val="28"/>
        </w:rPr>
        <w:t>Д.Б.Кабалевский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писал: «Главной задачей массового музыкального воспитания является не столько обучение музыке само по себе, сколько воздействие через музыку на весь духовный мир учащихся, на их нравственность».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 ребенка мало знаний и опыта, но его эмоциональный мир необыкновенно ярок и сложен. Он обостренно чувствует добро и зло, фальшь и искренность. Очень важно сохранить в детях эту свежесть и непосредственность чувств.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Известный американский педагог </w:t>
      </w:r>
      <w:proofErr w:type="spellStart"/>
      <w:r>
        <w:rPr>
          <w:rFonts w:ascii="Times New Roman" w:hAnsi="Times New Roman"/>
          <w:sz w:val="28"/>
          <w:szCs w:val="28"/>
        </w:rPr>
        <w:t>Бенджамин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Спок</w:t>
      </w:r>
      <w:proofErr w:type="spellEnd"/>
      <w:r>
        <w:rPr>
          <w:rFonts w:ascii="Times New Roman" w:hAnsi="Times New Roman"/>
          <w:sz w:val="28"/>
          <w:szCs w:val="28"/>
        </w:rPr>
        <w:t xml:space="preserve"> писал: «Каждому ребенку необходимо, чтобы его ласкали, улыбались ему, разговаривали с ним, любили его и были с ним нежны. Дети с неразвитой эмоциональной сферой вырастают холодными и замкнутыми.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Одним из важнейших средств эмоционального развития ребенка становится музыка, для которой язык эмоций родной. При слушании «Болезнь куклы» из «Детского альбома» П.Чайковского у детей глаза </w:t>
      </w:r>
      <w:r>
        <w:rPr>
          <w:rFonts w:ascii="Times New Roman" w:hAnsi="Times New Roman"/>
          <w:sz w:val="28"/>
          <w:szCs w:val="28"/>
        </w:rPr>
        <w:lastRenderedPageBreak/>
        <w:t>грустнеют. Обращаясь непосредственно к чувствам, музыка развивает эмоциональную чуткость, способность сострадания чужому горю, чужому несчастью.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Слушая музыку, пытаясь выразить чувства, охватившие их при этом, даже немного выдумывая, дети учатся доброте, душевной тонкости.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 том, что музыка может оказывать воздействие на формирование нравственных качеств человека, знали ещё древние люди.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Платон писал: «… ритм и гармония глубже всего проникают в душу человека и сильнее всего захватывают ее, если воспитание поставлено правильно. Когда мы воспринимаем нашим ухом ритм и мелодию, у нас изменяется душевное настроение. Восприятие музыки ведет к тому, что мы начинаем испытывать те же чувства и при столкновении с житейской правдой».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Мысль Платона развил Аристотель: «Не должна ли музыка, помимо того, что она доставляет обычное наслаждение, служить и более высокой цели, а именно, производить свое действие на человеческую этику и психику».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случайно музыкальные занятия (слушание музыки, игра на флейте, лире, хоровое пение) вошли в программу древнегреческой школы. Древнегреческие учителя подбирали определенные музыкальные произведения, стараясь развивать у молодых такие качества, как доброта, простота, мужество.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Выдающийся советский педагог В.А.Сухомлинский, исследуя образ жизни, привычки, увлечения подростков – правонарушителей, отметил, что они в большинстве своем не знали и не любили серьезной музыки.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«Человек, взявший в руки скрипку, гласит народная мудрость, - не способен совершить ничего плохого».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Музыка, понятая и прочувствованная ребенком, становится важным средством нравственного воспитания. С воспитания и познания красоты начинается воспитание эмоциональной культуры, воспитание чувств. Эмоциональная же культура в свою очередь стимулирует работу мысли, заставляет задуматься над смыслом тех или иных нравственных критериев. Таким образом, эмоции и мышление тесно связаны между собой.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И.П.Павлов писал, что «Главный импульс для деятельности коры больших полушарий головного мозга идет из подкорки. Если исключить эти эмоции, то кора лишается главного источника силы».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0072" w:rsidRDefault="00770072" w:rsidP="00770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4992" w:rsidRDefault="00594992"/>
    <w:sectPr w:rsidR="00594992" w:rsidSect="0059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0072"/>
    <w:rsid w:val="00594992"/>
    <w:rsid w:val="007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2022-01-05T07:22:00Z</dcterms:created>
  <dcterms:modified xsi:type="dcterms:W3CDTF">2022-01-05T07:23:00Z</dcterms:modified>
</cp:coreProperties>
</file>