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7DC" w:rsidRPr="009C2166" w:rsidRDefault="009C2166" w:rsidP="009C2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9C2166">
        <w:rPr>
          <w:rFonts w:ascii="Times New Roman" w:hAnsi="Times New Roman" w:cs="Times New Roman"/>
          <w:sz w:val="24"/>
          <w:szCs w:val="24"/>
        </w:rPr>
        <w:t>Специфика логопедической работы с детьми раннего возраста.</w:t>
      </w:r>
    </w:p>
    <w:p w:rsidR="009C2166" w:rsidRDefault="009C2166" w:rsidP="009C2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9C2166">
        <w:rPr>
          <w:rFonts w:ascii="Times New Roman" w:hAnsi="Times New Roman" w:cs="Times New Roman"/>
          <w:sz w:val="24"/>
          <w:szCs w:val="24"/>
        </w:rPr>
        <w:t>Коррекционно-развивающей работе с детьми раннего возраста уделяется большое внимание  на современном этапе развития образовательной системы.  Особое внимание уделяется просвещению родителей в вопросах развития и обучения ребенка первых трех лет жизни,  поскольку данный возрастной этап характеризуется наиболее интенсивными темпами развития, и полноценное развитие ребенка во многом зависит от педагогической грамотности родит</w:t>
      </w:r>
      <w:r>
        <w:rPr>
          <w:rFonts w:ascii="Times New Roman" w:hAnsi="Times New Roman" w:cs="Times New Roman"/>
          <w:sz w:val="24"/>
          <w:szCs w:val="24"/>
        </w:rPr>
        <w:t xml:space="preserve">елей, близкого окружения </w:t>
      </w:r>
      <w:r w:rsidRPr="009C2166">
        <w:rPr>
          <w:rFonts w:ascii="Times New Roman" w:hAnsi="Times New Roman" w:cs="Times New Roman"/>
          <w:sz w:val="24"/>
          <w:szCs w:val="24"/>
        </w:rPr>
        <w:t xml:space="preserve"> и от условий, в которых растет ребенок. </w:t>
      </w:r>
    </w:p>
    <w:p w:rsidR="009C2166" w:rsidRDefault="009C2166" w:rsidP="009C2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Родители</w:t>
      </w:r>
      <w:r w:rsidR="002355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прежде всего</w:t>
      </w:r>
      <w:r w:rsidR="002355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должны понимать, что именно в период раннего возраста закладываются предпосылки для успешного речевого, познавательного, эмоционального и личностного развития ребенка в будущем.</w:t>
      </w:r>
    </w:p>
    <w:p w:rsidR="009C2166" w:rsidRPr="009C2166" w:rsidRDefault="009C2166" w:rsidP="009C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C2166">
        <w:rPr>
          <w:rFonts w:ascii="Times New Roman" w:hAnsi="Times New Roman" w:cs="Times New Roman"/>
          <w:b/>
          <w:sz w:val="24"/>
          <w:szCs w:val="24"/>
        </w:rPr>
        <w:t xml:space="preserve">Слайд 2. </w:t>
      </w:r>
      <w:r w:rsidRPr="009C2166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Особенности периода раннего детства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</w:rPr>
        <w:t>.</w:t>
      </w:r>
    </w:p>
    <w:p w:rsidR="009C2166" w:rsidRPr="009C2166" w:rsidRDefault="009C2166" w:rsidP="009C2166">
      <w:pPr>
        <w:pStyle w:val="a4"/>
        <w:numPr>
          <w:ilvl w:val="0"/>
          <w:numId w:val="1"/>
        </w:numPr>
        <w:textAlignment w:val="baseline"/>
      </w:pPr>
      <w:r w:rsidRPr="009C2166">
        <w:rPr>
          <w:rFonts w:eastAsia="+mn-ea" w:cs="+mn-cs"/>
          <w:color w:val="000000"/>
          <w:kern w:val="24"/>
        </w:rPr>
        <w:t>Наиболее интенсивный темп развития.</w:t>
      </w:r>
    </w:p>
    <w:p w:rsidR="009C2166" w:rsidRPr="009C2166" w:rsidRDefault="009C2166" w:rsidP="009C2166">
      <w:pPr>
        <w:pStyle w:val="a4"/>
        <w:numPr>
          <w:ilvl w:val="0"/>
          <w:numId w:val="1"/>
        </w:numPr>
        <w:textAlignment w:val="baseline"/>
      </w:pPr>
      <w:r w:rsidRPr="009C2166">
        <w:rPr>
          <w:rFonts w:eastAsia="+mn-ea" w:cs="+mn-cs"/>
          <w:color w:val="000000"/>
          <w:kern w:val="24"/>
        </w:rPr>
        <w:t>Высокая пластичность высшей нервной деятельности, легкая обучаемость.</w:t>
      </w:r>
    </w:p>
    <w:p w:rsidR="009C2166" w:rsidRPr="009C2166" w:rsidRDefault="009C2166" w:rsidP="009C2166">
      <w:pPr>
        <w:pStyle w:val="a4"/>
        <w:numPr>
          <w:ilvl w:val="0"/>
          <w:numId w:val="1"/>
        </w:numPr>
        <w:textAlignment w:val="baseline"/>
      </w:pPr>
      <w:r w:rsidRPr="009C2166">
        <w:rPr>
          <w:rFonts w:eastAsia="+mn-ea" w:cs="+mn-cs"/>
          <w:color w:val="000000"/>
          <w:kern w:val="24"/>
        </w:rPr>
        <w:t>Большие потенциальные компенсаторные возможности развития.</w:t>
      </w:r>
    </w:p>
    <w:p w:rsidR="009C2166" w:rsidRPr="009C2166" w:rsidRDefault="009C2166" w:rsidP="009C2166">
      <w:pPr>
        <w:pStyle w:val="a4"/>
        <w:numPr>
          <w:ilvl w:val="0"/>
          <w:numId w:val="1"/>
        </w:numPr>
        <w:textAlignment w:val="baseline"/>
      </w:pPr>
      <w:r w:rsidRPr="009C2166">
        <w:rPr>
          <w:rFonts w:eastAsia="+mn-ea" w:cs="+mn-cs"/>
          <w:color w:val="000000"/>
          <w:kern w:val="24"/>
        </w:rPr>
        <w:t>Единство и взаимосвязь психического, физического и речевого развития.</w:t>
      </w:r>
    </w:p>
    <w:p w:rsidR="009C2166" w:rsidRPr="009C2166" w:rsidRDefault="009C2166" w:rsidP="009C2166">
      <w:pPr>
        <w:pStyle w:val="a4"/>
        <w:numPr>
          <w:ilvl w:val="0"/>
          <w:numId w:val="1"/>
        </w:numPr>
        <w:textAlignment w:val="baseline"/>
      </w:pPr>
      <w:r w:rsidRPr="009C2166">
        <w:rPr>
          <w:rFonts w:eastAsia="+mn-ea" w:cs="+mn-cs"/>
          <w:color w:val="000000"/>
          <w:kern w:val="24"/>
        </w:rPr>
        <w:t xml:space="preserve">Потребность в общении </w:t>
      </w:r>
      <w:proofErr w:type="gramStart"/>
      <w:r w:rsidRPr="009C2166">
        <w:rPr>
          <w:rFonts w:eastAsia="+mn-ea" w:cs="+mn-cs"/>
          <w:color w:val="000000"/>
          <w:kern w:val="24"/>
        </w:rPr>
        <w:t>со</w:t>
      </w:r>
      <w:proofErr w:type="gramEnd"/>
      <w:r w:rsidRPr="009C2166">
        <w:rPr>
          <w:rFonts w:eastAsia="+mn-ea" w:cs="+mn-cs"/>
          <w:color w:val="000000"/>
          <w:kern w:val="24"/>
        </w:rPr>
        <w:t xml:space="preserve"> взрослым.</w:t>
      </w:r>
    </w:p>
    <w:p w:rsidR="009C2166" w:rsidRPr="009C2166" w:rsidRDefault="009C2166" w:rsidP="009C2166">
      <w:pPr>
        <w:pStyle w:val="a4"/>
        <w:numPr>
          <w:ilvl w:val="0"/>
          <w:numId w:val="1"/>
        </w:numPr>
        <w:textAlignment w:val="baseline"/>
      </w:pPr>
      <w:r w:rsidRPr="009C2166">
        <w:rPr>
          <w:rFonts w:eastAsia="+mn-ea" w:cs="+mn-cs"/>
          <w:color w:val="000000"/>
          <w:kern w:val="24"/>
        </w:rPr>
        <w:t>Ведущая роль взрослого в развитии ребенка.</w:t>
      </w:r>
    </w:p>
    <w:p w:rsidR="009C2166" w:rsidRDefault="009C2166" w:rsidP="009C2166">
      <w:pPr>
        <w:textAlignment w:val="baseline"/>
      </w:pPr>
    </w:p>
    <w:p w:rsidR="009C2166" w:rsidRPr="00FA3C53" w:rsidRDefault="00FA3C53" w:rsidP="009C2166">
      <w:pPr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C2166" w:rsidRPr="00FA3C53">
        <w:rPr>
          <w:rFonts w:ascii="Times New Roman" w:hAnsi="Times New Roman" w:cs="Times New Roman"/>
          <w:sz w:val="24"/>
          <w:szCs w:val="24"/>
        </w:rPr>
        <w:t xml:space="preserve">К сожалению, статистические данные </w:t>
      </w:r>
      <w:r>
        <w:rPr>
          <w:rFonts w:ascii="Times New Roman" w:hAnsi="Times New Roman" w:cs="Times New Roman"/>
          <w:sz w:val="24"/>
          <w:szCs w:val="24"/>
        </w:rPr>
        <w:t xml:space="preserve">говорят о том, что </w:t>
      </w:r>
      <w:r w:rsidR="009C2166" w:rsidRPr="00FA3C53">
        <w:rPr>
          <w:rFonts w:ascii="Times New Roman" w:hAnsi="Times New Roman" w:cs="Times New Roman"/>
          <w:sz w:val="24"/>
          <w:szCs w:val="24"/>
        </w:rPr>
        <w:t xml:space="preserve"> достаточно </w:t>
      </w:r>
      <w:r>
        <w:rPr>
          <w:rFonts w:ascii="Times New Roman" w:hAnsi="Times New Roman" w:cs="Times New Roman"/>
          <w:sz w:val="24"/>
          <w:szCs w:val="24"/>
        </w:rPr>
        <w:t xml:space="preserve">большой </w:t>
      </w:r>
      <w:r w:rsidR="009C2166" w:rsidRPr="00FA3C53">
        <w:rPr>
          <w:rFonts w:ascii="Times New Roman" w:hAnsi="Times New Roman" w:cs="Times New Roman"/>
          <w:sz w:val="24"/>
          <w:szCs w:val="24"/>
        </w:rPr>
        <w:t xml:space="preserve"> процент новорожденных рождаются с поражениями центральной нервной </w:t>
      </w:r>
      <w:r>
        <w:rPr>
          <w:rFonts w:ascii="Times New Roman" w:hAnsi="Times New Roman" w:cs="Times New Roman"/>
          <w:sz w:val="24"/>
          <w:szCs w:val="24"/>
        </w:rPr>
        <w:t>системы, выраженными</w:t>
      </w:r>
      <w:r w:rsidR="009C2166" w:rsidRPr="00FA3C53">
        <w:rPr>
          <w:rFonts w:ascii="Times New Roman" w:hAnsi="Times New Roman" w:cs="Times New Roman"/>
          <w:sz w:val="24"/>
          <w:szCs w:val="24"/>
        </w:rPr>
        <w:t xml:space="preserve"> в той или иной степени.</w:t>
      </w:r>
    </w:p>
    <w:p w:rsidR="009C2166" w:rsidRPr="008F0371" w:rsidRDefault="009C2166" w:rsidP="009C2166">
      <w:pPr>
        <w:textAlignment w:val="baseline"/>
        <w:rPr>
          <w:rFonts w:ascii="Times New Roman" w:hAnsi="Times New Roman" w:cs="Times New Roman"/>
          <w:b/>
        </w:rPr>
      </w:pPr>
      <w:r w:rsidRPr="008F0371">
        <w:rPr>
          <w:rFonts w:ascii="Times New Roman" w:hAnsi="Times New Roman" w:cs="Times New Roman"/>
          <w:b/>
        </w:rPr>
        <w:t xml:space="preserve">Слайд 3. </w:t>
      </w:r>
    </w:p>
    <w:p w:rsidR="009C2166" w:rsidRPr="009C2166" w:rsidRDefault="009C2166" w:rsidP="009C2166">
      <w:pPr>
        <w:textAlignment w:val="baseline"/>
        <w:rPr>
          <w:b/>
        </w:rPr>
      </w:pPr>
      <w:r w:rsidRPr="009C2166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u w:val="single"/>
        </w:rPr>
        <w:t>Перинатальное поражение ЦНС</w:t>
      </w:r>
      <w:r w:rsidRPr="009C2166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– различные патологические состояния, обусловленные воздействием на плод вредоносных факторов во внутриутробном периоде, во время родов и в ранние сроки после рождения.</w:t>
      </w:r>
    </w:p>
    <w:p w:rsidR="009C2166" w:rsidRPr="009C2166" w:rsidRDefault="009C2166" w:rsidP="009C2166">
      <w:pPr>
        <w:pStyle w:val="a3"/>
        <w:spacing w:before="0" w:beforeAutospacing="0" w:after="0" w:afterAutospacing="0"/>
        <w:jc w:val="both"/>
        <w:textAlignment w:val="baseline"/>
      </w:pPr>
      <w:r w:rsidRPr="009C2166">
        <w:rPr>
          <w:rFonts w:eastAsia="+mn-ea"/>
          <w:b/>
          <w:bCs/>
          <w:color w:val="000000"/>
          <w:kern w:val="24"/>
        </w:rPr>
        <w:t>Основные причины:</w:t>
      </w:r>
    </w:p>
    <w:p w:rsidR="009C2166" w:rsidRPr="009C2166" w:rsidRDefault="009C2166" w:rsidP="009C2166">
      <w:pPr>
        <w:pStyle w:val="a4"/>
        <w:numPr>
          <w:ilvl w:val="0"/>
          <w:numId w:val="2"/>
        </w:numPr>
        <w:jc w:val="both"/>
        <w:textAlignment w:val="baseline"/>
      </w:pPr>
      <w:r w:rsidRPr="009C2166">
        <w:rPr>
          <w:rFonts w:eastAsia="+mn-ea"/>
          <w:color w:val="000000"/>
          <w:kern w:val="24"/>
        </w:rPr>
        <w:t>Внутриутробная гипоксия</w:t>
      </w:r>
    </w:p>
    <w:p w:rsidR="009C2166" w:rsidRPr="009C2166" w:rsidRDefault="009C2166" w:rsidP="009C2166">
      <w:pPr>
        <w:pStyle w:val="a4"/>
        <w:numPr>
          <w:ilvl w:val="0"/>
          <w:numId w:val="2"/>
        </w:numPr>
        <w:jc w:val="both"/>
        <w:textAlignment w:val="baseline"/>
      </w:pPr>
      <w:r w:rsidRPr="009C2166">
        <w:rPr>
          <w:rFonts w:eastAsia="+mn-ea"/>
          <w:color w:val="000000"/>
          <w:kern w:val="24"/>
        </w:rPr>
        <w:t>Родовая травма</w:t>
      </w:r>
    </w:p>
    <w:p w:rsidR="009C2166" w:rsidRPr="009C2166" w:rsidRDefault="009C2166" w:rsidP="009C2166">
      <w:pPr>
        <w:pStyle w:val="a4"/>
        <w:numPr>
          <w:ilvl w:val="0"/>
          <w:numId w:val="2"/>
        </w:numPr>
        <w:jc w:val="both"/>
        <w:textAlignment w:val="baseline"/>
      </w:pPr>
      <w:r w:rsidRPr="009C2166">
        <w:rPr>
          <w:rFonts w:eastAsia="+mn-ea"/>
          <w:color w:val="000000"/>
          <w:kern w:val="24"/>
        </w:rPr>
        <w:t>Нарушение обменных процессов</w:t>
      </w:r>
    </w:p>
    <w:p w:rsidR="009C2166" w:rsidRPr="009C2166" w:rsidRDefault="009C2166" w:rsidP="009C2166">
      <w:pPr>
        <w:pStyle w:val="a4"/>
        <w:numPr>
          <w:ilvl w:val="0"/>
          <w:numId w:val="2"/>
        </w:numPr>
        <w:jc w:val="both"/>
        <w:textAlignment w:val="baseline"/>
      </w:pPr>
      <w:r w:rsidRPr="009C2166">
        <w:rPr>
          <w:rFonts w:eastAsia="+mn-ea"/>
          <w:color w:val="000000"/>
          <w:kern w:val="24"/>
        </w:rPr>
        <w:t xml:space="preserve">Внутриутробные инфекции </w:t>
      </w:r>
    </w:p>
    <w:p w:rsidR="009C2166" w:rsidRDefault="009C2166" w:rsidP="009C2166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  <w:r w:rsidRPr="009C2166">
        <w:rPr>
          <w:rFonts w:eastAsia="+mn-ea"/>
          <w:color w:val="000000"/>
          <w:kern w:val="24"/>
        </w:rPr>
        <w:t>(вирусные и бактериальные)</w:t>
      </w:r>
    </w:p>
    <w:p w:rsidR="008F0371" w:rsidRDefault="008F0371" w:rsidP="009C2166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color w:val="000000"/>
          <w:kern w:val="24"/>
        </w:rPr>
      </w:pPr>
    </w:p>
    <w:p w:rsidR="008F0371" w:rsidRDefault="008F0371" w:rsidP="009C2166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  <w:r w:rsidRPr="008F0371">
        <w:rPr>
          <w:rFonts w:eastAsia="+mn-ea"/>
          <w:b/>
          <w:color w:val="000000"/>
          <w:kern w:val="24"/>
        </w:rPr>
        <w:t>Слайд 4.</w:t>
      </w:r>
    </w:p>
    <w:p w:rsidR="008F0371" w:rsidRPr="008F0371" w:rsidRDefault="008F0371" w:rsidP="008F0371">
      <w:pPr>
        <w:pStyle w:val="a3"/>
        <w:spacing w:before="120" w:beforeAutospacing="0" w:after="0" w:afterAutospacing="0"/>
        <w:textAlignment w:val="baseline"/>
      </w:pPr>
      <w:r w:rsidRPr="008F0371">
        <w:rPr>
          <w:rFonts w:eastAsia="+mn-ea" w:cs="+mn-cs"/>
          <w:i/>
          <w:iCs/>
          <w:color w:val="000000"/>
          <w:kern w:val="24"/>
        </w:rPr>
        <w:t>При перинатальной патологии ЦНС может быть нарушено:</w:t>
      </w:r>
    </w:p>
    <w:p w:rsidR="008F0371" w:rsidRPr="008F0371" w:rsidRDefault="008F0371" w:rsidP="008F0371">
      <w:pPr>
        <w:pStyle w:val="a4"/>
        <w:numPr>
          <w:ilvl w:val="0"/>
          <w:numId w:val="7"/>
        </w:numPr>
        <w:textAlignment w:val="baseline"/>
      </w:pPr>
      <w:r w:rsidRPr="008F0371">
        <w:rPr>
          <w:rFonts w:eastAsia="+mn-ea" w:cs="+mn-cs"/>
          <w:color w:val="000000"/>
          <w:kern w:val="24"/>
        </w:rPr>
        <w:t>двигательное развитие</w:t>
      </w:r>
    </w:p>
    <w:p w:rsidR="008F0371" w:rsidRPr="008F0371" w:rsidRDefault="008F0371" w:rsidP="008F0371">
      <w:pPr>
        <w:pStyle w:val="a4"/>
        <w:numPr>
          <w:ilvl w:val="0"/>
          <w:numId w:val="7"/>
        </w:numPr>
        <w:textAlignment w:val="baseline"/>
      </w:pPr>
      <w:r w:rsidRPr="008F0371">
        <w:rPr>
          <w:rFonts w:eastAsia="+mn-ea" w:cs="+mn-cs"/>
          <w:color w:val="000000"/>
          <w:kern w:val="24"/>
        </w:rPr>
        <w:t>психическое развитие</w:t>
      </w:r>
    </w:p>
    <w:p w:rsidR="008F0371" w:rsidRPr="008F0371" w:rsidRDefault="008F0371" w:rsidP="008F0371">
      <w:pPr>
        <w:pStyle w:val="a4"/>
        <w:numPr>
          <w:ilvl w:val="0"/>
          <w:numId w:val="7"/>
        </w:numPr>
        <w:textAlignment w:val="baseline"/>
      </w:pPr>
      <w:proofErr w:type="spellStart"/>
      <w:r w:rsidRPr="008F0371">
        <w:rPr>
          <w:rFonts w:eastAsia="+mn-ea" w:cs="+mn-cs"/>
          <w:color w:val="000000"/>
          <w:kern w:val="24"/>
        </w:rPr>
        <w:t>доречевое</w:t>
      </w:r>
      <w:proofErr w:type="spellEnd"/>
      <w:r w:rsidRPr="008F0371">
        <w:rPr>
          <w:rFonts w:eastAsia="+mn-ea" w:cs="+mn-cs"/>
          <w:color w:val="000000"/>
          <w:kern w:val="24"/>
        </w:rPr>
        <w:t xml:space="preserve"> и речевое развитие</w:t>
      </w:r>
    </w:p>
    <w:p w:rsidR="008F0371" w:rsidRPr="008F0371" w:rsidRDefault="008F0371" w:rsidP="009C2166">
      <w:pPr>
        <w:pStyle w:val="a3"/>
        <w:spacing w:before="0" w:beforeAutospacing="0" w:after="0" w:afterAutospacing="0"/>
        <w:jc w:val="both"/>
        <w:textAlignment w:val="baseline"/>
        <w:rPr>
          <w:rFonts w:eastAsia="+mn-ea"/>
          <w:b/>
          <w:color w:val="000000"/>
          <w:kern w:val="24"/>
        </w:rPr>
      </w:pPr>
    </w:p>
    <w:p w:rsidR="00FA3C53" w:rsidRPr="008F0371" w:rsidRDefault="00FA3C53" w:rsidP="009C2166">
      <w:pPr>
        <w:pStyle w:val="a3"/>
        <w:spacing w:before="0" w:beforeAutospacing="0" w:after="0" w:afterAutospacing="0"/>
        <w:jc w:val="both"/>
        <w:textAlignment w:val="baseline"/>
      </w:pPr>
    </w:p>
    <w:p w:rsidR="009C2166" w:rsidRDefault="00FA3C53" w:rsidP="009C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C53">
        <w:rPr>
          <w:rFonts w:ascii="Times New Roman" w:hAnsi="Times New Roman" w:cs="Times New Roman"/>
          <w:b/>
          <w:sz w:val="24"/>
          <w:szCs w:val="24"/>
        </w:rPr>
        <w:t xml:space="preserve">Слайд 5. </w:t>
      </w:r>
    </w:p>
    <w:p w:rsidR="00FA3C53" w:rsidRDefault="00FA3C53" w:rsidP="009C216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FA3C53">
        <w:rPr>
          <w:rFonts w:ascii="Times New Roman" w:hAnsi="Times New Roman" w:cs="Times New Roman"/>
          <w:sz w:val="24"/>
          <w:szCs w:val="24"/>
        </w:rPr>
        <w:t>Основные линии развития ребенка в раннем возрасте: познавательное, двигательное, речевое и социальное.</w:t>
      </w:r>
    </w:p>
    <w:p w:rsidR="00FA3C53" w:rsidRDefault="00FA3C53" w:rsidP="009C216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A3C5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Слайд 6. </w:t>
      </w:r>
    </w:p>
    <w:p w:rsidR="00FA3C53" w:rsidRPr="00FA3C53" w:rsidRDefault="00FA3C53" w:rsidP="009C2166">
      <w:pPr>
        <w:jc w:val="both"/>
        <w:rPr>
          <w:rFonts w:ascii="Times New Roman" w:hAnsi="Times New Roman" w:cs="Times New Roman"/>
          <w:sz w:val="24"/>
          <w:szCs w:val="24"/>
        </w:rPr>
      </w:pPr>
      <w:r w:rsidRPr="00FA3C53">
        <w:rPr>
          <w:rFonts w:ascii="Times New Roman" w:hAnsi="Times New Roman" w:cs="Times New Roman"/>
          <w:sz w:val="24"/>
          <w:szCs w:val="24"/>
        </w:rPr>
        <w:t>Поражения ЦНС могут спровоцировать задержки в развитии ребенка.</w:t>
      </w:r>
    </w:p>
    <w:p w:rsidR="00FA3C53" w:rsidRPr="00FA3C53" w:rsidRDefault="00FA3C53" w:rsidP="00FA3C53">
      <w:pPr>
        <w:pStyle w:val="a3"/>
        <w:spacing w:before="0" w:beforeAutospacing="0" w:after="0" w:afterAutospacing="0"/>
        <w:textAlignment w:val="baseline"/>
      </w:pPr>
      <w:r w:rsidRPr="00FA3C53">
        <w:rPr>
          <w:rFonts w:eastAsia="+mn-ea"/>
          <w:i/>
          <w:iCs/>
          <w:color w:val="000000"/>
          <w:kern w:val="24"/>
        </w:rPr>
        <w:t>Варианты задержек развития</w:t>
      </w:r>
    </w:p>
    <w:p w:rsidR="00FA3C53" w:rsidRPr="00FA3C53" w:rsidRDefault="00FA3C53" w:rsidP="00FA3C53">
      <w:pPr>
        <w:pStyle w:val="a4"/>
        <w:numPr>
          <w:ilvl w:val="0"/>
          <w:numId w:val="4"/>
        </w:numPr>
        <w:textAlignment w:val="baseline"/>
      </w:pPr>
      <w:r w:rsidRPr="00FA3C53">
        <w:rPr>
          <w:rFonts w:eastAsia="+mn-ea"/>
          <w:color w:val="000000"/>
          <w:kern w:val="24"/>
        </w:rPr>
        <w:t>Равномерное отставание по всем «линиям развития».</w:t>
      </w:r>
    </w:p>
    <w:p w:rsidR="00FA3C53" w:rsidRPr="00FA3C53" w:rsidRDefault="00FA3C53" w:rsidP="00FA3C53">
      <w:pPr>
        <w:pStyle w:val="a4"/>
        <w:numPr>
          <w:ilvl w:val="0"/>
          <w:numId w:val="4"/>
        </w:numPr>
        <w:textAlignment w:val="baseline"/>
      </w:pPr>
      <w:r w:rsidRPr="00FA3C53">
        <w:rPr>
          <w:rFonts w:eastAsia="+mn-ea"/>
          <w:color w:val="000000"/>
          <w:kern w:val="24"/>
        </w:rPr>
        <w:t xml:space="preserve">Неравномерное отставание: </w:t>
      </w:r>
    </w:p>
    <w:p w:rsidR="00FA3C53" w:rsidRPr="00FA3C53" w:rsidRDefault="00FA3C53" w:rsidP="00FA3C53">
      <w:pPr>
        <w:pStyle w:val="a3"/>
        <w:spacing w:before="0" w:beforeAutospacing="0" w:after="0" w:afterAutospacing="0"/>
        <w:textAlignment w:val="baseline"/>
      </w:pPr>
      <w:r w:rsidRPr="00FA3C53">
        <w:rPr>
          <w:rFonts w:eastAsia="+mn-ea"/>
          <w:color w:val="000000"/>
          <w:kern w:val="24"/>
        </w:rPr>
        <w:t xml:space="preserve">а) Изолированная задержка развития </w:t>
      </w:r>
      <w:r w:rsidRPr="00FA3C53">
        <w:rPr>
          <w:rFonts w:eastAsia="+mn-ea"/>
          <w:color w:val="000000"/>
          <w:kern w:val="24"/>
        </w:rPr>
        <w:br/>
        <w:t>(по одной из «линий развития»)</w:t>
      </w:r>
    </w:p>
    <w:p w:rsidR="00FA3C53" w:rsidRPr="00FA3C53" w:rsidRDefault="00FA3C53" w:rsidP="00FA3C53">
      <w:pPr>
        <w:pStyle w:val="a3"/>
        <w:spacing w:before="0" w:beforeAutospacing="0" w:after="0" w:afterAutospacing="0"/>
        <w:textAlignment w:val="baseline"/>
      </w:pPr>
      <w:r w:rsidRPr="00FA3C53">
        <w:rPr>
          <w:rFonts w:eastAsia="+mn-ea"/>
          <w:color w:val="000000"/>
          <w:kern w:val="24"/>
        </w:rPr>
        <w:t>б) Парциальная задержка.</w:t>
      </w:r>
    </w:p>
    <w:p w:rsidR="00FA3C53" w:rsidRPr="00FA3C53" w:rsidRDefault="00FA3C53" w:rsidP="00FA3C53">
      <w:pPr>
        <w:pStyle w:val="a3"/>
        <w:spacing w:before="0" w:beforeAutospacing="0" w:after="0" w:afterAutospacing="0"/>
        <w:textAlignment w:val="baseline"/>
      </w:pPr>
      <w:r w:rsidRPr="00FA3C53">
        <w:rPr>
          <w:rFonts w:eastAsia="+mn-ea"/>
          <w:color w:val="000000"/>
          <w:kern w:val="24"/>
        </w:rPr>
        <w:t>в) Неравномерное развитие</w:t>
      </w:r>
      <w:r w:rsidRPr="00FA3C53">
        <w:rPr>
          <w:rFonts w:eastAsia="+mn-ea"/>
          <w:color w:val="000000"/>
          <w:kern w:val="24"/>
        </w:rPr>
        <w:br/>
        <w:t xml:space="preserve"> (в нескольких «линиях развития»).</w:t>
      </w:r>
    </w:p>
    <w:p w:rsidR="00FA3C53" w:rsidRDefault="00FA3C53" w:rsidP="00FA3C53">
      <w:pPr>
        <w:rPr>
          <w:rFonts w:ascii="Times New Roman" w:hAnsi="Times New Roman" w:cs="Times New Roman"/>
          <w:b/>
          <w:sz w:val="24"/>
          <w:szCs w:val="24"/>
        </w:rPr>
      </w:pPr>
    </w:p>
    <w:p w:rsidR="00FA3C53" w:rsidRDefault="00FA3C53" w:rsidP="00FA3C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7. </w:t>
      </w:r>
    </w:p>
    <w:p w:rsidR="00FA3C53" w:rsidRPr="00FA3C53" w:rsidRDefault="00FA3C53" w:rsidP="00FA3C53">
      <w:pPr>
        <w:pStyle w:val="a3"/>
        <w:spacing w:before="0" w:beforeAutospacing="0" w:after="0" w:afterAutospacing="0"/>
        <w:textAlignment w:val="baseline"/>
      </w:pPr>
      <w:r w:rsidRPr="00FA3C53">
        <w:rPr>
          <w:rFonts w:eastAsia="+mn-ea" w:cs="+mn-cs"/>
          <w:color w:val="000000"/>
          <w:kern w:val="24"/>
        </w:rPr>
        <w:t>Задержк</w:t>
      </w:r>
      <w:r>
        <w:rPr>
          <w:rFonts w:eastAsia="+mn-ea" w:cs="+mn-cs"/>
          <w:color w:val="000000"/>
          <w:kern w:val="24"/>
        </w:rPr>
        <w:t xml:space="preserve">а развития может быть выражена </w:t>
      </w:r>
      <w:r w:rsidRPr="00FA3C53">
        <w:rPr>
          <w:rFonts w:eastAsia="+mn-ea" w:cs="+mn-cs"/>
          <w:color w:val="000000"/>
          <w:kern w:val="24"/>
        </w:rPr>
        <w:t xml:space="preserve">в различной степени – </w:t>
      </w:r>
      <w:proofErr w:type="gramStart"/>
      <w:r w:rsidRPr="00FA3C53">
        <w:rPr>
          <w:rFonts w:eastAsia="+mn-ea" w:cs="+mn-cs"/>
          <w:color w:val="000000"/>
          <w:kern w:val="24"/>
        </w:rPr>
        <w:t>от</w:t>
      </w:r>
      <w:proofErr w:type="gramEnd"/>
      <w:r w:rsidRPr="00FA3C53">
        <w:rPr>
          <w:rFonts w:eastAsia="+mn-ea" w:cs="+mn-cs"/>
          <w:color w:val="000000"/>
          <w:kern w:val="24"/>
        </w:rPr>
        <w:t xml:space="preserve"> легкой до крайне тяжелой:</w:t>
      </w:r>
    </w:p>
    <w:p w:rsidR="00FA3C53" w:rsidRPr="00D01B0D" w:rsidRDefault="00FA3C53" w:rsidP="00D01B0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01B0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-Легкая задержка развития</w:t>
      </w:r>
      <w:r w:rsidRPr="00D01B0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: отставание возрастных показателей на 3-4 месяца</w:t>
      </w:r>
    </w:p>
    <w:p w:rsidR="00FA3C53" w:rsidRPr="00D01B0D" w:rsidRDefault="00FA3C53" w:rsidP="00D01B0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01B0D">
        <w:rPr>
          <w:rFonts w:ascii="Times New Roman" w:hAnsi="Times New Roman" w:cs="Times New Roman"/>
          <w:sz w:val="24"/>
          <w:szCs w:val="24"/>
        </w:rPr>
        <w:t>-</w:t>
      </w:r>
      <w:r w:rsidRPr="00D01B0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Умеренно выраженная задержка развития</w:t>
      </w:r>
      <w:r w:rsidRPr="00D01B0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: от 3-4 до 6-8 месяцев</w:t>
      </w:r>
    </w:p>
    <w:p w:rsidR="00FA3C53" w:rsidRDefault="00FA3C53" w:rsidP="00D01B0D">
      <w:pPr>
        <w:spacing w:after="0" w:line="240" w:lineRule="auto"/>
        <w:textAlignment w:val="baseline"/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</w:pPr>
      <w:r w:rsidRPr="00D01B0D">
        <w:rPr>
          <w:rFonts w:ascii="Times New Roman" w:hAnsi="Times New Roman" w:cs="Times New Roman"/>
          <w:sz w:val="24"/>
          <w:szCs w:val="24"/>
        </w:rPr>
        <w:t>-</w:t>
      </w:r>
      <w:r w:rsidRPr="00D01B0D">
        <w:rPr>
          <w:rFonts w:ascii="Times New Roman" w:eastAsia="+mn-ea" w:hAnsi="Times New Roman" w:cs="Times New Roman"/>
          <w:bCs/>
          <w:color w:val="000000"/>
          <w:kern w:val="24"/>
          <w:sz w:val="24"/>
          <w:szCs w:val="24"/>
        </w:rPr>
        <w:t>Выраженная (тяжелая) задержка развития</w:t>
      </w:r>
      <w:r w:rsidRPr="00D01B0D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: свыше 6-8 месяцев</w:t>
      </w:r>
    </w:p>
    <w:p w:rsidR="00D01B0D" w:rsidRPr="00D01B0D" w:rsidRDefault="00D01B0D" w:rsidP="00D01B0D">
      <w:pPr>
        <w:spacing w:after="0" w:line="240" w:lineRule="auto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A3C53" w:rsidRDefault="00FA3C53" w:rsidP="00FA3C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C53">
        <w:rPr>
          <w:rFonts w:ascii="Times New Roman" w:hAnsi="Times New Roman" w:cs="Times New Roman"/>
          <w:b/>
          <w:sz w:val="24"/>
          <w:szCs w:val="24"/>
        </w:rPr>
        <w:t xml:space="preserve">Слайд 8. </w:t>
      </w:r>
    </w:p>
    <w:p w:rsidR="00FA3C53" w:rsidRDefault="00FA3C53" w:rsidP="00FA3C5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A3C53">
        <w:rPr>
          <w:rFonts w:ascii="Times New Roman" w:hAnsi="Times New Roman" w:cs="Times New Roman"/>
          <w:sz w:val="24"/>
          <w:szCs w:val="24"/>
        </w:rPr>
        <w:t>Говоря непосредственно о доречевом развитии ребенка, необходимо знать основные симптомы нарушения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A3C53" w:rsidRPr="00FA3C53" w:rsidRDefault="00FA3C53" w:rsidP="008F0371">
      <w:pPr>
        <w:pStyle w:val="a3"/>
        <w:spacing w:before="360" w:beforeAutospacing="0" w:after="0" w:afterAutospacing="0"/>
        <w:textAlignment w:val="baseline"/>
      </w:pPr>
      <w:r w:rsidRPr="00FA3C53">
        <w:rPr>
          <w:rFonts w:eastAsia="+mn-ea"/>
          <w:b/>
          <w:bCs/>
          <w:color w:val="000000"/>
          <w:kern w:val="24"/>
          <w:u w:val="single"/>
        </w:rPr>
        <w:t>Задержка доречевого развития:</w:t>
      </w:r>
    </w:p>
    <w:p w:rsidR="00FA3C53" w:rsidRPr="00FA3C53" w:rsidRDefault="00FA3C53" w:rsidP="00FA3C53">
      <w:pPr>
        <w:pStyle w:val="a4"/>
        <w:numPr>
          <w:ilvl w:val="0"/>
          <w:numId w:val="6"/>
        </w:numPr>
        <w:textAlignment w:val="baseline"/>
      </w:pPr>
      <w:r w:rsidRPr="00FA3C53">
        <w:rPr>
          <w:rFonts w:eastAsia="+mn-ea"/>
          <w:color w:val="000000"/>
          <w:kern w:val="24"/>
        </w:rPr>
        <w:t xml:space="preserve"> Крик (отсутствие или слабость, однообразие, непродолжительность; сдавленный или пронзительный)</w:t>
      </w:r>
    </w:p>
    <w:p w:rsidR="00FA3C53" w:rsidRPr="00FA3C53" w:rsidRDefault="00FA3C53" w:rsidP="00FA3C53">
      <w:pPr>
        <w:pStyle w:val="a4"/>
        <w:numPr>
          <w:ilvl w:val="0"/>
          <w:numId w:val="6"/>
        </w:numPr>
        <w:textAlignment w:val="baseline"/>
      </w:pPr>
      <w:r>
        <w:rPr>
          <w:rFonts w:ascii="Arial" w:eastAsia="+mn-ea" w:hAnsi="Arial" w:cs="+mn-cs"/>
          <w:color w:val="000000"/>
          <w:kern w:val="24"/>
          <w:sz w:val="60"/>
          <w:szCs w:val="60"/>
        </w:rPr>
        <w:t xml:space="preserve"> </w:t>
      </w:r>
      <w:r w:rsidRPr="00FA3C53">
        <w:rPr>
          <w:rFonts w:eastAsia="+mn-ea"/>
          <w:color w:val="000000"/>
          <w:kern w:val="24"/>
        </w:rPr>
        <w:t>Позднее появление голосовых реакций (</w:t>
      </w:r>
      <w:proofErr w:type="spellStart"/>
      <w:r w:rsidRPr="00FA3C53">
        <w:rPr>
          <w:rFonts w:eastAsia="+mn-ea"/>
          <w:color w:val="000000"/>
          <w:kern w:val="24"/>
        </w:rPr>
        <w:t>гуления</w:t>
      </w:r>
      <w:proofErr w:type="spellEnd"/>
      <w:r w:rsidRPr="00FA3C53">
        <w:rPr>
          <w:rFonts w:eastAsia="+mn-ea"/>
          <w:color w:val="000000"/>
          <w:kern w:val="24"/>
        </w:rPr>
        <w:t xml:space="preserve"> и особенно лепета)</w:t>
      </w:r>
    </w:p>
    <w:p w:rsidR="00FA3C53" w:rsidRPr="00FA3C53" w:rsidRDefault="00FA3C53" w:rsidP="00FA3C53">
      <w:pPr>
        <w:pStyle w:val="a4"/>
        <w:numPr>
          <w:ilvl w:val="0"/>
          <w:numId w:val="6"/>
        </w:numPr>
        <w:textAlignment w:val="baseline"/>
      </w:pPr>
      <w:r w:rsidRPr="00FA3C53">
        <w:rPr>
          <w:rFonts w:eastAsia="+mn-ea"/>
          <w:color w:val="000000"/>
          <w:kern w:val="24"/>
        </w:rPr>
        <w:t xml:space="preserve"> Малая активность, возникает редко</w:t>
      </w:r>
    </w:p>
    <w:p w:rsidR="00FA3C53" w:rsidRPr="00FA3C53" w:rsidRDefault="00FA3C53" w:rsidP="00FA3C53">
      <w:pPr>
        <w:pStyle w:val="a4"/>
        <w:numPr>
          <w:ilvl w:val="0"/>
          <w:numId w:val="6"/>
        </w:numPr>
        <w:textAlignment w:val="baseline"/>
      </w:pPr>
      <w:r w:rsidRPr="00FA3C53">
        <w:rPr>
          <w:rFonts w:eastAsia="+mn-ea"/>
          <w:color w:val="000000"/>
          <w:kern w:val="24"/>
        </w:rPr>
        <w:t xml:space="preserve"> Звуковое однообразие</w:t>
      </w:r>
    </w:p>
    <w:p w:rsidR="00FA3C53" w:rsidRPr="00FA3C53" w:rsidRDefault="00FA3C53" w:rsidP="00FA3C53">
      <w:pPr>
        <w:pStyle w:val="a4"/>
        <w:numPr>
          <w:ilvl w:val="0"/>
          <w:numId w:val="6"/>
        </w:numPr>
        <w:textAlignment w:val="baseline"/>
      </w:pPr>
      <w:r w:rsidRPr="00FA3C53">
        <w:rPr>
          <w:rFonts w:eastAsia="+mn-ea"/>
          <w:color w:val="000000"/>
          <w:kern w:val="24"/>
        </w:rPr>
        <w:t>Слабая интонационная выразительность</w:t>
      </w:r>
    </w:p>
    <w:p w:rsidR="00FA3C53" w:rsidRPr="00FA3C53" w:rsidRDefault="00FA3C53" w:rsidP="00FA3C53">
      <w:pPr>
        <w:pStyle w:val="a4"/>
        <w:textAlignment w:val="baseline"/>
      </w:pPr>
    </w:p>
    <w:p w:rsidR="00FA3C53" w:rsidRDefault="00FA3C53" w:rsidP="00FA3C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C53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>
        <w:rPr>
          <w:rFonts w:ascii="Times New Roman" w:hAnsi="Times New Roman" w:cs="Times New Roman"/>
          <w:b/>
          <w:sz w:val="24"/>
          <w:szCs w:val="24"/>
        </w:rPr>
        <w:t>9.</w:t>
      </w:r>
    </w:p>
    <w:p w:rsidR="00FA3C53" w:rsidRPr="00FA3C53" w:rsidRDefault="00FA3C53" w:rsidP="00FA3C5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A3C53">
        <w:rPr>
          <w:rFonts w:ascii="Times New Roman" w:eastAsia="+mn-ea" w:hAnsi="Times New Roman" w:cs="Times New Roman"/>
          <w:b/>
          <w:bCs/>
          <w:color w:val="000000"/>
          <w:kern w:val="24"/>
          <w:sz w:val="24"/>
          <w:szCs w:val="24"/>
          <w:u w:val="single"/>
          <w:lang w:eastAsia="ru-RU"/>
        </w:rPr>
        <w:t>Задержка речевого развития</w:t>
      </w:r>
      <w:r w:rsidRPr="00FA3C5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– более позднее </w:t>
      </w:r>
      <w:r w:rsidRPr="00FA3C53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начало</w:t>
      </w:r>
      <w:r w:rsidRPr="00FA3C5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 формирования речи и/или замедление </w:t>
      </w:r>
      <w:r w:rsidRPr="00FA3C53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темпов</w:t>
      </w:r>
      <w:r w:rsidRPr="00FA3C5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и </w:t>
      </w:r>
      <w:r w:rsidRPr="00FA3C53">
        <w:rPr>
          <w:rFonts w:ascii="Times New Roman" w:eastAsia="+mn-ea" w:hAnsi="Times New Roman" w:cs="Times New Roman"/>
          <w:color w:val="000000"/>
          <w:kern w:val="24"/>
          <w:sz w:val="24"/>
          <w:szCs w:val="24"/>
          <w:u w:val="single"/>
          <w:lang w:eastAsia="ru-RU"/>
        </w:rPr>
        <w:t>качества</w:t>
      </w:r>
      <w:r w:rsidRPr="00FA3C5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 xml:space="preserve"> ее формирования.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A3C53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Медленное расширение активного словаря, более позднее появление фразовой речи, трудности усвоения грамматических категорий.</w:t>
      </w:r>
    </w:p>
    <w:p w:rsidR="00D01B0D" w:rsidRDefault="00D01B0D" w:rsidP="00D01B0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B0D">
        <w:rPr>
          <w:rFonts w:ascii="Times New Roman" w:hAnsi="Times New Roman" w:cs="Times New Roman"/>
          <w:b/>
          <w:sz w:val="24"/>
          <w:szCs w:val="24"/>
        </w:rPr>
        <w:t>Слайд 10.</w:t>
      </w:r>
    </w:p>
    <w:p w:rsidR="00D01B0D" w:rsidRPr="00D01B0D" w:rsidRDefault="00D01B0D" w:rsidP="00D01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01B0D">
        <w:rPr>
          <w:rFonts w:ascii="Times New Roman" w:eastAsia="+mn-ea" w:hAnsi="Times New Roman" w:cs="+mn-cs"/>
          <w:color w:val="000000"/>
          <w:kern w:val="24"/>
          <w:sz w:val="24"/>
          <w:szCs w:val="24"/>
          <w:u w:val="single"/>
          <w:lang w:eastAsia="ru-RU"/>
        </w:rPr>
        <w:t>Речедвигательные</w:t>
      </w:r>
      <w:proofErr w:type="spellEnd"/>
      <w:r w:rsidRPr="00D01B0D">
        <w:rPr>
          <w:rFonts w:ascii="Times New Roman" w:eastAsia="+mn-ea" w:hAnsi="Times New Roman" w:cs="+mn-cs"/>
          <w:color w:val="000000"/>
          <w:kern w:val="24"/>
          <w:sz w:val="24"/>
          <w:szCs w:val="24"/>
          <w:u w:val="single"/>
          <w:lang w:eastAsia="ru-RU"/>
        </w:rPr>
        <w:t xml:space="preserve"> (</w:t>
      </w:r>
      <w:proofErr w:type="spellStart"/>
      <w:r w:rsidRPr="00D01B0D">
        <w:rPr>
          <w:rFonts w:ascii="Times New Roman" w:eastAsia="+mn-ea" w:hAnsi="Times New Roman" w:cs="+mn-cs"/>
          <w:color w:val="000000"/>
          <w:kern w:val="24"/>
          <w:sz w:val="24"/>
          <w:szCs w:val="24"/>
          <w:u w:val="single"/>
          <w:lang w:eastAsia="ru-RU"/>
        </w:rPr>
        <w:t>дизартрические</w:t>
      </w:r>
      <w:proofErr w:type="spellEnd"/>
      <w:r w:rsidRPr="00D01B0D">
        <w:rPr>
          <w:rFonts w:ascii="Times New Roman" w:eastAsia="+mn-ea" w:hAnsi="Times New Roman" w:cs="+mn-cs"/>
          <w:color w:val="000000"/>
          <w:kern w:val="24"/>
          <w:sz w:val="24"/>
          <w:szCs w:val="24"/>
          <w:u w:val="single"/>
          <w:lang w:eastAsia="ru-RU"/>
        </w:rPr>
        <w:t>) расстройства</w:t>
      </w:r>
      <w:r w:rsidRPr="00D01B0D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 xml:space="preserve"> – нарушение моторной реализации речи. </w:t>
      </w:r>
    </w:p>
    <w:p w:rsidR="00D01B0D" w:rsidRDefault="00D01B0D" w:rsidP="00D01B0D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  <w:t>В первые годы жизни – раннее проявление неврологической симптоматики в мускулатуре и моторике артикуляционного аппарата.</w:t>
      </w:r>
    </w:p>
    <w:p w:rsidR="00D01B0D" w:rsidRDefault="00D01B0D" w:rsidP="00D01B0D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</w:pPr>
    </w:p>
    <w:p w:rsidR="00D01B0D" w:rsidRDefault="00D01B0D" w:rsidP="00D01B0D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kern w:val="24"/>
          <w:sz w:val="24"/>
          <w:szCs w:val="24"/>
          <w:lang w:eastAsia="ru-RU"/>
        </w:rPr>
      </w:pPr>
    </w:p>
    <w:p w:rsidR="00D01B0D" w:rsidRDefault="00D01B0D" w:rsidP="00D01B0D">
      <w:pPr>
        <w:spacing w:after="0" w:line="240" w:lineRule="auto"/>
        <w:jc w:val="both"/>
        <w:rPr>
          <w:rFonts w:ascii="Times New Roman" w:eastAsia="+mn-ea" w:hAnsi="Times New Roman" w:cs="+mn-cs"/>
          <w:b/>
          <w:color w:val="000000"/>
          <w:kern w:val="24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+mn-cs"/>
          <w:b/>
          <w:color w:val="000000"/>
          <w:kern w:val="24"/>
          <w:sz w:val="24"/>
          <w:szCs w:val="24"/>
          <w:lang w:eastAsia="ru-RU"/>
        </w:rPr>
        <w:t>Слайд 11.</w:t>
      </w:r>
    </w:p>
    <w:p w:rsidR="00D01B0D" w:rsidRPr="00D01B0D" w:rsidRDefault="00D01B0D" w:rsidP="00D01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Целевые ориентиры </w:t>
      </w:r>
      <w:r w:rsidR="002355FB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развития </w:t>
      </w:r>
      <w:r w:rsidRPr="00D01B0D">
        <w:rPr>
          <w:rFonts w:ascii="Times New Roman" w:eastAsia="+mn-ea" w:hAnsi="Times New Roman" w:cs="Times New Roman"/>
          <w:b/>
          <w:bCs/>
          <w:color w:val="000000"/>
          <w:sz w:val="24"/>
          <w:szCs w:val="24"/>
          <w:lang w:eastAsia="ru-RU"/>
        </w:rPr>
        <w:t>в младенческом возрасте: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Эмоциональное общение </w:t>
      </w:r>
      <w:proofErr w:type="gramStart"/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 взрослым – потребность ребенка, условие и источник его развития.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Развитие восприятия (зрительных и слуховых ориентировочных реакций).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lastRenderedPageBreak/>
        <w:t>Развитие деятельности (целенаправленного хватания, неспецифических и специфических манипуляций).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Развитие понимания обращенной речи.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Развитие собственной голосовой и речевой активности.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Развитие общей моторики и функциональных движений кистей и пальцев рук.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Развитие подражания взрослому.</w:t>
      </w:r>
    </w:p>
    <w:p w:rsidR="00D01B0D" w:rsidRDefault="00D01B0D" w:rsidP="00D01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01B0D" w:rsidRDefault="00D01B0D" w:rsidP="00D01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12.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Развитие предметных действий, сформированность предметно-орудийной деятельности.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Развитие восприятия (ориентировка на цвет, величину, форму).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 xml:space="preserve">Развитие понимания обращенной речи. Выполнение речевых инструкций. 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Развитие собственной (фразовой) речи.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Развитие наглядно-действенного мышления.</w:t>
      </w:r>
    </w:p>
    <w:p w:rsid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</w:pPr>
      <w:r w:rsidRPr="00D01B0D">
        <w:rPr>
          <w:rFonts w:ascii="Times New Roman" w:eastAsia="+mn-ea" w:hAnsi="Times New Roman" w:cs="Times New Roman"/>
          <w:color w:val="000000"/>
          <w:sz w:val="24"/>
          <w:szCs w:val="24"/>
          <w:lang w:eastAsia="ru-RU"/>
        </w:rPr>
        <w:t>Общение становится формой организации предметной деятельности (социальная ситуация развития «ребенок-предмет-взрослый).</w:t>
      </w:r>
    </w:p>
    <w:p w:rsidR="00D01B0D" w:rsidRPr="00D01B0D" w:rsidRDefault="00D01B0D" w:rsidP="00D01B0D">
      <w:pPr>
        <w:spacing w:after="0" w:line="240" w:lineRule="auto"/>
        <w:ind w:left="288" w:hanging="28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1B0D" w:rsidRDefault="00D01B0D" w:rsidP="00D01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13.</w:t>
      </w:r>
    </w:p>
    <w:p w:rsidR="00A928D2" w:rsidRPr="00A928D2" w:rsidRDefault="00A928D2" w:rsidP="00A928D2">
      <w:pPr>
        <w:kinsoku w:val="0"/>
        <w:overflowPunct w:val="0"/>
        <w:spacing w:before="13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+mn-cs"/>
          <w:bCs/>
          <w:iCs/>
          <w:color w:val="000000"/>
          <w:sz w:val="24"/>
          <w:szCs w:val="24"/>
          <w:lang w:eastAsia="ru-RU"/>
        </w:rPr>
        <w:t xml:space="preserve">   Следует понимать, что п</w:t>
      </w:r>
      <w:r w:rsidRPr="00A928D2">
        <w:rPr>
          <w:rFonts w:ascii="Times New Roman" w:eastAsia="+mn-ea" w:hAnsi="Times New Roman" w:cs="+mn-cs"/>
          <w:bCs/>
          <w:iCs/>
          <w:color w:val="000000"/>
          <w:sz w:val="24"/>
          <w:szCs w:val="24"/>
          <w:lang w:eastAsia="ru-RU"/>
        </w:rPr>
        <w:t>отребность детей в общении не появляется у них автоматически. Она формируется постепенно, в зависимости от условий существования, от воздействия окружающих людей, прежде всего - близких взрослых.</w:t>
      </w:r>
    </w:p>
    <w:p w:rsidR="00A928D2" w:rsidRDefault="00A928D2" w:rsidP="00D01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F0F" w:rsidRDefault="00635F0F" w:rsidP="00D01B0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14.</w:t>
      </w:r>
    </w:p>
    <w:p w:rsidR="00635F0F" w:rsidRPr="00635F0F" w:rsidRDefault="00635F0F" w:rsidP="00635F0F">
      <w:pPr>
        <w:pStyle w:val="a4"/>
        <w:numPr>
          <w:ilvl w:val="0"/>
          <w:numId w:val="8"/>
        </w:numPr>
        <w:kinsoku w:val="0"/>
        <w:overflowPunct w:val="0"/>
        <w:jc w:val="both"/>
        <w:textAlignment w:val="baseline"/>
      </w:pPr>
      <w:r w:rsidRPr="00635F0F">
        <w:rPr>
          <w:rFonts w:eastAsia="+mn-ea" w:cs="+mn-cs"/>
          <w:color w:val="000000"/>
        </w:rPr>
        <w:t>На формирование речи у ребенка ключевое влияние оказывает взрослый.</w:t>
      </w:r>
    </w:p>
    <w:p w:rsidR="00635F0F" w:rsidRPr="00635F0F" w:rsidRDefault="00635F0F" w:rsidP="00635F0F">
      <w:pPr>
        <w:pStyle w:val="a4"/>
        <w:numPr>
          <w:ilvl w:val="0"/>
          <w:numId w:val="8"/>
        </w:numPr>
        <w:kinsoku w:val="0"/>
        <w:overflowPunct w:val="0"/>
        <w:jc w:val="both"/>
        <w:textAlignment w:val="baseline"/>
      </w:pPr>
      <w:r w:rsidRPr="00635F0F">
        <w:rPr>
          <w:rFonts w:eastAsia="+mn-ea" w:cs="+mn-cs"/>
          <w:color w:val="000000"/>
        </w:rPr>
        <w:t>Присутствие значимого человека, к которому привязан ребенок и за которым он стремится повторять слова, является одним из ключевых моментов в овладении речью.</w:t>
      </w:r>
    </w:p>
    <w:p w:rsidR="00635F0F" w:rsidRPr="00635F0F" w:rsidRDefault="00635F0F" w:rsidP="00635F0F">
      <w:pPr>
        <w:pStyle w:val="a4"/>
        <w:numPr>
          <w:ilvl w:val="0"/>
          <w:numId w:val="8"/>
        </w:numPr>
        <w:kinsoku w:val="0"/>
        <w:overflowPunct w:val="0"/>
        <w:jc w:val="both"/>
        <w:textAlignment w:val="baseline"/>
      </w:pPr>
      <w:r w:rsidRPr="00635F0F">
        <w:rPr>
          <w:rFonts w:eastAsia="+mn-ea" w:cs="+mn-cs"/>
          <w:color w:val="000000"/>
        </w:rPr>
        <w:t>Своевременный отклик заботящегося родителя, привязанн</w:t>
      </w:r>
      <w:r w:rsidR="002355FB">
        <w:rPr>
          <w:rFonts w:eastAsia="+mn-ea" w:cs="+mn-cs"/>
          <w:color w:val="000000"/>
        </w:rPr>
        <w:t xml:space="preserve">ого к ребенку, на </w:t>
      </w:r>
      <w:r w:rsidRPr="00635F0F">
        <w:rPr>
          <w:rFonts w:eastAsia="+mn-ea" w:cs="+mn-cs"/>
          <w:color w:val="000000"/>
        </w:rPr>
        <w:t xml:space="preserve"> «сигналы» младенца укрепляет его дальнейшие попытки к общению</w:t>
      </w:r>
    </w:p>
    <w:p w:rsidR="00635F0F" w:rsidRDefault="00635F0F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5F0F" w:rsidRDefault="00635F0F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15.</w:t>
      </w:r>
    </w:p>
    <w:p w:rsidR="00BF5A0C" w:rsidRDefault="00BF5A0C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Основные показатели и условия  нормального развития ребенка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Логика речевого развития ребенка в раннем возрасте.</w:t>
      </w:r>
    </w:p>
    <w:p w:rsidR="00635F0F" w:rsidRPr="00635F0F" w:rsidRDefault="002355FB" w:rsidP="00635F0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    </w:t>
      </w:r>
      <w:r w:rsidR="00635F0F" w:rsidRPr="00635F0F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Первичное понимание обращенной речи возникает при совпадении во времени звучания слова взрослого с показом предмета, действия, явления, которые они обозначают (яркие крупные игрушки, предметы, различные по цвету, форме, величине, материалу, вызывающие сильные ориентировочные реакции).</w:t>
      </w:r>
    </w:p>
    <w:p w:rsidR="00635F0F" w:rsidRDefault="002355FB" w:rsidP="00635F0F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</w:pPr>
      <w:r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 </w:t>
      </w:r>
      <w:r w:rsidR="00635F0F" w:rsidRPr="00635F0F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Лучше запоминаются те предметы-игрушки, которые ребенок активно ощупывает, осязает и совершает манипуляции с ним</w:t>
      </w:r>
      <w:r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и</w:t>
      </w:r>
      <w:r w:rsidR="00635F0F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.</w:t>
      </w:r>
    </w:p>
    <w:p w:rsidR="00635F0F" w:rsidRDefault="00635F0F" w:rsidP="00635F0F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</w:pPr>
    </w:p>
    <w:p w:rsidR="00635F0F" w:rsidRDefault="00635F0F" w:rsidP="00635F0F">
      <w:pPr>
        <w:spacing w:after="0" w:line="240" w:lineRule="auto"/>
        <w:jc w:val="both"/>
        <w:rPr>
          <w:rFonts w:ascii="Times New Roman" w:eastAsia="+mn-ea" w:hAnsi="Times New Roman" w:cs="+mn-cs"/>
          <w:b/>
          <w:color w:val="000000"/>
          <w:sz w:val="24"/>
          <w:szCs w:val="24"/>
          <w:lang w:eastAsia="ru-RU"/>
        </w:rPr>
      </w:pPr>
      <w:r w:rsidRPr="00635F0F">
        <w:rPr>
          <w:rFonts w:ascii="Times New Roman" w:eastAsia="+mn-ea" w:hAnsi="Times New Roman" w:cs="+mn-cs"/>
          <w:b/>
          <w:color w:val="000000"/>
          <w:sz w:val="24"/>
          <w:szCs w:val="24"/>
          <w:lang w:eastAsia="ru-RU"/>
        </w:rPr>
        <w:t>Слайд 16.</w:t>
      </w:r>
    </w:p>
    <w:p w:rsidR="00635F0F" w:rsidRPr="002355FB" w:rsidRDefault="002355FB" w:rsidP="00635F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55FB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  </w:t>
      </w:r>
      <w:r w:rsidR="00635F0F" w:rsidRPr="002355FB">
        <w:rPr>
          <w:rFonts w:ascii="Times New Roman" w:eastAsia="+mn-ea" w:hAnsi="Times New Roman" w:cs="Times New Roman"/>
          <w:color w:val="000000"/>
          <w:sz w:val="24"/>
          <w:szCs w:val="24"/>
        </w:rPr>
        <w:t>Различение интонаций голоса взрослого, узнавание своего имени (восприятие различных интонаций голоса – ласковой, радостной, строгой и т.д. и закрепление адекватной реакции на них)</w:t>
      </w:r>
    </w:p>
    <w:p w:rsidR="00635F0F" w:rsidRPr="002355FB" w:rsidRDefault="00635F0F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55FB">
        <w:rPr>
          <w:rFonts w:ascii="Times New Roman" w:hAnsi="Times New Roman" w:cs="Times New Roman"/>
          <w:b/>
          <w:sz w:val="24"/>
          <w:szCs w:val="24"/>
        </w:rPr>
        <w:t>Слайд17.</w:t>
      </w:r>
    </w:p>
    <w:p w:rsidR="00635F0F" w:rsidRPr="002355FB" w:rsidRDefault="00635F0F" w:rsidP="00635F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2355FB">
        <w:rPr>
          <w:rFonts w:ascii="Times New Roman" w:eastAsia="+mn-ea" w:hAnsi="Times New Roman" w:cs="Times New Roman"/>
          <w:color w:val="000000"/>
          <w:sz w:val="24"/>
          <w:szCs w:val="24"/>
        </w:rPr>
        <w:t>Запоминание названий знакомых ребенку игрушек и предметов, находящихся в определенном месте, их показ по просьбе взрослого (одновременно с предъявлением игрушки в момент фиксации взора на ней произносится ее название)</w:t>
      </w:r>
    </w:p>
    <w:p w:rsidR="00635F0F" w:rsidRDefault="00635F0F" w:rsidP="00635F0F">
      <w:pPr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2355FB">
        <w:rPr>
          <w:rFonts w:ascii="Times New Roman" w:eastAsia="+mn-ea" w:hAnsi="Times New Roman" w:cs="Times New Roman"/>
          <w:color w:val="000000"/>
          <w:sz w:val="24"/>
          <w:szCs w:val="24"/>
        </w:rPr>
        <w:t>Запоминание названий игрушек и окружающих предметов вне зависимости от места их расположения.</w:t>
      </w:r>
    </w:p>
    <w:p w:rsidR="002355FB" w:rsidRDefault="002355FB" w:rsidP="00635F0F">
      <w:pPr>
        <w:jc w:val="both"/>
        <w:textAlignment w:val="baseline"/>
        <w:rPr>
          <w:rFonts w:ascii="Times New Roman" w:eastAsia="+mn-ea" w:hAnsi="Times New Roman" w:cs="Times New Roman"/>
          <w:color w:val="000000"/>
          <w:sz w:val="24"/>
          <w:szCs w:val="24"/>
        </w:rPr>
      </w:pPr>
    </w:p>
    <w:p w:rsidR="002355FB" w:rsidRPr="002355FB" w:rsidRDefault="002355FB" w:rsidP="00635F0F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635F0F" w:rsidRDefault="00635F0F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18.</w:t>
      </w:r>
    </w:p>
    <w:p w:rsidR="00635F0F" w:rsidRDefault="00635F0F" w:rsidP="00635F0F">
      <w:pPr>
        <w:jc w:val="both"/>
        <w:textAlignment w:val="baseline"/>
        <w:rPr>
          <w:rFonts w:ascii="Times New Roman" w:eastAsia="+mn-ea" w:hAnsi="Times New Roman" w:cs="Times New Roman"/>
          <w:color w:val="000000"/>
        </w:rPr>
      </w:pPr>
      <w:r w:rsidRPr="00635F0F">
        <w:rPr>
          <w:rFonts w:ascii="Times New Roman" w:eastAsia="+mn-ea" w:hAnsi="Times New Roman" w:cs="Times New Roman"/>
          <w:color w:val="000000"/>
        </w:rPr>
        <w:t>Запоминание слов, обозначающих членов семьи, близких людей (Где мама</w:t>
      </w:r>
      <w:proofErr w:type="gramStart"/>
      <w:r w:rsidRPr="00635F0F">
        <w:rPr>
          <w:rFonts w:ascii="Times New Roman" w:eastAsia="+mn-ea" w:hAnsi="Times New Roman" w:cs="Times New Roman"/>
          <w:color w:val="000000"/>
        </w:rPr>
        <w:t xml:space="preserve">?, </w:t>
      </w:r>
      <w:proofErr w:type="gramEnd"/>
      <w:r w:rsidRPr="00635F0F">
        <w:rPr>
          <w:rFonts w:ascii="Times New Roman" w:eastAsia="+mn-ea" w:hAnsi="Times New Roman" w:cs="Times New Roman"/>
          <w:color w:val="000000"/>
        </w:rPr>
        <w:t>Где папа?, Где баба?, Где деда?, Где братик?).</w:t>
      </w:r>
    </w:p>
    <w:p w:rsidR="00635F0F" w:rsidRDefault="00635F0F" w:rsidP="00635F0F">
      <w:pPr>
        <w:jc w:val="both"/>
        <w:textAlignment w:val="baseline"/>
        <w:rPr>
          <w:rFonts w:ascii="Times New Roman" w:eastAsia="+mn-ea" w:hAnsi="Times New Roman" w:cs="Times New Roman"/>
          <w:b/>
          <w:color w:val="000000"/>
        </w:rPr>
      </w:pPr>
      <w:r w:rsidRPr="00635F0F">
        <w:rPr>
          <w:rFonts w:ascii="Times New Roman" w:eastAsia="+mn-ea" w:hAnsi="Times New Roman" w:cs="Times New Roman"/>
          <w:b/>
          <w:color w:val="000000"/>
        </w:rPr>
        <w:t>Слайд 19.</w:t>
      </w:r>
    </w:p>
    <w:p w:rsidR="00635F0F" w:rsidRPr="00635F0F" w:rsidRDefault="00635F0F" w:rsidP="00635F0F">
      <w:pPr>
        <w:jc w:val="both"/>
        <w:textAlignment w:val="baseline"/>
        <w:rPr>
          <w:rFonts w:ascii="Times New Roman" w:hAnsi="Times New Roman" w:cs="Times New Roman"/>
        </w:rPr>
      </w:pPr>
      <w:proofErr w:type="gramStart"/>
      <w:r w:rsidRPr="00635F0F">
        <w:rPr>
          <w:rFonts w:ascii="Times New Roman" w:eastAsia="+mn-ea" w:hAnsi="Times New Roman" w:cs="Times New Roman"/>
          <w:color w:val="000000"/>
        </w:rPr>
        <w:t xml:space="preserve">Формирование понимания простых речевых инструкций (действий, движений -  </w:t>
      </w:r>
      <w:r w:rsidRPr="00635F0F">
        <w:rPr>
          <w:rFonts w:ascii="Times New Roman" w:eastAsia="+mn-ea" w:hAnsi="Times New Roman" w:cs="Times New Roman"/>
          <w:i/>
          <w:iCs/>
          <w:color w:val="000000"/>
        </w:rPr>
        <w:t>до свидания, ладушки, сорока-ворона, дай, на, возьми, как птички летают, поцелуй и др.</w:t>
      </w:r>
      <w:r w:rsidRPr="00635F0F">
        <w:rPr>
          <w:rFonts w:ascii="Times New Roman" w:eastAsia="+mn-ea" w:hAnsi="Times New Roman" w:cs="Times New Roman"/>
          <w:color w:val="000000"/>
        </w:rPr>
        <w:t>), их выполнение по слову взрослого.</w:t>
      </w:r>
      <w:proofErr w:type="gramEnd"/>
      <w:r w:rsidRPr="00635F0F">
        <w:rPr>
          <w:rFonts w:ascii="Times New Roman" w:eastAsia="+mn-ea" w:hAnsi="Times New Roman" w:cs="Times New Roman"/>
          <w:color w:val="000000"/>
        </w:rPr>
        <w:t xml:space="preserve"> Активное использование метода пассивных движений. Установление связи между жестом и словом.</w:t>
      </w:r>
    </w:p>
    <w:p w:rsidR="00635F0F" w:rsidRDefault="00635F0F" w:rsidP="00635F0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20.</w:t>
      </w:r>
    </w:p>
    <w:p w:rsidR="00635F0F" w:rsidRPr="00635F0F" w:rsidRDefault="00635F0F" w:rsidP="00635F0F">
      <w:pPr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F0F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Запоминание и показ частей лица и тела (у куклы, у себя или взрослого).</w:t>
      </w:r>
    </w:p>
    <w:p w:rsidR="00635F0F" w:rsidRPr="00635F0F" w:rsidRDefault="00635F0F" w:rsidP="00635F0F">
      <w:pPr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635F0F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Запоминание имен близких людей и членов семьи, узнавание их по фотографиям</w:t>
      </w:r>
    </w:p>
    <w:p w:rsidR="00635F0F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21.</w:t>
      </w:r>
    </w:p>
    <w:p w:rsidR="003A2AF2" w:rsidRPr="003A2AF2" w:rsidRDefault="003A2AF2" w:rsidP="003A2AF2">
      <w:pPr>
        <w:jc w:val="both"/>
        <w:textAlignment w:val="baseline"/>
      </w:pPr>
      <w:r w:rsidRPr="003A2AF2">
        <w:rPr>
          <w:rFonts w:ascii="Times New Roman" w:eastAsia="+mn-ea" w:hAnsi="Times New Roman" w:cs="Times New Roman"/>
          <w:color w:val="000000"/>
        </w:rPr>
        <w:t xml:space="preserve">Включение ребенка в игру </w:t>
      </w:r>
      <w:proofErr w:type="gramStart"/>
      <w:r w:rsidRPr="003A2AF2">
        <w:rPr>
          <w:rFonts w:ascii="Times New Roman" w:eastAsia="+mn-ea" w:hAnsi="Times New Roman" w:cs="Times New Roman"/>
          <w:color w:val="000000"/>
        </w:rPr>
        <w:t>со</w:t>
      </w:r>
      <w:proofErr w:type="gramEnd"/>
      <w:r w:rsidRPr="003A2AF2">
        <w:rPr>
          <w:rFonts w:ascii="Times New Roman" w:eastAsia="+mn-ea" w:hAnsi="Times New Roman" w:cs="Times New Roman"/>
          <w:color w:val="000000"/>
        </w:rPr>
        <w:t xml:space="preserve"> взрослым (</w:t>
      </w:r>
      <w:r w:rsidRPr="003A2AF2">
        <w:rPr>
          <w:rFonts w:ascii="Times New Roman" w:eastAsia="+mn-ea" w:hAnsi="Times New Roman" w:cs="Times New Roman"/>
          <w:i/>
          <w:iCs/>
          <w:color w:val="000000"/>
        </w:rPr>
        <w:t>прятки; ку-ку; забодаю; ой, боюсь</w:t>
      </w:r>
      <w:r w:rsidRPr="003A2AF2">
        <w:rPr>
          <w:rFonts w:eastAsia="+mn-ea" w:cs="+mn-cs"/>
          <w:color w:val="000000"/>
        </w:rPr>
        <w:t>).</w:t>
      </w: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22.</w:t>
      </w:r>
    </w:p>
    <w:p w:rsidR="003A2AF2" w:rsidRPr="003A2AF2" w:rsidRDefault="003A2AF2" w:rsidP="003A2AF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Соотнесение игрушек и предметов окружающего с их изображением на картинках (комплексное использование предметов домашнего обихода, игрушек и картинок). </w:t>
      </w: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23.</w:t>
      </w:r>
    </w:p>
    <w:p w:rsidR="003A2AF2" w:rsidRPr="003A2AF2" w:rsidRDefault="003A2AF2" w:rsidP="003A2AF2">
      <w:pPr>
        <w:jc w:val="both"/>
        <w:textAlignment w:val="baseline"/>
        <w:rPr>
          <w:rFonts w:ascii="Times New Roman" w:hAnsi="Times New Roman" w:cs="Times New Roman"/>
        </w:rPr>
      </w:pPr>
      <w:r w:rsidRPr="003A2AF2">
        <w:rPr>
          <w:rFonts w:ascii="Times New Roman" w:eastAsia="+mn-ea" w:hAnsi="Times New Roman" w:cs="Times New Roman"/>
          <w:color w:val="000000"/>
        </w:rPr>
        <w:t xml:space="preserve">Рассматривание сюжетных картинок, отображающих различные действия (картинка должна быть яркая, с четким изображением, максимально приближенным к оригиналу). </w:t>
      </w:r>
      <w:proofErr w:type="gramStart"/>
      <w:r w:rsidRPr="003A2AF2">
        <w:rPr>
          <w:rFonts w:ascii="Times New Roman" w:eastAsia="+mn-ea" w:hAnsi="Times New Roman" w:cs="Times New Roman"/>
          <w:color w:val="000000"/>
        </w:rPr>
        <w:t xml:space="preserve">Пассивный глагольный словарь – названия действий, которые совершаются самим ребенком или его близкими: </w:t>
      </w:r>
      <w:r w:rsidRPr="003A2AF2">
        <w:rPr>
          <w:rFonts w:ascii="Times New Roman" w:eastAsia="+mn-ea" w:hAnsi="Times New Roman" w:cs="Times New Roman"/>
          <w:i/>
          <w:iCs/>
          <w:color w:val="000000"/>
        </w:rPr>
        <w:t xml:space="preserve">спит, ест, сидит, идет, бежит, одевается, рисует, купается и др. </w:t>
      </w:r>
      <w:r w:rsidRPr="003A2AF2">
        <w:rPr>
          <w:rFonts w:ascii="Times New Roman" w:eastAsia="+mn-ea" w:hAnsi="Times New Roman" w:cs="Times New Roman"/>
          <w:color w:val="000000"/>
        </w:rPr>
        <w:t xml:space="preserve">или в окружающем пространстве: </w:t>
      </w:r>
      <w:r w:rsidRPr="003A2AF2">
        <w:rPr>
          <w:rFonts w:ascii="Times New Roman" w:eastAsia="+mn-ea" w:hAnsi="Times New Roman" w:cs="Times New Roman"/>
          <w:i/>
          <w:iCs/>
          <w:color w:val="000000"/>
        </w:rPr>
        <w:t>едет, гудит, мигает, падает и пр.</w:t>
      </w:r>
      <w:proofErr w:type="gramEnd"/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24.</w:t>
      </w:r>
    </w:p>
    <w:p w:rsidR="003A2AF2" w:rsidRPr="003A2AF2" w:rsidRDefault="003A2AF2" w:rsidP="003A2AF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Выполнение различных действий с предметами и игрушками по инструкции взрослого (более сложные речевые инструкции с жестовым, а потом без жестового подкрепления – </w:t>
      </w:r>
      <w:r w:rsidRPr="003A2AF2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покатай машинку, толкни мяч, </w:t>
      </w:r>
      <w:proofErr w:type="gramStart"/>
      <w:r w:rsidRPr="003A2AF2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>сними</w:t>
      </w:r>
      <w:proofErr w:type="gramEnd"/>
      <w:r w:rsidRPr="003A2AF2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 xml:space="preserve">/надень колечко, покачай/покорми </w:t>
      </w:r>
      <w:proofErr w:type="spellStart"/>
      <w:r w:rsidRPr="003A2AF2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>лялю</w:t>
      </w:r>
      <w:proofErr w:type="spellEnd"/>
      <w:r w:rsidRPr="003A2AF2">
        <w:rPr>
          <w:rFonts w:ascii="Times New Roman" w:eastAsia="+mn-ea" w:hAnsi="Times New Roman" w:cs="Times New Roman"/>
          <w:i/>
          <w:iCs/>
          <w:color w:val="000000"/>
          <w:sz w:val="24"/>
          <w:szCs w:val="24"/>
        </w:rPr>
        <w:t>, открой матрешку, построй башню из кубиков)</w:t>
      </w: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25.</w:t>
      </w:r>
    </w:p>
    <w:p w:rsidR="003A2AF2" w:rsidRPr="003A2AF2" w:rsidRDefault="003A2AF2" w:rsidP="003A2AF2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>Активное использование различных стихов, песенок, потешек, которые сопровождают действия ребенка и взрослого в бытовых ситуациях и в играх-занятиях (параллельная стимуляция речевой, познавательной и двигательной активности – пассивное и активное выполнение движений)</w:t>
      </w: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26.</w:t>
      </w:r>
    </w:p>
    <w:p w:rsidR="003A2AF2" w:rsidRDefault="003A2AF2" w:rsidP="003A2AF2">
      <w:pPr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Стимуляция любых голосовых реакций, звукоподражательной и собственно речевой активности соответствует этапам доречевого и раннего речевого развития: голосовая активность, </w:t>
      </w:r>
      <w:proofErr w:type="spellStart"/>
      <w:r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>гуление</w:t>
      </w:r>
      <w:proofErr w:type="spellEnd"/>
      <w:r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, лепет, </w:t>
      </w:r>
      <w:proofErr w:type="spellStart"/>
      <w:r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>лепетные</w:t>
      </w:r>
      <w:proofErr w:type="spellEnd"/>
      <w:r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слова, звукоподражания, общеупотребительные слова, простые фразы из 2-х, затем 3-х слов, неразвернутая (упрощенная) структурно нарушенная фраза, развернутая фраза с лексико-грамматическими недостатками.  </w:t>
      </w:r>
    </w:p>
    <w:p w:rsidR="00BF5A0C" w:rsidRPr="003A2AF2" w:rsidRDefault="00BF5A0C" w:rsidP="003A2AF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27.</w:t>
      </w:r>
    </w:p>
    <w:p w:rsidR="003A2AF2" w:rsidRPr="003A2AF2" w:rsidRDefault="003A2AF2" w:rsidP="003A2AF2">
      <w:pPr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Наиболее важный компонент работы – стимуляция подражательной речевой активности малыша. Нужно </w:t>
      </w:r>
      <w:proofErr w:type="gram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помогать ребенку выражать</w:t>
      </w:r>
      <w:proofErr w:type="gramEnd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себя в форме </w:t>
      </w:r>
      <w:r w:rsidRPr="003A2AF2">
        <w:rPr>
          <w:rFonts w:ascii="Times New Roman" w:eastAsia="+mn-ea" w:hAnsi="Times New Roman" w:cs="+mn-cs"/>
          <w:b/>
          <w:bCs/>
          <w:color w:val="000000"/>
          <w:sz w:val="24"/>
          <w:szCs w:val="24"/>
          <w:lang w:eastAsia="ru-RU"/>
        </w:rPr>
        <w:t>любых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звуковых проявлений. </w:t>
      </w: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28.</w:t>
      </w:r>
    </w:p>
    <w:p w:rsidR="003A2AF2" w:rsidRPr="003A2AF2" w:rsidRDefault="003A2AF2" w:rsidP="003A2AF2">
      <w:pPr>
        <w:pStyle w:val="a3"/>
        <w:spacing w:before="144" w:beforeAutospacing="0" w:after="0" w:afterAutospacing="0"/>
        <w:jc w:val="both"/>
        <w:textAlignment w:val="baseline"/>
      </w:pPr>
      <w:r w:rsidRPr="003A2AF2">
        <w:rPr>
          <w:rFonts w:eastAsia="+mn-ea" w:cs="+mn-cs"/>
          <w:color w:val="000000"/>
        </w:rPr>
        <w:t xml:space="preserve">Стимуляция </w:t>
      </w:r>
      <w:proofErr w:type="spellStart"/>
      <w:r w:rsidRPr="003A2AF2">
        <w:rPr>
          <w:rFonts w:eastAsia="+mn-ea" w:cs="+mn-cs"/>
          <w:b/>
          <w:bCs/>
          <w:color w:val="000000"/>
        </w:rPr>
        <w:t>лепетной</w:t>
      </w:r>
      <w:proofErr w:type="spellEnd"/>
      <w:r w:rsidRPr="003A2AF2">
        <w:rPr>
          <w:rFonts w:eastAsia="+mn-ea" w:cs="+mn-cs"/>
          <w:color w:val="000000"/>
        </w:rPr>
        <w:t xml:space="preserve"> активности:</w:t>
      </w:r>
    </w:p>
    <w:p w:rsidR="003A2AF2" w:rsidRPr="003A2AF2" w:rsidRDefault="003A2AF2" w:rsidP="003A2AF2">
      <w:pPr>
        <w:pStyle w:val="a4"/>
        <w:numPr>
          <w:ilvl w:val="0"/>
          <w:numId w:val="21"/>
        </w:numPr>
        <w:jc w:val="both"/>
        <w:textAlignment w:val="baseline"/>
      </w:pPr>
      <w:r w:rsidRPr="003A2AF2">
        <w:rPr>
          <w:rFonts w:eastAsia="+mn-ea" w:cs="+mn-cs"/>
          <w:color w:val="000000"/>
        </w:rPr>
        <w:t xml:space="preserve">вовлечение ребенка в эмоциональный контакт и произнесение звуков </w:t>
      </w:r>
      <w:proofErr w:type="spellStart"/>
      <w:r w:rsidRPr="003A2AF2">
        <w:rPr>
          <w:rFonts w:eastAsia="+mn-ea" w:cs="+mn-cs"/>
          <w:color w:val="000000"/>
        </w:rPr>
        <w:t>гуления</w:t>
      </w:r>
      <w:proofErr w:type="spellEnd"/>
      <w:r w:rsidRPr="003A2AF2">
        <w:rPr>
          <w:rFonts w:eastAsia="+mn-ea" w:cs="+mn-cs"/>
          <w:color w:val="000000"/>
        </w:rPr>
        <w:t xml:space="preserve"> и лепета</w:t>
      </w:r>
    </w:p>
    <w:p w:rsidR="003A2AF2" w:rsidRPr="003A2AF2" w:rsidRDefault="003A2AF2" w:rsidP="003A2AF2">
      <w:pPr>
        <w:pStyle w:val="a4"/>
        <w:numPr>
          <w:ilvl w:val="0"/>
          <w:numId w:val="21"/>
        </w:numPr>
        <w:jc w:val="both"/>
        <w:textAlignment w:val="baseline"/>
      </w:pPr>
      <w:r w:rsidRPr="003A2AF2">
        <w:rPr>
          <w:rFonts w:eastAsia="+mn-ea" w:cs="+mn-cs"/>
          <w:color w:val="000000"/>
        </w:rPr>
        <w:t xml:space="preserve"> пассивные движения по формированию артикуляционных укладов губ (гласные и согласные звуки)</w:t>
      </w: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29.</w:t>
      </w:r>
    </w:p>
    <w:p w:rsidR="003A2AF2" w:rsidRPr="003A2AF2" w:rsidRDefault="003A2AF2" w:rsidP="003A2A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Формирование </w:t>
      </w:r>
      <w:r w:rsidRPr="003A2AF2">
        <w:rPr>
          <w:rFonts w:ascii="Times New Roman" w:eastAsia="+mn-ea" w:hAnsi="Times New Roman" w:cs="+mn-cs"/>
          <w:b/>
          <w:bCs/>
          <w:color w:val="000000"/>
          <w:sz w:val="24"/>
          <w:szCs w:val="24"/>
          <w:lang w:eastAsia="ru-RU"/>
        </w:rPr>
        <w:t>звукоподражаний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, которые соотносятся с игрушками, предметами, животными </w:t>
      </w:r>
    </w:p>
    <w:p w:rsidR="003A2AF2" w:rsidRPr="003A2AF2" w:rsidRDefault="003A2AF2" w:rsidP="003A2A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(а-а-а – девочка плачет или укачивание</w:t>
      </w:r>
      <w:proofErr w:type="gramEnd"/>
    </w:p>
    <w:p w:rsidR="003A2AF2" w:rsidRPr="003A2AF2" w:rsidRDefault="003A2AF2" w:rsidP="003A2A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у-у-у – самолет или паровоз</w:t>
      </w:r>
    </w:p>
    <w:p w:rsidR="003A2AF2" w:rsidRPr="003A2AF2" w:rsidRDefault="003A2AF2" w:rsidP="003A2AF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о-о-о – болит зуб у зайчика)</w:t>
      </w:r>
      <w:proofErr w:type="gramEnd"/>
    </w:p>
    <w:p w:rsidR="003A2AF2" w:rsidRP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F2" w:rsidRDefault="003A2AF2" w:rsidP="00635F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30.</w:t>
      </w:r>
    </w:p>
    <w:p w:rsidR="003A2AF2" w:rsidRPr="003A2AF2" w:rsidRDefault="003A2AF2" w:rsidP="003A2AF2">
      <w:pPr>
        <w:spacing w:before="14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Стимуляция произнесения </w:t>
      </w:r>
      <w:proofErr w:type="spell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лепетных</w:t>
      </w:r>
      <w:proofErr w:type="spellEnd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(облегченных) слов</w:t>
      </w:r>
    </w:p>
    <w:p w:rsidR="003A2AF2" w:rsidRPr="003A2AF2" w:rsidRDefault="003A2AF2" w:rsidP="003A2AF2">
      <w:pPr>
        <w:spacing w:before="14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Они вызываются у ребенка по подражанию и соотносятся с определенным лицом, предметом или действием. </w:t>
      </w: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Произнесение слов должно быть не формальным, а осознанным. Нужно поощрять любой вариант произнесения слова, доступный для ребенка.</w:t>
      </w: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b/>
          <w:color w:val="000000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b/>
          <w:color w:val="000000"/>
          <w:sz w:val="24"/>
          <w:szCs w:val="24"/>
          <w:lang w:eastAsia="ru-RU"/>
        </w:rPr>
        <w:t>Слайд 31.</w:t>
      </w:r>
    </w:p>
    <w:p w:rsidR="003A2AF2" w:rsidRPr="003A2AF2" w:rsidRDefault="003A2AF2" w:rsidP="003A2AF2">
      <w:pPr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По звуковому составу первые слова </w:t>
      </w:r>
      <w:proofErr w:type="spellStart"/>
      <w:proofErr w:type="gram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д.б</w:t>
      </w:r>
      <w:proofErr w:type="spellEnd"/>
      <w:proofErr w:type="gramEnd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. просты в произношении. Используются следующие звуки: </w:t>
      </w:r>
      <w:r w:rsidRPr="003A2AF2">
        <w:rPr>
          <w:rFonts w:ascii="Times New Roman" w:eastAsia="+mn-ea" w:hAnsi="Times New Roman" w:cs="+mn-cs"/>
          <w:b/>
          <w:bCs/>
          <w:color w:val="000000"/>
          <w:sz w:val="24"/>
          <w:szCs w:val="24"/>
          <w:lang w:eastAsia="ru-RU"/>
        </w:rPr>
        <w:t xml:space="preserve">а, о, у, ы, э, и; м, </w:t>
      </w:r>
      <w:proofErr w:type="gramStart"/>
      <w:r w:rsidRPr="003A2AF2">
        <w:rPr>
          <w:rFonts w:ascii="Times New Roman" w:eastAsia="+mn-ea" w:hAnsi="Times New Roman" w:cs="+mn-cs"/>
          <w:b/>
          <w:bCs/>
          <w:color w:val="000000"/>
          <w:sz w:val="24"/>
          <w:szCs w:val="24"/>
          <w:lang w:eastAsia="ru-RU"/>
        </w:rPr>
        <w:t>п</w:t>
      </w:r>
      <w:proofErr w:type="gramEnd"/>
      <w:r w:rsidRPr="003A2AF2">
        <w:rPr>
          <w:rFonts w:ascii="Times New Roman" w:eastAsia="+mn-ea" w:hAnsi="Times New Roman" w:cs="+mn-cs"/>
          <w:b/>
          <w:bCs/>
          <w:color w:val="000000"/>
          <w:sz w:val="24"/>
          <w:szCs w:val="24"/>
          <w:lang w:eastAsia="ru-RU"/>
        </w:rPr>
        <w:t>, б; г, к, х; в, ф; т, д, н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и мягкие варианты этих согласных. </w:t>
      </w: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</w:pPr>
      <w:proofErr w:type="gram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Подбираются односложные и двусложные слова, доступные ребенку по </w:t>
      </w:r>
      <w:proofErr w:type="spell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звукослоговому</w:t>
      </w:r>
      <w:proofErr w:type="spellEnd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составу 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(«</w:t>
      </w:r>
      <w:proofErr w:type="spell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ма</w:t>
      </w:r>
      <w:proofErr w:type="spell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» – мама, «па» – папа, «баба», «дядя», «Тата» и др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.)</w:t>
      </w:r>
      <w:proofErr w:type="gramEnd"/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b/>
          <w:color w:val="000000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b/>
          <w:color w:val="000000"/>
          <w:sz w:val="24"/>
          <w:szCs w:val="24"/>
          <w:lang w:eastAsia="ru-RU"/>
        </w:rPr>
        <w:t>Слайд 32.</w:t>
      </w:r>
    </w:p>
    <w:p w:rsidR="003A2AF2" w:rsidRPr="003A2AF2" w:rsidRDefault="003A2AF2" w:rsidP="003A2AF2">
      <w:pPr>
        <w:pStyle w:val="a3"/>
        <w:spacing w:before="144" w:beforeAutospacing="0" w:after="0" w:afterAutospacing="0"/>
        <w:jc w:val="both"/>
        <w:textAlignment w:val="baseline"/>
      </w:pPr>
      <w:r w:rsidRPr="003A2AF2">
        <w:rPr>
          <w:rFonts w:eastAsia="+mn-ea" w:cs="+mn-cs"/>
          <w:color w:val="000000"/>
        </w:rPr>
        <w:t xml:space="preserve">Произнесение </w:t>
      </w:r>
      <w:r w:rsidRPr="003A2AF2">
        <w:rPr>
          <w:rFonts w:eastAsia="+mn-ea" w:cs="+mn-cs"/>
          <w:b/>
          <w:bCs/>
          <w:color w:val="000000"/>
        </w:rPr>
        <w:t>общеупотребительных</w:t>
      </w:r>
      <w:r w:rsidRPr="003A2AF2">
        <w:rPr>
          <w:rFonts w:eastAsia="+mn-ea" w:cs="+mn-cs"/>
          <w:color w:val="000000"/>
        </w:rPr>
        <w:t xml:space="preserve"> слов</w:t>
      </w:r>
    </w:p>
    <w:p w:rsidR="003A2AF2" w:rsidRPr="003A2AF2" w:rsidRDefault="003A2AF2" w:rsidP="003A2AF2">
      <w:pPr>
        <w:pStyle w:val="a4"/>
        <w:numPr>
          <w:ilvl w:val="0"/>
          <w:numId w:val="22"/>
        </w:numPr>
        <w:jc w:val="both"/>
        <w:textAlignment w:val="baseline"/>
      </w:pPr>
      <w:r w:rsidRPr="003A2AF2">
        <w:rPr>
          <w:rFonts w:eastAsia="+mn-ea" w:cs="+mn-cs"/>
          <w:color w:val="000000"/>
        </w:rPr>
        <w:t xml:space="preserve"> слова, обозначающие </w:t>
      </w:r>
      <w:r w:rsidRPr="003A2AF2">
        <w:rPr>
          <w:rFonts w:eastAsia="+mn-ea" w:cs="+mn-cs"/>
          <w:color w:val="000000"/>
          <w:u w:val="single"/>
        </w:rPr>
        <w:t>предметы</w:t>
      </w:r>
      <w:r w:rsidRPr="003A2AF2">
        <w:rPr>
          <w:rFonts w:eastAsia="+mn-ea" w:cs="+mn-cs"/>
          <w:color w:val="000000"/>
        </w:rPr>
        <w:t xml:space="preserve"> (</w:t>
      </w:r>
      <w:r w:rsidRPr="003A2AF2">
        <w:rPr>
          <w:rFonts w:eastAsia="+mn-ea" w:cs="+mn-cs"/>
          <w:i/>
          <w:iCs/>
          <w:color w:val="000000"/>
        </w:rPr>
        <w:t>основные лексические темы</w:t>
      </w:r>
      <w:r w:rsidRPr="003A2AF2">
        <w:rPr>
          <w:rFonts w:eastAsia="+mn-ea" w:cs="+mn-cs"/>
          <w:color w:val="000000"/>
        </w:rPr>
        <w:t>)</w:t>
      </w:r>
    </w:p>
    <w:p w:rsidR="003A2AF2" w:rsidRPr="003A2AF2" w:rsidRDefault="003A2AF2" w:rsidP="003A2AF2">
      <w:pPr>
        <w:pStyle w:val="a4"/>
        <w:numPr>
          <w:ilvl w:val="0"/>
          <w:numId w:val="22"/>
        </w:numPr>
        <w:jc w:val="both"/>
        <w:textAlignment w:val="baseline"/>
      </w:pPr>
      <w:r w:rsidRPr="003A2AF2">
        <w:rPr>
          <w:rFonts w:eastAsia="+mn-ea" w:cs="+mn-cs"/>
          <w:color w:val="000000"/>
        </w:rPr>
        <w:t xml:space="preserve"> </w:t>
      </w:r>
      <w:proofErr w:type="gramStart"/>
      <w:r w:rsidRPr="003A2AF2">
        <w:rPr>
          <w:rFonts w:eastAsia="+mn-ea" w:cs="+mn-cs"/>
          <w:color w:val="000000"/>
        </w:rPr>
        <w:t xml:space="preserve">слова, обозначающие </w:t>
      </w:r>
      <w:r w:rsidRPr="003A2AF2">
        <w:rPr>
          <w:rFonts w:eastAsia="+mn-ea" w:cs="+mn-cs"/>
          <w:color w:val="000000"/>
          <w:u w:val="single"/>
        </w:rPr>
        <w:t>действия</w:t>
      </w:r>
      <w:r w:rsidRPr="003A2AF2">
        <w:rPr>
          <w:rFonts w:eastAsia="+mn-ea" w:cs="+mn-cs"/>
          <w:color w:val="000000"/>
        </w:rPr>
        <w:t xml:space="preserve"> (</w:t>
      </w:r>
      <w:r w:rsidRPr="003A2AF2">
        <w:rPr>
          <w:rFonts w:eastAsia="+mn-ea" w:cs="+mn-cs"/>
          <w:i/>
          <w:iCs/>
          <w:color w:val="000000"/>
        </w:rPr>
        <w:t>дай, на,  буду, иди, есть, пить</w:t>
      </w:r>
      <w:r w:rsidRPr="003A2AF2">
        <w:rPr>
          <w:rFonts w:eastAsia="+mn-ea" w:cs="+mn-cs"/>
          <w:color w:val="000000"/>
        </w:rPr>
        <w:t xml:space="preserve"> и др.)</w:t>
      </w:r>
      <w:proofErr w:type="gramEnd"/>
    </w:p>
    <w:p w:rsidR="003A2AF2" w:rsidRPr="003A2AF2" w:rsidRDefault="003A2AF2" w:rsidP="003A2AF2">
      <w:pPr>
        <w:pStyle w:val="a4"/>
        <w:numPr>
          <w:ilvl w:val="0"/>
          <w:numId w:val="22"/>
        </w:numPr>
        <w:jc w:val="both"/>
        <w:textAlignment w:val="baseline"/>
      </w:pPr>
      <w:r w:rsidRPr="003A2AF2">
        <w:rPr>
          <w:rFonts w:eastAsia="+mn-ea" w:cs="+mn-cs"/>
          <w:color w:val="000000"/>
        </w:rPr>
        <w:t xml:space="preserve"> </w:t>
      </w:r>
      <w:proofErr w:type="gramStart"/>
      <w:r w:rsidRPr="003A2AF2">
        <w:rPr>
          <w:rFonts w:eastAsia="+mn-ea" w:cs="+mn-cs"/>
          <w:color w:val="000000"/>
        </w:rPr>
        <w:t xml:space="preserve">слова, необходимые </w:t>
      </w:r>
      <w:r w:rsidRPr="003A2AF2">
        <w:rPr>
          <w:rFonts w:eastAsia="+mn-ea" w:cs="+mn-cs"/>
          <w:color w:val="000000"/>
          <w:u w:val="single"/>
        </w:rPr>
        <w:t>для диалога</w:t>
      </w:r>
      <w:r w:rsidRPr="003A2AF2">
        <w:rPr>
          <w:rFonts w:eastAsia="+mn-ea" w:cs="+mn-cs"/>
          <w:color w:val="000000"/>
        </w:rPr>
        <w:t xml:space="preserve"> (</w:t>
      </w:r>
      <w:r w:rsidRPr="003A2AF2">
        <w:rPr>
          <w:rFonts w:eastAsia="+mn-ea" w:cs="+mn-cs"/>
          <w:i/>
          <w:iCs/>
          <w:color w:val="000000"/>
        </w:rPr>
        <w:t xml:space="preserve">да, нет, надо, не надо, еще, хочу, не хочу </w:t>
      </w:r>
      <w:r w:rsidRPr="003A2AF2">
        <w:rPr>
          <w:rFonts w:eastAsia="+mn-ea" w:cs="+mn-cs"/>
          <w:color w:val="000000"/>
        </w:rPr>
        <w:t>и др.)</w:t>
      </w:r>
      <w:proofErr w:type="gramEnd"/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33.</w:t>
      </w:r>
    </w:p>
    <w:p w:rsidR="003A2AF2" w:rsidRPr="003A2AF2" w:rsidRDefault="003A2AF2" w:rsidP="003A2AF2">
      <w:pPr>
        <w:spacing w:before="14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Формирование произнесения </w:t>
      </w:r>
      <w:r w:rsidRPr="003A2AF2">
        <w:rPr>
          <w:rFonts w:ascii="Times New Roman" w:eastAsia="+mn-ea" w:hAnsi="Times New Roman" w:cs="+mn-cs"/>
          <w:b/>
          <w:bCs/>
          <w:color w:val="000000"/>
          <w:sz w:val="24"/>
          <w:szCs w:val="24"/>
          <w:lang w:eastAsia="ru-RU"/>
        </w:rPr>
        <w:t>простой фразы</w:t>
      </w:r>
    </w:p>
    <w:p w:rsidR="003A2AF2" w:rsidRPr="003A2AF2" w:rsidRDefault="003A2AF2" w:rsidP="003A2AF2">
      <w:pPr>
        <w:spacing w:before="14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примеры конструкций:</w:t>
      </w:r>
    </w:p>
    <w:p w:rsidR="003A2AF2" w:rsidRPr="003A2AF2" w:rsidRDefault="003A2AF2" w:rsidP="003A2AF2">
      <w:pPr>
        <w:numPr>
          <w:ilvl w:val="0"/>
          <w:numId w:val="23"/>
        </w:numPr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Обращение + повеление 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(мама, дай; баба, иди; Оля, </w:t>
      </w:r>
      <w:proofErr w:type="gram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ау</w:t>
      </w:r>
      <w:proofErr w:type="gram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)</w:t>
      </w:r>
    </w:p>
    <w:p w:rsidR="003A2AF2" w:rsidRPr="003A2AF2" w:rsidRDefault="003A2AF2" w:rsidP="003A2AF2">
      <w:pPr>
        <w:numPr>
          <w:ilvl w:val="0"/>
          <w:numId w:val="23"/>
        </w:numPr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Повеление + название предмета 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(на мяч; дай сок)</w:t>
      </w:r>
    </w:p>
    <w:p w:rsidR="003A2AF2" w:rsidRPr="003A2AF2" w:rsidRDefault="003A2AF2" w:rsidP="003A2AF2">
      <w:pPr>
        <w:numPr>
          <w:ilvl w:val="0"/>
          <w:numId w:val="23"/>
        </w:numPr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Вопрос + название предмета, ответы на вопрос 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(где </w:t>
      </w:r>
      <w:proofErr w:type="spell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би-би</w:t>
      </w:r>
      <w:proofErr w:type="spell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? вот </w:t>
      </w:r>
      <w:proofErr w:type="spell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биби</w:t>
      </w:r>
      <w:proofErr w:type="spell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)</w:t>
      </w:r>
    </w:p>
    <w:p w:rsidR="003A2AF2" w:rsidRPr="003A2AF2" w:rsidRDefault="003A2AF2" w:rsidP="003A2AF2">
      <w:pPr>
        <w:numPr>
          <w:ilvl w:val="0"/>
          <w:numId w:val="23"/>
        </w:numPr>
        <w:spacing w:after="0" w:line="240" w:lineRule="auto"/>
        <w:ind w:left="144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Существительное в </w:t>
      </w:r>
      <w:proofErr w:type="spell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И.п</w:t>
      </w:r>
      <w:proofErr w:type="spellEnd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. + глагол 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(Аня </w:t>
      </w:r>
      <w:proofErr w:type="spell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ам-ам</w:t>
      </w:r>
      <w:proofErr w:type="spell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/ест)</w:t>
      </w: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Фиксация действия, объекта 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(катать машину, пить </w:t>
      </w:r>
      <w:proofErr w:type="spell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ча</w:t>
      </w:r>
      <w:proofErr w:type="spellEnd"/>
      <w:r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)</w:t>
      </w:r>
    </w:p>
    <w:p w:rsidR="00BF5A0C" w:rsidRDefault="00BF5A0C" w:rsidP="003A2AF2">
      <w:pPr>
        <w:spacing w:after="0" w:line="240" w:lineRule="auto"/>
        <w:jc w:val="both"/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b/>
          <w:iCs/>
          <w:color w:val="000000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b/>
          <w:iCs/>
          <w:color w:val="000000"/>
          <w:sz w:val="24"/>
          <w:szCs w:val="24"/>
          <w:lang w:eastAsia="ru-RU"/>
        </w:rPr>
        <w:t>Слайд 34.</w:t>
      </w:r>
    </w:p>
    <w:p w:rsidR="003A2AF2" w:rsidRPr="003A2AF2" w:rsidRDefault="003A2AF2" w:rsidP="003A2AF2">
      <w:pPr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Дальнейшее развитие </w:t>
      </w:r>
      <w:r w:rsidRPr="003A2AF2">
        <w:rPr>
          <w:rFonts w:ascii="Times New Roman" w:eastAsia="+mn-ea" w:hAnsi="Times New Roman" w:cs="+mn-cs"/>
          <w:b/>
          <w:bCs/>
          <w:color w:val="000000"/>
          <w:sz w:val="24"/>
          <w:szCs w:val="24"/>
          <w:lang w:eastAsia="ru-RU"/>
        </w:rPr>
        <w:t>фразовой речи</w:t>
      </w:r>
    </w:p>
    <w:p w:rsidR="003A2AF2" w:rsidRPr="003A2AF2" w:rsidRDefault="003A2AF2" w:rsidP="003A2AF2">
      <w:pPr>
        <w:spacing w:before="12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Обращение + повеление + название предмета (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Папа, на </w:t>
      </w:r>
      <w:proofErr w:type="spell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би-би</w:t>
      </w:r>
      <w:proofErr w:type="spell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; Мама, дай ручку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)</w:t>
      </w:r>
    </w:p>
    <w:p w:rsidR="003A2AF2" w:rsidRPr="003A2AF2" w:rsidRDefault="003A2AF2" w:rsidP="003A2AF2">
      <w:pPr>
        <w:spacing w:before="12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Отдельные обиходные словосочетания (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буду играть, </w:t>
      </w:r>
      <w:proofErr w:type="gram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хочу</w:t>
      </w:r>
      <w:proofErr w:type="gram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 есть, идем гулять, мой мяч, хочу еще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)</w:t>
      </w:r>
    </w:p>
    <w:p w:rsidR="003A2AF2" w:rsidRPr="003A2AF2" w:rsidRDefault="003A2AF2" w:rsidP="003A2AF2">
      <w:pPr>
        <w:spacing w:before="12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Качественные прилагательные (</w:t>
      </w:r>
      <w:proofErr w:type="gram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большой-маленький</w:t>
      </w:r>
      <w:proofErr w:type="gram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, высокий-низкий, чистый-грязный, сладкий-горький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)</w:t>
      </w:r>
    </w:p>
    <w:p w:rsidR="003A2AF2" w:rsidRPr="003A2AF2" w:rsidRDefault="003A2AF2" w:rsidP="003A2AF2">
      <w:pPr>
        <w:spacing w:before="125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Словообразование (не мешать словотворчеству и не ругать за ошибки – 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человеки</w:t>
      </w:r>
      <w:proofErr w:type="spell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», «</w:t>
      </w:r>
      <w:proofErr w:type="spell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возьмить</w:t>
      </w:r>
      <w:proofErr w:type="spell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», «</w:t>
      </w:r>
      <w:proofErr w:type="spellStart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мазелин</w:t>
      </w:r>
      <w:proofErr w:type="spellEnd"/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>»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)</w:t>
      </w: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35.</w:t>
      </w:r>
    </w:p>
    <w:p w:rsidR="003A2AF2" w:rsidRDefault="00BF5A0C" w:rsidP="003A2AF2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  <w:r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  </w:t>
      </w:r>
      <w:r w:rsidR="003A2AF2"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Активно использовать жесты, мимику и интонацию (основные средства общения </w:t>
      </w:r>
      <w:proofErr w:type="gramStart"/>
      <w:r w:rsidR="003A2AF2"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>со</w:t>
      </w:r>
      <w:proofErr w:type="gramEnd"/>
      <w:r w:rsidR="003A2AF2" w:rsidRPr="003A2AF2">
        <w:rPr>
          <w:rFonts w:ascii="Times New Roman" w:eastAsia="+mn-ea" w:hAnsi="Times New Roman" w:cs="Times New Roman"/>
          <w:color w:val="000000"/>
          <w:sz w:val="24"/>
          <w:szCs w:val="24"/>
        </w:rPr>
        <w:t xml:space="preserve"> взрослым), чтобы объяснить смысл слов и показать как выразить свои желания и потребности. Чаще использовать указательный жест</w:t>
      </w:r>
      <w:r w:rsidR="003A2AF2">
        <w:rPr>
          <w:rFonts w:ascii="Times New Roman" w:eastAsia="+mn-ea" w:hAnsi="Times New Roman" w:cs="Times New Roman"/>
          <w:color w:val="000000"/>
          <w:sz w:val="24"/>
          <w:szCs w:val="24"/>
        </w:rPr>
        <w:t>.</w:t>
      </w: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Times New Roman"/>
          <w:color w:val="000000"/>
          <w:sz w:val="24"/>
          <w:szCs w:val="24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Times New Roman"/>
          <w:b/>
          <w:color w:val="000000"/>
          <w:sz w:val="24"/>
          <w:szCs w:val="24"/>
        </w:rPr>
      </w:pPr>
      <w:r w:rsidRPr="003A2AF2">
        <w:rPr>
          <w:rFonts w:ascii="Times New Roman" w:eastAsia="+mn-ea" w:hAnsi="Times New Roman" w:cs="Times New Roman"/>
          <w:b/>
          <w:color w:val="000000"/>
          <w:sz w:val="24"/>
          <w:szCs w:val="24"/>
        </w:rPr>
        <w:t>Слайд 36.</w:t>
      </w:r>
    </w:p>
    <w:p w:rsidR="003A2AF2" w:rsidRPr="003A2AF2" w:rsidRDefault="003A2AF2" w:rsidP="003A2AF2">
      <w:pPr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Знакомить малыша с различными предметами, явлениями: в повседневной жизни, во время кормления, одевания, умывания, купания, на прогулке, в процессе игры или чтения. </w:t>
      </w: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37.</w:t>
      </w:r>
    </w:p>
    <w:p w:rsidR="003A2AF2" w:rsidRPr="003A2AF2" w:rsidRDefault="003A2AF2" w:rsidP="003A2AF2">
      <w:pPr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Речь взрослого должна быть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эмоциональна, хорошо интонирована, с четкой артикуляцией и выделением ударного слога. «Подстраивать» свою речь под малыша: говорить тише или громче, медленнее или быстрее, делать паузы; прислушиваться к звукам ребенка, повторять их за ним.</w:t>
      </w: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38.</w:t>
      </w:r>
    </w:p>
    <w:p w:rsidR="003A2AF2" w:rsidRPr="003A2AF2" w:rsidRDefault="003A2AF2" w:rsidP="003A2AF2">
      <w:pPr>
        <w:spacing w:before="15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Желательно комментировать все, что делает ребенок. Нужно стараться называть все предметы, на которые он указывает. </w:t>
      </w: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39.</w:t>
      </w:r>
    </w:p>
    <w:p w:rsidR="003A2AF2" w:rsidRPr="003A2AF2" w:rsidRDefault="003A2AF2" w:rsidP="003A2AF2">
      <w:pPr>
        <w:pStyle w:val="a3"/>
        <w:spacing w:before="154" w:beforeAutospacing="0" w:after="0" w:afterAutospacing="0"/>
        <w:jc w:val="both"/>
        <w:textAlignment w:val="baseline"/>
      </w:pPr>
      <w:r w:rsidRPr="003A2AF2">
        <w:rPr>
          <w:rFonts w:eastAsia="+mn-ea" w:cs="+mn-cs"/>
          <w:color w:val="000000"/>
        </w:rPr>
        <w:t xml:space="preserve">Специфические </w:t>
      </w:r>
      <w:r w:rsidRPr="003A2AF2">
        <w:rPr>
          <w:rFonts w:eastAsia="+mn-ea" w:cs="+mn-cs"/>
          <w:b/>
          <w:bCs/>
          <w:color w:val="FF0000"/>
        </w:rPr>
        <w:t xml:space="preserve">приемы развития речи </w:t>
      </w:r>
      <w:r w:rsidRPr="003A2AF2">
        <w:rPr>
          <w:rFonts w:eastAsia="+mn-ea" w:cs="+mn-cs"/>
          <w:color w:val="000000"/>
        </w:rPr>
        <w:t>детей раннего возраста:</w:t>
      </w:r>
    </w:p>
    <w:p w:rsidR="003A2AF2" w:rsidRPr="003A2AF2" w:rsidRDefault="003A2AF2" w:rsidP="003A2AF2">
      <w:pPr>
        <w:pStyle w:val="a4"/>
        <w:numPr>
          <w:ilvl w:val="0"/>
          <w:numId w:val="24"/>
        </w:numPr>
        <w:jc w:val="both"/>
        <w:textAlignment w:val="baseline"/>
      </w:pPr>
      <w:r w:rsidRPr="003A2AF2">
        <w:rPr>
          <w:rFonts w:eastAsia="+mn-ea" w:cs="+mn-cs"/>
          <w:b/>
          <w:bCs/>
          <w:i/>
          <w:iCs/>
          <w:color w:val="000000"/>
        </w:rPr>
        <w:t>Показ и рассматривание предмета</w:t>
      </w:r>
      <w:r w:rsidRPr="003A2AF2">
        <w:rPr>
          <w:rFonts w:eastAsia="+mn-ea" w:cs="+mn-cs"/>
          <w:i/>
          <w:iCs/>
          <w:color w:val="000000"/>
        </w:rPr>
        <w:t xml:space="preserve"> </w:t>
      </w:r>
    </w:p>
    <w:p w:rsidR="003A2AF2" w:rsidRPr="003A2AF2" w:rsidRDefault="003A2AF2" w:rsidP="003A2AF2">
      <w:pPr>
        <w:pStyle w:val="a3"/>
        <w:spacing w:before="154" w:beforeAutospacing="0" w:after="0" w:afterAutospacing="0"/>
        <w:jc w:val="both"/>
        <w:textAlignment w:val="baseline"/>
      </w:pPr>
      <w:r w:rsidRPr="003A2AF2">
        <w:rPr>
          <w:rFonts w:eastAsia="+mn-ea" w:cs="+mn-cs"/>
          <w:color w:val="000000"/>
        </w:rPr>
        <w:t xml:space="preserve">Помогает наладить и укрепить контакт с ребенком. Когда взрослый что-то показывает и называет, у ребенка возникает интерес и положительные эмоции. </w:t>
      </w: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2AF2" w:rsidRDefault="003A2AF2" w:rsidP="003A2A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40.</w:t>
      </w:r>
    </w:p>
    <w:p w:rsidR="003A2AF2" w:rsidRPr="003A2AF2" w:rsidRDefault="003A2AF2" w:rsidP="003A2AF2">
      <w:pPr>
        <w:spacing w:before="14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b/>
          <w:bCs/>
          <w:i/>
          <w:iCs/>
          <w:color w:val="000000"/>
          <w:sz w:val="24"/>
          <w:szCs w:val="24"/>
          <w:lang w:eastAsia="ru-RU"/>
        </w:rPr>
        <w:t>Выполнение действий с предметом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 </w:t>
      </w:r>
    </w:p>
    <w:p w:rsidR="003A2AF2" w:rsidRPr="003A2AF2" w:rsidRDefault="003A2AF2" w:rsidP="003A2AF2">
      <w:pPr>
        <w:spacing w:before="14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После выполнения совместно </w:t>
      </w:r>
      <w:proofErr w:type="gram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со</w:t>
      </w:r>
      <w:proofErr w:type="gramEnd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взрослым тех или иных действий с предметом, ребенок переносит этот опыт</w:t>
      </w:r>
      <w:r w:rsidR="00BF5A0C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в самостоятельную деятельность 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(предметную, игровую). </w:t>
      </w:r>
    </w:p>
    <w:p w:rsidR="003A2AF2" w:rsidRPr="003A2AF2" w:rsidRDefault="003A2AF2" w:rsidP="003A2AF2">
      <w:pPr>
        <w:spacing w:before="144"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b/>
          <w:bCs/>
          <w:i/>
          <w:iCs/>
          <w:color w:val="000000"/>
          <w:sz w:val="24"/>
          <w:szCs w:val="24"/>
          <w:lang w:eastAsia="ru-RU"/>
        </w:rPr>
        <w:t>Просьбы, поручения</w:t>
      </w:r>
      <w:r w:rsidRPr="003A2AF2">
        <w:rPr>
          <w:rFonts w:ascii="Times New Roman" w:eastAsia="+mn-ea" w:hAnsi="Times New Roman" w:cs="+mn-cs"/>
          <w:i/>
          <w:iCs/>
          <w:color w:val="000000"/>
          <w:sz w:val="24"/>
          <w:szCs w:val="24"/>
          <w:lang w:eastAsia="ru-RU"/>
        </w:rPr>
        <w:t xml:space="preserve"> </w:t>
      </w: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Помогают ребенку ориентироваться в окружающем</w:t>
      </w:r>
      <w:r w:rsidR="00BF5A0C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мире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, </w:t>
      </w:r>
      <w:r w:rsidR="00BF5A0C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</w:t>
      </w:r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учат обращаться с просьбой </w:t>
      </w:r>
      <w:proofErr w:type="gramStart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>ко</w:t>
      </w:r>
      <w:proofErr w:type="gramEnd"/>
      <w:r w:rsidRPr="003A2AF2"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  <w:t xml:space="preserve"> взрослому или сверстнику в условиях совместной деятельности.</w:t>
      </w:r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</w:pPr>
    </w:p>
    <w:p w:rsidR="00BF5A0C" w:rsidRDefault="00BF5A0C" w:rsidP="003A2AF2">
      <w:pPr>
        <w:spacing w:after="0" w:line="240" w:lineRule="auto"/>
        <w:jc w:val="both"/>
        <w:rPr>
          <w:rFonts w:ascii="Times New Roman" w:eastAsia="+mn-ea" w:hAnsi="Times New Roman" w:cs="+mn-cs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3A2AF2" w:rsidRDefault="003A2AF2" w:rsidP="003A2AF2">
      <w:pPr>
        <w:spacing w:after="0" w:line="240" w:lineRule="auto"/>
        <w:jc w:val="both"/>
        <w:rPr>
          <w:rFonts w:ascii="Times New Roman" w:eastAsia="+mn-ea" w:hAnsi="Times New Roman" w:cs="+mn-cs"/>
          <w:b/>
          <w:color w:val="000000"/>
          <w:sz w:val="24"/>
          <w:szCs w:val="24"/>
          <w:lang w:eastAsia="ru-RU"/>
        </w:rPr>
      </w:pPr>
      <w:r w:rsidRPr="003A2AF2">
        <w:rPr>
          <w:rFonts w:ascii="Times New Roman" w:eastAsia="+mn-ea" w:hAnsi="Times New Roman" w:cs="+mn-cs"/>
          <w:b/>
          <w:color w:val="000000"/>
          <w:sz w:val="24"/>
          <w:szCs w:val="24"/>
          <w:lang w:eastAsia="ru-RU"/>
        </w:rPr>
        <w:lastRenderedPageBreak/>
        <w:t>Слайд 41.</w:t>
      </w:r>
    </w:p>
    <w:p w:rsidR="00A6438D" w:rsidRPr="00A6438D" w:rsidRDefault="00A6438D" w:rsidP="00A6438D">
      <w:pPr>
        <w:pStyle w:val="a4"/>
        <w:numPr>
          <w:ilvl w:val="0"/>
          <w:numId w:val="25"/>
        </w:numPr>
        <w:jc w:val="both"/>
        <w:textAlignment w:val="baseline"/>
      </w:pPr>
      <w:r w:rsidRPr="00A6438D">
        <w:rPr>
          <w:rFonts w:eastAsia="+mn-ea" w:cs="+mn-cs"/>
          <w:b/>
          <w:bCs/>
          <w:i/>
          <w:iCs/>
          <w:color w:val="000000"/>
        </w:rPr>
        <w:t>Вопросы–ответы</w:t>
      </w:r>
      <w:r w:rsidRPr="00A6438D">
        <w:rPr>
          <w:rFonts w:eastAsia="+mn-ea" w:cs="+mn-cs"/>
          <w:color w:val="000000"/>
        </w:rPr>
        <w:t xml:space="preserve"> </w:t>
      </w:r>
    </w:p>
    <w:p w:rsidR="00A6438D" w:rsidRPr="00A6438D" w:rsidRDefault="00A6438D" w:rsidP="00A6438D">
      <w:pPr>
        <w:pStyle w:val="a3"/>
        <w:spacing w:before="134" w:beforeAutospacing="0" w:after="0" w:afterAutospacing="0"/>
        <w:jc w:val="both"/>
        <w:textAlignment w:val="baseline"/>
      </w:pPr>
      <w:r w:rsidRPr="00A6438D">
        <w:rPr>
          <w:rFonts w:eastAsia="+mn-ea" w:cs="+mn-cs"/>
          <w:color w:val="000000"/>
        </w:rPr>
        <w:t>Помогают в усвоении правил диалогической речи, позволяют развить умение вслушиваться в речь взрослого и сверстника, развивая социальную ориентировку.</w:t>
      </w:r>
    </w:p>
    <w:p w:rsidR="00A6438D" w:rsidRPr="00A6438D" w:rsidRDefault="00A6438D" w:rsidP="00A6438D">
      <w:pPr>
        <w:pStyle w:val="a4"/>
        <w:numPr>
          <w:ilvl w:val="0"/>
          <w:numId w:val="26"/>
        </w:numPr>
        <w:jc w:val="both"/>
        <w:textAlignment w:val="baseline"/>
      </w:pPr>
      <w:r w:rsidRPr="00A6438D">
        <w:rPr>
          <w:rFonts w:eastAsia="+mn-ea" w:cs="+mn-cs"/>
          <w:b/>
          <w:bCs/>
          <w:i/>
          <w:iCs/>
          <w:color w:val="000000"/>
        </w:rPr>
        <w:t>Опосредованное общение через игрушку</w:t>
      </w:r>
    </w:p>
    <w:p w:rsidR="00A6438D" w:rsidRDefault="00A6438D" w:rsidP="00A6438D">
      <w:pPr>
        <w:pStyle w:val="a3"/>
        <w:spacing w:before="134" w:beforeAutospacing="0" w:after="0" w:afterAutospacing="0"/>
        <w:jc w:val="both"/>
        <w:textAlignment w:val="baseline"/>
        <w:rPr>
          <w:rFonts w:eastAsia="+mn-ea" w:cs="+mn-cs"/>
          <w:color w:val="000000"/>
        </w:rPr>
      </w:pPr>
      <w:r w:rsidRPr="00A6438D">
        <w:rPr>
          <w:rFonts w:eastAsia="+mn-ea" w:cs="+mn-cs"/>
          <w:color w:val="000000"/>
        </w:rPr>
        <w:t>Помогает создать естественную обстановку, установить контакт с ребенком, что очень важно для развития общения, а также способствует повышению познавательного интереса.</w:t>
      </w:r>
    </w:p>
    <w:p w:rsidR="00A6438D" w:rsidRPr="00A6438D" w:rsidRDefault="00A6438D" w:rsidP="00A6438D">
      <w:pPr>
        <w:pStyle w:val="a3"/>
        <w:spacing w:before="134" w:beforeAutospacing="0" w:after="0" w:afterAutospacing="0"/>
        <w:jc w:val="both"/>
        <w:textAlignment w:val="baseline"/>
        <w:rPr>
          <w:b/>
        </w:rPr>
      </w:pPr>
      <w:r w:rsidRPr="00A6438D">
        <w:rPr>
          <w:rFonts w:eastAsia="+mn-ea" w:cs="+mn-cs"/>
          <w:b/>
          <w:color w:val="000000"/>
        </w:rPr>
        <w:t>Слайд 42.</w:t>
      </w:r>
    </w:p>
    <w:p w:rsidR="00A6438D" w:rsidRPr="00A6438D" w:rsidRDefault="00A6438D" w:rsidP="00A6438D">
      <w:pPr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6438D">
        <w:rPr>
          <w:rFonts w:ascii="Times New Roman" w:eastAsia="+mn-ea" w:hAnsi="Times New Roman" w:cs="Times New Roman"/>
          <w:b/>
          <w:bCs/>
          <w:i/>
          <w:iCs/>
          <w:color w:val="000000"/>
          <w:sz w:val="24"/>
          <w:szCs w:val="24"/>
        </w:rPr>
        <w:t xml:space="preserve">Многократное проговаривание речевого материала или комментирование действий. </w:t>
      </w:r>
    </w:p>
    <w:p w:rsidR="00A6438D" w:rsidRPr="00A6438D" w:rsidRDefault="00A6438D" w:rsidP="00A6438D">
      <w:pPr>
        <w:pStyle w:val="a3"/>
        <w:spacing w:before="134" w:beforeAutospacing="0" w:after="0" w:afterAutospacing="0"/>
        <w:jc w:val="both"/>
        <w:textAlignment w:val="baseline"/>
      </w:pPr>
      <w:r w:rsidRPr="00A6438D">
        <w:rPr>
          <w:rFonts w:eastAsia="+mn-ea" w:cs="+mn-cs"/>
          <w:color w:val="000000"/>
        </w:rPr>
        <w:t>Прием вербализации действий</w:t>
      </w:r>
      <w:r w:rsidRPr="00A6438D">
        <w:rPr>
          <w:rFonts w:eastAsia="+mn-ea" w:cs="+mn-cs"/>
          <w:i/>
          <w:iCs/>
          <w:color w:val="000000"/>
        </w:rPr>
        <w:t xml:space="preserve"> </w:t>
      </w:r>
      <w:r w:rsidRPr="00A6438D">
        <w:rPr>
          <w:rFonts w:eastAsia="+mn-ea" w:cs="+mn-cs"/>
          <w:color w:val="000000"/>
        </w:rPr>
        <w:t>используется в процессе одевания, раздевания, умывания, кормления и т. д. При этом речь взрослого не должна быть стереотипной. Так, фразу</w:t>
      </w:r>
      <w:proofErr w:type="gramStart"/>
      <w:r w:rsidRPr="00A6438D">
        <w:rPr>
          <w:rFonts w:eastAsia="+mn-ea" w:cs="+mn-cs"/>
          <w:color w:val="000000"/>
        </w:rPr>
        <w:t xml:space="preserve"> </w:t>
      </w:r>
      <w:r w:rsidRPr="00A6438D">
        <w:rPr>
          <w:rFonts w:eastAsia="+mn-ea" w:cs="+mn-cs"/>
          <w:i/>
          <w:iCs/>
          <w:color w:val="000000"/>
        </w:rPr>
        <w:t>П</w:t>
      </w:r>
      <w:proofErr w:type="gramEnd"/>
      <w:r w:rsidRPr="00A6438D">
        <w:rPr>
          <w:rFonts w:eastAsia="+mn-ea" w:cs="+mn-cs"/>
          <w:i/>
          <w:iCs/>
          <w:color w:val="000000"/>
        </w:rPr>
        <w:t xml:space="preserve">ойдем мыть руки </w:t>
      </w:r>
      <w:r w:rsidRPr="00A6438D">
        <w:rPr>
          <w:rFonts w:eastAsia="+mn-ea" w:cs="+mn-cs"/>
          <w:color w:val="000000"/>
        </w:rPr>
        <w:t xml:space="preserve">можно заменить на </w:t>
      </w:r>
      <w:r w:rsidRPr="00A6438D">
        <w:rPr>
          <w:rFonts w:eastAsia="+mn-ea" w:cs="+mn-cs"/>
          <w:i/>
          <w:iCs/>
          <w:color w:val="000000"/>
        </w:rPr>
        <w:t xml:space="preserve">Вымоем ручки, Сейчас мы пойдем мыть руки, Перед едой нужно помыть ручки </w:t>
      </w:r>
      <w:r w:rsidRPr="00A6438D">
        <w:rPr>
          <w:rFonts w:eastAsia="+mn-ea" w:cs="+mn-cs"/>
          <w:color w:val="000000"/>
        </w:rPr>
        <w:t xml:space="preserve">и т. д. </w:t>
      </w:r>
    </w:p>
    <w:p w:rsidR="00A6438D" w:rsidRPr="00A6438D" w:rsidRDefault="00A6438D" w:rsidP="00A6438D">
      <w:pPr>
        <w:pStyle w:val="a3"/>
        <w:spacing w:before="134" w:beforeAutospacing="0" w:after="0" w:afterAutospacing="0"/>
        <w:jc w:val="both"/>
        <w:textAlignment w:val="baseline"/>
        <w:rPr>
          <w:b/>
        </w:rPr>
      </w:pPr>
      <w:r w:rsidRPr="00A6438D">
        <w:rPr>
          <w:rFonts w:eastAsia="+mn-ea" w:cs="+mn-cs"/>
          <w:b/>
          <w:color w:val="000000"/>
        </w:rPr>
        <w:t> Слайд 43.</w:t>
      </w:r>
    </w:p>
    <w:p w:rsidR="00A6438D" w:rsidRPr="00A6438D" w:rsidRDefault="00A6438D" w:rsidP="00A6438D">
      <w:pPr>
        <w:pStyle w:val="a3"/>
        <w:spacing w:before="134" w:beforeAutospacing="0" w:after="0" w:afterAutospacing="0"/>
        <w:textAlignment w:val="baseline"/>
      </w:pPr>
      <w:r w:rsidRPr="00A6438D">
        <w:rPr>
          <w:rFonts w:eastAsia="+mj-ea" w:cs="+mj-cs"/>
          <w:bCs/>
          <w:color w:val="000000"/>
        </w:rPr>
        <w:t>СОДЕРЖАНИЕ ЛОГОПЕДИЧЕСКОЙ РАБОТЫ</w:t>
      </w:r>
      <w:r w:rsidRPr="00A6438D">
        <w:rPr>
          <w:rFonts w:eastAsia="+mj-ea" w:cs="+mj-cs"/>
          <w:bCs/>
          <w:color w:val="000000"/>
        </w:rPr>
        <w:br/>
        <w:t xml:space="preserve">1 год – 1 год 6 </w:t>
      </w:r>
      <w:proofErr w:type="spellStart"/>
      <w:proofErr w:type="gramStart"/>
      <w:r w:rsidRPr="00A6438D">
        <w:rPr>
          <w:rFonts w:eastAsia="+mj-ea" w:cs="+mj-cs"/>
          <w:bCs/>
          <w:color w:val="000000"/>
        </w:rPr>
        <w:t>мес</w:t>
      </w:r>
      <w:proofErr w:type="spellEnd"/>
      <w:proofErr w:type="gramEnd"/>
    </w:p>
    <w:p w:rsidR="00A6438D" w:rsidRPr="00A6438D" w:rsidRDefault="00A6438D" w:rsidP="00A6438D">
      <w:pPr>
        <w:pStyle w:val="a3"/>
        <w:kinsoku w:val="0"/>
        <w:overflowPunct w:val="0"/>
        <w:spacing w:before="96" w:beforeAutospacing="0" w:after="0" w:afterAutospacing="0"/>
        <w:textAlignment w:val="baseline"/>
      </w:pPr>
      <w:r w:rsidRPr="00A6438D">
        <w:rPr>
          <w:rFonts w:eastAsia="+mn-ea" w:cs="+mn-cs"/>
          <w:color w:val="000000"/>
        </w:rPr>
        <w:t xml:space="preserve">Учить произносить звукоподражания (имитировать звуки по просьбе взрослого </w:t>
      </w:r>
      <w:proofErr w:type="gramStart"/>
      <w:r w:rsidRPr="00A6438D">
        <w:rPr>
          <w:rFonts w:eastAsia="+mn-ea" w:cs="+mn-cs"/>
          <w:color w:val="000000"/>
        </w:rPr>
        <w:t>-«</w:t>
      </w:r>
      <w:proofErr w:type="gramEnd"/>
      <w:r w:rsidRPr="00A6438D">
        <w:rPr>
          <w:rFonts w:eastAsia="+mn-ea" w:cs="+mn-cs"/>
          <w:color w:val="000000"/>
        </w:rPr>
        <w:t xml:space="preserve">лаять», «пищать», «гудеть», «каркать»). </w:t>
      </w:r>
    </w:p>
    <w:p w:rsidR="00A6438D" w:rsidRPr="00A6438D" w:rsidRDefault="00A6438D" w:rsidP="00A6438D">
      <w:pPr>
        <w:pStyle w:val="a4"/>
        <w:numPr>
          <w:ilvl w:val="0"/>
          <w:numId w:val="29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 w:cs="+mn-cs"/>
          <w:color w:val="000000"/>
        </w:rPr>
        <w:tab/>
        <w:t xml:space="preserve">Стимулировать замену облегченных слов </w:t>
      </w:r>
      <w:proofErr w:type="gramStart"/>
      <w:r w:rsidRPr="00A6438D">
        <w:rPr>
          <w:rFonts w:eastAsia="+mn-ea" w:cs="+mn-cs"/>
          <w:color w:val="000000"/>
        </w:rPr>
        <w:t>общеупотребительными</w:t>
      </w:r>
      <w:proofErr w:type="gramEnd"/>
      <w:r w:rsidRPr="00A6438D">
        <w:rPr>
          <w:rFonts w:eastAsia="+mn-ea" w:cs="+mn-cs"/>
          <w:color w:val="000000"/>
        </w:rPr>
        <w:t xml:space="preserve"> (полными). </w:t>
      </w:r>
      <w:r w:rsidRPr="00A6438D">
        <w:rPr>
          <w:rFonts w:eastAsia="+mn-ea"/>
          <w:color w:val="000000"/>
        </w:rPr>
        <w:t>Учить детей отвечать на вопросы: «Кто это?», «Что это?» (в реальной ситуации и по картинке).</w:t>
      </w:r>
    </w:p>
    <w:p w:rsidR="00A6438D" w:rsidRPr="00A6438D" w:rsidRDefault="00A6438D" w:rsidP="00A6438D">
      <w:pPr>
        <w:pStyle w:val="a4"/>
        <w:numPr>
          <w:ilvl w:val="0"/>
          <w:numId w:val="29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>Учить произносить по подражанию простые фразы из двух слов («</w:t>
      </w:r>
      <w:proofErr w:type="spellStart"/>
      <w:r w:rsidRPr="00A6438D">
        <w:rPr>
          <w:rFonts w:eastAsia="+mn-ea"/>
          <w:color w:val="000000"/>
        </w:rPr>
        <w:t>дя</w:t>
      </w:r>
      <w:proofErr w:type="spellEnd"/>
      <w:r w:rsidRPr="00A6438D">
        <w:rPr>
          <w:rFonts w:eastAsia="+mn-ea"/>
          <w:color w:val="000000"/>
        </w:rPr>
        <w:t xml:space="preserve"> пи» – «дай пить»; «</w:t>
      </w:r>
      <w:proofErr w:type="spellStart"/>
      <w:r w:rsidRPr="00A6438D">
        <w:rPr>
          <w:rFonts w:eastAsia="+mn-ea"/>
          <w:color w:val="000000"/>
        </w:rPr>
        <w:t>утя</w:t>
      </w:r>
      <w:proofErr w:type="spellEnd"/>
      <w:r w:rsidRPr="00A6438D">
        <w:rPr>
          <w:rFonts w:eastAsia="+mn-ea"/>
          <w:color w:val="000000"/>
        </w:rPr>
        <w:t xml:space="preserve"> </w:t>
      </w:r>
      <w:proofErr w:type="spellStart"/>
      <w:r w:rsidRPr="00A6438D">
        <w:rPr>
          <w:rFonts w:eastAsia="+mn-ea"/>
          <w:color w:val="000000"/>
        </w:rPr>
        <w:t>кя-кя</w:t>
      </w:r>
      <w:proofErr w:type="spellEnd"/>
      <w:r w:rsidRPr="00A6438D">
        <w:rPr>
          <w:rFonts w:eastAsia="+mn-ea"/>
          <w:color w:val="000000"/>
        </w:rPr>
        <w:t>» – «утка кря-кря»; «</w:t>
      </w:r>
      <w:proofErr w:type="spellStart"/>
      <w:r w:rsidRPr="00A6438D">
        <w:rPr>
          <w:rFonts w:eastAsia="+mn-ea"/>
          <w:color w:val="000000"/>
        </w:rPr>
        <w:t>зая</w:t>
      </w:r>
      <w:proofErr w:type="spellEnd"/>
      <w:r w:rsidRPr="00A6438D">
        <w:rPr>
          <w:rFonts w:eastAsia="+mn-ea"/>
          <w:color w:val="000000"/>
        </w:rPr>
        <w:t xml:space="preserve"> </w:t>
      </w:r>
      <w:proofErr w:type="spellStart"/>
      <w:r w:rsidRPr="00A6438D">
        <w:rPr>
          <w:rFonts w:eastAsia="+mn-ea"/>
          <w:color w:val="000000"/>
        </w:rPr>
        <w:t>пыг-пыг</w:t>
      </w:r>
      <w:proofErr w:type="spellEnd"/>
      <w:r w:rsidRPr="00A6438D">
        <w:rPr>
          <w:rFonts w:eastAsia="+mn-ea"/>
          <w:color w:val="000000"/>
        </w:rPr>
        <w:t xml:space="preserve">» – «зайка прыгает»). </w:t>
      </w:r>
    </w:p>
    <w:p w:rsidR="00A6438D" w:rsidRPr="00A6438D" w:rsidRDefault="00A6438D" w:rsidP="00A6438D">
      <w:pPr>
        <w:pStyle w:val="a4"/>
        <w:numPr>
          <w:ilvl w:val="0"/>
          <w:numId w:val="29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 xml:space="preserve">Учить детей сопровождать речь мимикой, жестами, движениями, </w:t>
      </w:r>
      <w:proofErr w:type="gramStart"/>
      <w:r w:rsidRPr="00A6438D">
        <w:rPr>
          <w:rFonts w:eastAsia="+mn-ea"/>
          <w:color w:val="000000"/>
        </w:rPr>
        <w:t>имеющим</w:t>
      </w:r>
      <w:proofErr w:type="gramEnd"/>
      <w:r w:rsidRPr="00A6438D">
        <w:rPr>
          <w:rFonts w:eastAsia="+mn-ea"/>
          <w:color w:val="000000"/>
        </w:rPr>
        <w:t xml:space="preserve"> значение дополнительного слова. </w:t>
      </w:r>
    </w:p>
    <w:p w:rsidR="00A6438D" w:rsidRPr="00A6438D" w:rsidRDefault="00A6438D" w:rsidP="00A6438D">
      <w:pPr>
        <w:pStyle w:val="a4"/>
        <w:numPr>
          <w:ilvl w:val="0"/>
          <w:numId w:val="29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 xml:space="preserve">Учить называть изображенные на картинке знакомые предметы в статическом положении, а так же в действии. </w:t>
      </w: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38D">
        <w:rPr>
          <w:rFonts w:ascii="Times New Roman" w:hAnsi="Times New Roman" w:cs="Times New Roman"/>
          <w:b/>
          <w:sz w:val="24"/>
          <w:szCs w:val="24"/>
        </w:rPr>
        <w:t>Слайд 44.</w:t>
      </w:r>
    </w:p>
    <w:p w:rsidR="00A6438D" w:rsidRDefault="00A6438D" w:rsidP="00A6438D">
      <w:pPr>
        <w:spacing w:after="0" w:line="240" w:lineRule="auto"/>
        <w:rPr>
          <w:rFonts w:ascii="Times New Roman" w:eastAsia="+mj-ea" w:hAnsi="Times New Roman" w:cs="Times New Roman"/>
          <w:bCs/>
          <w:color w:val="000000"/>
          <w:sz w:val="24"/>
          <w:szCs w:val="24"/>
        </w:rPr>
      </w:pPr>
      <w:r w:rsidRPr="00A6438D">
        <w:rPr>
          <w:rFonts w:ascii="Times New Roman" w:eastAsia="+mj-ea" w:hAnsi="Times New Roman" w:cs="Times New Roman"/>
          <w:bCs/>
          <w:color w:val="000000"/>
          <w:sz w:val="24"/>
          <w:szCs w:val="24"/>
        </w:rPr>
        <w:t xml:space="preserve">1 год 6 </w:t>
      </w:r>
      <w:proofErr w:type="spellStart"/>
      <w:proofErr w:type="gramStart"/>
      <w:r w:rsidRPr="00A6438D">
        <w:rPr>
          <w:rFonts w:ascii="Times New Roman" w:eastAsia="+mj-ea" w:hAnsi="Times New Roman" w:cs="Times New Roman"/>
          <w:bCs/>
          <w:color w:val="000000"/>
          <w:sz w:val="24"/>
          <w:szCs w:val="24"/>
        </w:rPr>
        <w:t>мес</w:t>
      </w:r>
      <w:proofErr w:type="spellEnd"/>
      <w:proofErr w:type="gramEnd"/>
      <w:r w:rsidRPr="00A6438D">
        <w:rPr>
          <w:rFonts w:ascii="Times New Roman" w:eastAsia="+mj-ea" w:hAnsi="Times New Roman" w:cs="Times New Roman"/>
          <w:bCs/>
          <w:color w:val="000000"/>
          <w:sz w:val="24"/>
          <w:szCs w:val="24"/>
        </w:rPr>
        <w:t xml:space="preserve"> – 2 года</w:t>
      </w:r>
      <w:r>
        <w:rPr>
          <w:rFonts w:ascii="Times New Roman" w:eastAsia="+mj-ea" w:hAnsi="Times New Roman" w:cs="Times New Roman"/>
          <w:bCs/>
          <w:color w:val="000000"/>
          <w:sz w:val="24"/>
          <w:szCs w:val="24"/>
        </w:rPr>
        <w:t>.</w:t>
      </w:r>
    </w:p>
    <w:p w:rsidR="00A6438D" w:rsidRPr="00A6438D" w:rsidRDefault="00A6438D" w:rsidP="00A6438D">
      <w:pPr>
        <w:pStyle w:val="a4"/>
        <w:numPr>
          <w:ilvl w:val="0"/>
          <w:numId w:val="30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 xml:space="preserve">Стимулировать и поощрять замену звукоподражательных слов общеупотребительными (вместо </w:t>
      </w:r>
      <w:proofErr w:type="spellStart"/>
      <w:r w:rsidRPr="00A6438D">
        <w:rPr>
          <w:rFonts w:eastAsia="+mn-ea"/>
          <w:color w:val="000000"/>
        </w:rPr>
        <w:t>ав-ав</w:t>
      </w:r>
      <w:proofErr w:type="spellEnd"/>
      <w:r w:rsidRPr="00A6438D">
        <w:rPr>
          <w:rFonts w:eastAsia="+mn-ea"/>
          <w:color w:val="000000"/>
        </w:rPr>
        <w:t xml:space="preserve"> – собака, мяу-мяу – киса, </w:t>
      </w:r>
      <w:proofErr w:type="gramStart"/>
      <w:r w:rsidRPr="00A6438D">
        <w:rPr>
          <w:rFonts w:eastAsia="+mn-ea"/>
          <w:color w:val="000000"/>
        </w:rPr>
        <w:t>га-га</w:t>
      </w:r>
      <w:proofErr w:type="gramEnd"/>
      <w:r w:rsidRPr="00A6438D">
        <w:rPr>
          <w:rFonts w:eastAsia="+mn-ea"/>
          <w:color w:val="000000"/>
        </w:rPr>
        <w:t xml:space="preserve"> – гусь, </w:t>
      </w:r>
      <w:proofErr w:type="spellStart"/>
      <w:r w:rsidRPr="00A6438D">
        <w:rPr>
          <w:rFonts w:eastAsia="+mn-ea"/>
          <w:color w:val="000000"/>
        </w:rPr>
        <w:t>би-би</w:t>
      </w:r>
      <w:proofErr w:type="spellEnd"/>
      <w:r w:rsidRPr="00A6438D">
        <w:rPr>
          <w:rFonts w:eastAsia="+mn-ea"/>
          <w:color w:val="000000"/>
        </w:rPr>
        <w:t xml:space="preserve"> – машина, ля-ля – кукла). </w:t>
      </w:r>
    </w:p>
    <w:p w:rsidR="00A6438D" w:rsidRPr="00A6438D" w:rsidRDefault="00A6438D" w:rsidP="00A6438D">
      <w:pPr>
        <w:pStyle w:val="a4"/>
        <w:numPr>
          <w:ilvl w:val="0"/>
          <w:numId w:val="30"/>
        </w:numPr>
        <w:tabs>
          <w:tab w:val="left" w:pos="140"/>
        </w:tabs>
        <w:kinsoku w:val="0"/>
        <w:overflowPunct w:val="0"/>
        <w:jc w:val="both"/>
        <w:textAlignment w:val="baseline"/>
      </w:pPr>
      <w:proofErr w:type="gramStart"/>
      <w:r w:rsidRPr="00A6438D">
        <w:rPr>
          <w:rFonts w:eastAsia="+mn-ea"/>
          <w:color w:val="000000"/>
        </w:rPr>
        <w:t>Расширять активный словарь детей: учить называть предметы, их назначение, состояние людей, использовать существительные, глаголы, прилагательные; правильно употреблять местоимения (я, ты, мне), наречия (там, туда), предлоги (в, на, под).</w:t>
      </w:r>
      <w:proofErr w:type="gramEnd"/>
    </w:p>
    <w:p w:rsidR="00A6438D" w:rsidRPr="00A6438D" w:rsidRDefault="00A6438D" w:rsidP="00A6438D">
      <w:pPr>
        <w:pStyle w:val="a4"/>
        <w:numPr>
          <w:ilvl w:val="0"/>
          <w:numId w:val="30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 xml:space="preserve">Формировать умение называть предметы ближайшего окружения в естественной среде и на картинке; узнавать и называть на картинке людей разного пола и возраста, а также их действия. </w:t>
      </w: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38D">
        <w:rPr>
          <w:rFonts w:ascii="Times New Roman" w:hAnsi="Times New Roman" w:cs="Times New Roman"/>
          <w:b/>
          <w:sz w:val="24"/>
          <w:szCs w:val="24"/>
        </w:rPr>
        <w:t>Слайд 45.</w:t>
      </w:r>
    </w:p>
    <w:p w:rsidR="00A6438D" w:rsidRPr="00A6438D" w:rsidRDefault="00A6438D" w:rsidP="00A6438D">
      <w:pPr>
        <w:pStyle w:val="a4"/>
        <w:numPr>
          <w:ilvl w:val="0"/>
          <w:numId w:val="31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>Учить использовать в общении простые фразы из 2-3-х облегченных или общеупотребительных слов. Развивать потребность детей в речевом общении.</w:t>
      </w:r>
    </w:p>
    <w:p w:rsidR="00A6438D" w:rsidRPr="00A6438D" w:rsidRDefault="00A6438D" w:rsidP="00A6438D">
      <w:pPr>
        <w:pStyle w:val="a4"/>
        <w:numPr>
          <w:ilvl w:val="0"/>
          <w:numId w:val="31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 xml:space="preserve">Учить подражать часто слышимым словам, фразам взрослого. Побуждать произносить по подражанию новые слова, предложения из двух – трех слов. Учить детей отвечать простой фразой на понятные вопросы взрослого: «Кто это?», «Что это?» «Что делает?» (в реальной ситуации и по картинке). </w:t>
      </w:r>
    </w:p>
    <w:p w:rsidR="00A6438D" w:rsidRPr="00A6438D" w:rsidRDefault="00A6438D" w:rsidP="00A6438D">
      <w:pPr>
        <w:pStyle w:val="a4"/>
        <w:numPr>
          <w:ilvl w:val="0"/>
          <w:numId w:val="31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lastRenderedPageBreak/>
        <w:t>Учить договаривать последние слова знакомых стихов и песенок.</w:t>
      </w:r>
    </w:p>
    <w:p w:rsidR="00A6438D" w:rsidRPr="00A6438D" w:rsidRDefault="00A6438D" w:rsidP="00A6438D">
      <w:pPr>
        <w:pStyle w:val="a4"/>
        <w:numPr>
          <w:ilvl w:val="0"/>
          <w:numId w:val="31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>Побуждать обращение к взрослым и сверстникам («попроси»; «поблагодари»; «предложи»; «посмотри, кто пришел и скажи мне»).</w:t>
      </w: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46.</w:t>
      </w:r>
    </w:p>
    <w:p w:rsidR="00A6438D" w:rsidRDefault="00A6438D" w:rsidP="00A6438D">
      <w:pPr>
        <w:spacing w:after="0" w:line="240" w:lineRule="auto"/>
        <w:rPr>
          <w:rFonts w:ascii="Times New Roman" w:eastAsia="+mj-ea" w:hAnsi="Times New Roman" w:cs="Times New Roman"/>
          <w:bCs/>
          <w:color w:val="000000"/>
          <w:sz w:val="24"/>
          <w:szCs w:val="24"/>
        </w:rPr>
      </w:pPr>
      <w:r w:rsidRPr="00A6438D">
        <w:rPr>
          <w:rFonts w:ascii="Times New Roman" w:eastAsia="+mj-ea" w:hAnsi="Times New Roman" w:cs="Times New Roman"/>
          <w:bCs/>
          <w:color w:val="000000"/>
          <w:sz w:val="24"/>
          <w:szCs w:val="24"/>
        </w:rPr>
        <w:t>2 года – 2 года 6 мес</w:t>
      </w:r>
      <w:r>
        <w:rPr>
          <w:rFonts w:ascii="Times New Roman" w:eastAsia="+mj-ea" w:hAnsi="Times New Roman" w:cs="Times New Roman"/>
          <w:bCs/>
          <w:color w:val="000000"/>
          <w:sz w:val="24"/>
          <w:szCs w:val="24"/>
        </w:rPr>
        <w:t>.</w:t>
      </w:r>
    </w:p>
    <w:p w:rsidR="00A6438D" w:rsidRPr="00A6438D" w:rsidRDefault="00A6438D" w:rsidP="00A6438D">
      <w:pPr>
        <w:pStyle w:val="a4"/>
        <w:numPr>
          <w:ilvl w:val="0"/>
          <w:numId w:val="32"/>
        </w:numPr>
        <w:tabs>
          <w:tab w:val="left" w:pos="140"/>
          <w:tab w:val="left" w:pos="8015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 xml:space="preserve">Развивать активный словарь  детей, обогащать его: </w:t>
      </w:r>
    </w:p>
    <w:p w:rsidR="00A6438D" w:rsidRPr="00A6438D" w:rsidRDefault="00A6438D" w:rsidP="00A6438D">
      <w:pPr>
        <w:pStyle w:val="a4"/>
        <w:numPr>
          <w:ilvl w:val="0"/>
          <w:numId w:val="33"/>
        </w:numPr>
        <w:tabs>
          <w:tab w:val="left" w:pos="140"/>
          <w:tab w:val="left" w:pos="8015"/>
        </w:tabs>
        <w:kinsoku w:val="0"/>
        <w:overflowPunct w:val="0"/>
        <w:jc w:val="both"/>
        <w:textAlignment w:val="baseline"/>
      </w:pPr>
      <w:proofErr w:type="gramStart"/>
      <w:r w:rsidRPr="00A6438D">
        <w:rPr>
          <w:rFonts w:eastAsia="+mn-ea"/>
          <w:color w:val="000000"/>
        </w:rPr>
        <w:t xml:space="preserve">существительными, обозначающими названия игрушек (кукла, утка, собака, зайка, мяч), предметов личной гигиены (полотенце, расческа), одежды, обуви, посуды, мебели, спальных принадлежностей (одеяло, подушка), транспортных средств (машина, автобус), овощей, фруктов, домашних животных и их детенышей. </w:t>
      </w:r>
      <w:proofErr w:type="gramEnd"/>
    </w:p>
    <w:p w:rsidR="00A6438D" w:rsidRPr="00A6438D" w:rsidRDefault="00A6438D" w:rsidP="00A6438D">
      <w:pPr>
        <w:pStyle w:val="a4"/>
        <w:numPr>
          <w:ilvl w:val="0"/>
          <w:numId w:val="33"/>
        </w:numPr>
        <w:tabs>
          <w:tab w:val="left" w:pos="140"/>
          <w:tab w:val="left" w:pos="8015"/>
        </w:tabs>
        <w:kinsoku w:val="0"/>
        <w:overflowPunct w:val="0"/>
        <w:jc w:val="both"/>
        <w:textAlignment w:val="baseline"/>
      </w:pPr>
      <w:proofErr w:type="gramStart"/>
      <w:r w:rsidRPr="00A6438D">
        <w:rPr>
          <w:rFonts w:eastAsia="+mn-ea"/>
          <w:color w:val="000000"/>
        </w:rPr>
        <w:t>глаголами, обозначающими трудовые действия (стирать, гладить, подметать, лечить поливать); действия, противоположные по значению (открывать-закрывать, снимать-надевать, брать-класть); действия, характеризующие взаимоотношения людей (помочь, пожалеть, подарить, обнять), эмоциональное состояние людей (плакать, смеяться, радоваться);</w:t>
      </w:r>
      <w:proofErr w:type="gramEnd"/>
    </w:p>
    <w:p w:rsidR="00A6438D" w:rsidRPr="00A6438D" w:rsidRDefault="00A6438D" w:rsidP="00A6438D">
      <w:pPr>
        <w:pStyle w:val="a4"/>
        <w:numPr>
          <w:ilvl w:val="0"/>
          <w:numId w:val="33"/>
        </w:numPr>
        <w:tabs>
          <w:tab w:val="left" w:pos="140"/>
          <w:tab w:val="left" w:pos="8015"/>
        </w:tabs>
        <w:kinsoku w:val="0"/>
        <w:overflowPunct w:val="0"/>
        <w:jc w:val="both"/>
        <w:textAlignment w:val="baseline"/>
      </w:pPr>
      <w:proofErr w:type="gramStart"/>
      <w:r w:rsidRPr="00A6438D">
        <w:rPr>
          <w:rFonts w:eastAsia="+mn-ea"/>
          <w:color w:val="000000"/>
        </w:rPr>
        <w:t>прилагательными, обозначающими цвет, форму, величину, вкус, температуру предметов (красный, зеленый, сладкий, кислый, горький, холодный, горячий);</w:t>
      </w:r>
      <w:proofErr w:type="gramEnd"/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38D">
        <w:rPr>
          <w:rFonts w:ascii="Times New Roman" w:hAnsi="Times New Roman" w:cs="Times New Roman"/>
          <w:b/>
          <w:sz w:val="24"/>
          <w:szCs w:val="24"/>
        </w:rPr>
        <w:t>Слайд 47.</w:t>
      </w:r>
    </w:p>
    <w:p w:rsidR="00A6438D" w:rsidRP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38D">
        <w:rPr>
          <w:rFonts w:ascii="Times New Roman" w:hAnsi="Times New Roman" w:cs="Times New Roman"/>
          <w:sz w:val="24"/>
          <w:szCs w:val="24"/>
        </w:rPr>
        <w:t xml:space="preserve">Способствовать развитию речи, как средства общения. Стимулировать речевое общение со сверстниками и взрослыми, давая детям разнообразные поручения («Загляни в раздевалку и позови тетю Машу», «Попроси Таню дать тебе машинку»). </w:t>
      </w:r>
    </w:p>
    <w:p w:rsidR="00A6438D" w:rsidRP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38D">
        <w:rPr>
          <w:rFonts w:ascii="Times New Roman" w:hAnsi="Times New Roman" w:cs="Times New Roman"/>
          <w:sz w:val="24"/>
          <w:szCs w:val="24"/>
        </w:rPr>
        <w:t>Учить называть предметы и действия на картинке (по просьбе взрослого; самостоятельно).</w:t>
      </w:r>
    </w:p>
    <w:p w:rsidR="00A6438D" w:rsidRP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38D">
        <w:rPr>
          <w:rFonts w:ascii="Times New Roman" w:hAnsi="Times New Roman" w:cs="Times New Roman"/>
          <w:sz w:val="24"/>
          <w:szCs w:val="24"/>
        </w:rPr>
        <w:t>Стимулировать детей употреблять усвоенные слова и фразы в самостоятельной речи.</w:t>
      </w:r>
    </w:p>
    <w:p w:rsidR="00A6438D" w:rsidRP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38D">
        <w:rPr>
          <w:rFonts w:ascii="Times New Roman" w:hAnsi="Times New Roman" w:cs="Times New Roman"/>
          <w:sz w:val="24"/>
          <w:szCs w:val="24"/>
        </w:rPr>
        <w:t>Учить детей задавать вопросы.</w:t>
      </w: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438D">
        <w:rPr>
          <w:rFonts w:ascii="Times New Roman" w:hAnsi="Times New Roman" w:cs="Times New Roman"/>
          <w:sz w:val="24"/>
          <w:szCs w:val="24"/>
        </w:rPr>
        <w:t>Учить договаривать четверостишия в знакомых стихах, подпевать.</w:t>
      </w: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38D">
        <w:rPr>
          <w:rFonts w:ascii="Times New Roman" w:hAnsi="Times New Roman" w:cs="Times New Roman"/>
          <w:b/>
          <w:sz w:val="24"/>
          <w:szCs w:val="24"/>
        </w:rPr>
        <w:t>Слайд 48.</w:t>
      </w:r>
    </w:p>
    <w:p w:rsidR="00A6438D" w:rsidRDefault="00A6438D" w:rsidP="00A6438D">
      <w:pPr>
        <w:spacing w:after="0" w:line="240" w:lineRule="auto"/>
        <w:rPr>
          <w:rFonts w:ascii="Times New Roman" w:eastAsia="+mj-ea" w:hAnsi="Times New Roman" w:cs="Times New Roman"/>
          <w:bCs/>
          <w:color w:val="000000"/>
          <w:sz w:val="24"/>
          <w:szCs w:val="24"/>
        </w:rPr>
      </w:pPr>
      <w:r w:rsidRPr="00A6438D">
        <w:rPr>
          <w:rFonts w:ascii="Times New Roman" w:eastAsia="+mj-ea" w:hAnsi="Times New Roman" w:cs="Times New Roman"/>
          <w:bCs/>
          <w:color w:val="000000"/>
          <w:sz w:val="24"/>
          <w:szCs w:val="24"/>
        </w:rPr>
        <w:t xml:space="preserve">2 года 6 </w:t>
      </w:r>
      <w:proofErr w:type="spellStart"/>
      <w:proofErr w:type="gramStart"/>
      <w:r w:rsidRPr="00A6438D">
        <w:rPr>
          <w:rFonts w:ascii="Times New Roman" w:eastAsia="+mj-ea" w:hAnsi="Times New Roman" w:cs="Times New Roman"/>
          <w:bCs/>
          <w:color w:val="000000"/>
          <w:sz w:val="24"/>
          <w:szCs w:val="24"/>
        </w:rPr>
        <w:t>мес</w:t>
      </w:r>
      <w:proofErr w:type="spellEnd"/>
      <w:proofErr w:type="gramEnd"/>
      <w:r w:rsidRPr="00A6438D">
        <w:rPr>
          <w:rFonts w:ascii="Times New Roman" w:eastAsia="+mj-ea" w:hAnsi="Times New Roman" w:cs="Times New Roman"/>
          <w:bCs/>
          <w:color w:val="000000"/>
          <w:sz w:val="24"/>
          <w:szCs w:val="24"/>
        </w:rPr>
        <w:t xml:space="preserve"> – 3 года</w:t>
      </w:r>
      <w:r>
        <w:rPr>
          <w:rFonts w:ascii="Times New Roman" w:eastAsia="+mj-ea" w:hAnsi="Times New Roman" w:cs="Times New Roman"/>
          <w:bCs/>
          <w:color w:val="000000"/>
          <w:sz w:val="24"/>
          <w:szCs w:val="24"/>
        </w:rPr>
        <w:t>.</w:t>
      </w:r>
    </w:p>
    <w:p w:rsidR="00A6438D" w:rsidRPr="00A6438D" w:rsidRDefault="00A6438D" w:rsidP="00A6438D">
      <w:pPr>
        <w:pStyle w:val="a4"/>
        <w:numPr>
          <w:ilvl w:val="0"/>
          <w:numId w:val="34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>Учить употреблять прилагательные, местоимения, предлоги, наречия. Учить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</w:t>
      </w:r>
      <w:proofErr w:type="gramStart"/>
      <w:r w:rsidRPr="00A6438D">
        <w:rPr>
          <w:rFonts w:eastAsia="+mn-ea"/>
          <w:color w:val="000000"/>
        </w:rPr>
        <w:t>в</w:t>
      </w:r>
      <w:proofErr w:type="gramEnd"/>
      <w:r w:rsidRPr="00A6438D">
        <w:rPr>
          <w:rFonts w:eastAsia="+mn-ea"/>
          <w:color w:val="000000"/>
        </w:rPr>
        <w:t xml:space="preserve">, на, под, у, за, из, с). </w:t>
      </w:r>
    </w:p>
    <w:p w:rsidR="00A6438D" w:rsidRPr="00A6438D" w:rsidRDefault="00A6438D" w:rsidP="00A6438D">
      <w:pPr>
        <w:pStyle w:val="a4"/>
        <w:numPr>
          <w:ilvl w:val="0"/>
          <w:numId w:val="34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>Учить детей использовать в речевом общении фразовую речь. По просьбе взрослого повторять несложные фразы, состоящие из 2-4 слов.</w:t>
      </w:r>
    </w:p>
    <w:p w:rsidR="00A6438D" w:rsidRPr="00A6438D" w:rsidRDefault="00A6438D" w:rsidP="00A6438D">
      <w:pPr>
        <w:pStyle w:val="a4"/>
        <w:numPr>
          <w:ilvl w:val="0"/>
          <w:numId w:val="34"/>
        </w:numPr>
        <w:tabs>
          <w:tab w:val="left" w:pos="140"/>
        </w:tabs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>Развивать диалогическую форму речи детей: учить отвечать на вопросы взрослого, а также задавать вопросы, употреблять некоторые вопросительные слова (кто? что? где? почему?).</w:t>
      </w: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438D">
        <w:rPr>
          <w:rFonts w:ascii="Times New Roman" w:hAnsi="Times New Roman" w:cs="Times New Roman"/>
          <w:b/>
          <w:sz w:val="24"/>
          <w:szCs w:val="24"/>
        </w:rPr>
        <w:t>Слайд 49.</w:t>
      </w:r>
    </w:p>
    <w:p w:rsidR="00A6438D" w:rsidRPr="00A6438D" w:rsidRDefault="00A6438D" w:rsidP="00A6438D">
      <w:pPr>
        <w:pStyle w:val="a4"/>
        <w:numPr>
          <w:ilvl w:val="0"/>
          <w:numId w:val="35"/>
        </w:numPr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>Учить сопровождать речью предметно-игровые и бытовые действия.</w:t>
      </w:r>
    </w:p>
    <w:p w:rsidR="00A6438D" w:rsidRPr="00A6438D" w:rsidRDefault="00A6438D" w:rsidP="00A6438D">
      <w:pPr>
        <w:pStyle w:val="a4"/>
        <w:numPr>
          <w:ilvl w:val="0"/>
          <w:numId w:val="35"/>
        </w:numPr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 xml:space="preserve">Учить рассказывать об </w:t>
      </w:r>
      <w:proofErr w:type="gramStart"/>
      <w:r w:rsidRPr="00A6438D">
        <w:rPr>
          <w:rFonts w:eastAsia="+mn-ea"/>
          <w:color w:val="000000"/>
        </w:rPr>
        <w:t>изображенном</w:t>
      </w:r>
      <w:proofErr w:type="gramEnd"/>
      <w:r w:rsidRPr="00A6438D">
        <w:rPr>
          <w:rFonts w:eastAsia="+mn-ea"/>
          <w:color w:val="000000"/>
        </w:rPr>
        <w:t xml:space="preserve"> на картинке, о новой игрушке, о событиях из личного опыта.</w:t>
      </w:r>
    </w:p>
    <w:p w:rsidR="00A6438D" w:rsidRPr="00A6438D" w:rsidRDefault="00A6438D" w:rsidP="00A6438D">
      <w:pPr>
        <w:pStyle w:val="a4"/>
        <w:numPr>
          <w:ilvl w:val="0"/>
          <w:numId w:val="35"/>
        </w:numPr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 xml:space="preserve">Учить договаривать и произносить целые четверостишия в знакомых стихах, подпевать. </w:t>
      </w:r>
    </w:p>
    <w:p w:rsidR="00A6438D" w:rsidRPr="00A6438D" w:rsidRDefault="00A6438D" w:rsidP="00A6438D">
      <w:pPr>
        <w:pStyle w:val="a4"/>
        <w:numPr>
          <w:ilvl w:val="0"/>
          <w:numId w:val="35"/>
        </w:numPr>
        <w:kinsoku w:val="0"/>
        <w:overflowPunct w:val="0"/>
        <w:jc w:val="both"/>
        <w:textAlignment w:val="baseline"/>
      </w:pPr>
      <w:r w:rsidRPr="00A6438D">
        <w:rPr>
          <w:rFonts w:eastAsia="+mn-ea"/>
          <w:color w:val="000000"/>
        </w:rPr>
        <w:t xml:space="preserve">Развивать фонетический строй речи. Учить </w:t>
      </w:r>
      <w:proofErr w:type="gramStart"/>
      <w:r w:rsidRPr="00A6438D">
        <w:rPr>
          <w:rFonts w:eastAsia="+mn-ea"/>
          <w:color w:val="000000"/>
        </w:rPr>
        <w:t>отчетливо</w:t>
      </w:r>
      <w:proofErr w:type="gramEnd"/>
      <w:r w:rsidRPr="00A6438D">
        <w:rPr>
          <w:rFonts w:eastAsia="+mn-ea"/>
          <w:color w:val="000000"/>
        </w:rPr>
        <w:t xml:space="preserve"> произносить изолированные гласные и согласные звуки (кроме свистящих, шипящих и сонорных), правильно воспроизводить звукоподражания, слова и несложные фразы (из 2-4 слов). Развивать артикуляционную моторику, речевое дыхание, голос, просодику, слуховое внимание.</w:t>
      </w: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Слайд 50.</w:t>
      </w:r>
    </w:p>
    <w:p w:rsidR="00A6438D" w:rsidRPr="00A6438D" w:rsidRDefault="00A6438D" w:rsidP="00A6438D">
      <w:pPr>
        <w:spacing w:before="288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6438D">
        <w:rPr>
          <w:rFonts w:ascii="Times New Roman" w:eastAsia="+mn-ea" w:hAnsi="Times New Roman" w:cs="Times New Roman"/>
          <w:color w:val="000000"/>
          <w:kern w:val="24"/>
          <w:sz w:val="24"/>
          <w:szCs w:val="24"/>
          <w:lang w:eastAsia="ru-RU"/>
        </w:rPr>
        <w:t>ВКЛЮЧЕНИЕ РОДИТЕЛЕЙ В КОРРЕКЦИОННО-РАЗВИВАЮЩИЙ ПРОЦЕСС</w:t>
      </w:r>
    </w:p>
    <w:p w:rsidR="00A6438D" w:rsidRPr="00A6438D" w:rsidRDefault="00A6438D" w:rsidP="00A643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6438D" w:rsidRPr="00A64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+mj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F0469"/>
    <w:multiLevelType w:val="hybridMultilevel"/>
    <w:tmpl w:val="D5D00D3E"/>
    <w:lvl w:ilvl="0" w:tplc="510A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1602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601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558AB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D68F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DCD0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446A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FD0A2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3603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17F7266F"/>
    <w:multiLevelType w:val="hybridMultilevel"/>
    <w:tmpl w:val="30EE973E"/>
    <w:lvl w:ilvl="0" w:tplc="D5689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AE5F1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58C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14E87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C52D8C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ACE4A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B1662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0A423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28A86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46269F0"/>
    <w:multiLevelType w:val="hybridMultilevel"/>
    <w:tmpl w:val="D6841BB6"/>
    <w:lvl w:ilvl="0" w:tplc="8ED4E7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AA0511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EEAA5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3C5B0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92ADE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A7CC6B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CCDC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13C2C1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88BA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6427E95"/>
    <w:multiLevelType w:val="hybridMultilevel"/>
    <w:tmpl w:val="F80C73BC"/>
    <w:lvl w:ilvl="0" w:tplc="8F5069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30D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ED033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B890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8D08D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B0F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728E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996A5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9836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7FD5396"/>
    <w:multiLevelType w:val="hybridMultilevel"/>
    <w:tmpl w:val="D5A816D8"/>
    <w:lvl w:ilvl="0" w:tplc="A0A8FA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7904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B8E2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C0AA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4A26B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600C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AA1B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00CD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93E3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AEB3969"/>
    <w:multiLevelType w:val="hybridMultilevel"/>
    <w:tmpl w:val="72023B3E"/>
    <w:lvl w:ilvl="0" w:tplc="390273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38F0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0CB6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5BE7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2083E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84658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978B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50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9549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2EFC4582"/>
    <w:multiLevelType w:val="hybridMultilevel"/>
    <w:tmpl w:val="C0EA5220"/>
    <w:lvl w:ilvl="0" w:tplc="1CBA74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05A36A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C9618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98C88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C43A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00E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62046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A4EF1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C251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33020EF7"/>
    <w:multiLevelType w:val="hybridMultilevel"/>
    <w:tmpl w:val="B2BC770E"/>
    <w:lvl w:ilvl="0" w:tplc="ED405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920E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F08E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FA2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98B4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24F1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F2FE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DABE7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72B0F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7F30C9"/>
    <w:multiLevelType w:val="hybridMultilevel"/>
    <w:tmpl w:val="A1BA07F4"/>
    <w:lvl w:ilvl="0" w:tplc="6DBEA5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CFEE7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49CB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424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18F4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EE8E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230CB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F23C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DA51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9BD50C7"/>
    <w:multiLevelType w:val="hybridMultilevel"/>
    <w:tmpl w:val="31F846A0"/>
    <w:lvl w:ilvl="0" w:tplc="CFEC4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4AD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8A98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E62B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723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CC93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A04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EC285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C8B9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6804DB"/>
    <w:multiLevelType w:val="hybridMultilevel"/>
    <w:tmpl w:val="D30CE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C6118F"/>
    <w:multiLevelType w:val="hybridMultilevel"/>
    <w:tmpl w:val="B0BE20A8"/>
    <w:lvl w:ilvl="0" w:tplc="363C2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CA05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E745D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C3F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26B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6C89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FC98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0081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EE434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>
    <w:nsid w:val="45081692"/>
    <w:multiLevelType w:val="hybridMultilevel"/>
    <w:tmpl w:val="1584B1AA"/>
    <w:lvl w:ilvl="0" w:tplc="3FC4BE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6A0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E5E9E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8487B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55A78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26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E87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08A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6C3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1D93A92"/>
    <w:multiLevelType w:val="hybridMultilevel"/>
    <w:tmpl w:val="87FC770C"/>
    <w:lvl w:ilvl="0" w:tplc="8C7A90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3A267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8FC6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08E2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EBE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2DEFE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FF67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E828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42BC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53E94F29"/>
    <w:multiLevelType w:val="hybridMultilevel"/>
    <w:tmpl w:val="2CB0C6DA"/>
    <w:lvl w:ilvl="0" w:tplc="521C70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D6BC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26E5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7341C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F08BC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0520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321D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26F7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6629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54225E00"/>
    <w:multiLevelType w:val="hybridMultilevel"/>
    <w:tmpl w:val="DA28E8D4"/>
    <w:lvl w:ilvl="0" w:tplc="C8A86C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56A8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3762D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34E71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E3A9F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529C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A8BE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82D9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E47A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7867971"/>
    <w:multiLevelType w:val="hybridMultilevel"/>
    <w:tmpl w:val="5078A634"/>
    <w:lvl w:ilvl="0" w:tplc="AEA20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9678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485B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5368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E47F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8003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E44C1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77608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A0C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590A11A4"/>
    <w:multiLevelType w:val="hybridMultilevel"/>
    <w:tmpl w:val="FFEA5598"/>
    <w:lvl w:ilvl="0" w:tplc="098CA7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DA6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66A3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ACCFB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E46FB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6433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D5076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B4F2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864B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9C35E71"/>
    <w:multiLevelType w:val="hybridMultilevel"/>
    <w:tmpl w:val="ACFCDC80"/>
    <w:lvl w:ilvl="0" w:tplc="C12663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ECF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1E9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F20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7A06B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2AA44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B089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CC5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630F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BDC5866"/>
    <w:multiLevelType w:val="hybridMultilevel"/>
    <w:tmpl w:val="FC06F86A"/>
    <w:lvl w:ilvl="0" w:tplc="80D62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027D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D66B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62A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16D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F96E9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705A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E272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3EF1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C3A5D2B"/>
    <w:multiLevelType w:val="hybridMultilevel"/>
    <w:tmpl w:val="2ED892B0"/>
    <w:lvl w:ilvl="0" w:tplc="DC703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350A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1C2E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3642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249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106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2A43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2C7F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F68A5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>
    <w:nsid w:val="602A7512"/>
    <w:multiLevelType w:val="hybridMultilevel"/>
    <w:tmpl w:val="FB602640"/>
    <w:lvl w:ilvl="0" w:tplc="E1AE886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7CCD08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1722016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9A8E7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CD3B0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63F1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DA624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3CDEE8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4203240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60835DB5"/>
    <w:multiLevelType w:val="hybridMultilevel"/>
    <w:tmpl w:val="7EAAA828"/>
    <w:lvl w:ilvl="0" w:tplc="7924C3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2B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ED4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5148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BB86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55ED7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B09B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8A5E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022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CE31032"/>
    <w:multiLevelType w:val="hybridMultilevel"/>
    <w:tmpl w:val="132E15A4"/>
    <w:lvl w:ilvl="0" w:tplc="73B419A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E9AE3AC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FF088F1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A4F61D5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4D4450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66BCD6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C504B99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9DC32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262E0D1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>
    <w:nsid w:val="716907BF"/>
    <w:multiLevelType w:val="hybridMultilevel"/>
    <w:tmpl w:val="C80A9D4A"/>
    <w:lvl w:ilvl="0" w:tplc="BEC294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4A64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6A1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9261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28C83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C4867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866B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BA4F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8E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72585A86"/>
    <w:multiLevelType w:val="hybridMultilevel"/>
    <w:tmpl w:val="358809AA"/>
    <w:lvl w:ilvl="0" w:tplc="07FE1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D4D6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FE8D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CE38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CF04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B2C2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B323F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64C3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C7E0D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3640634"/>
    <w:multiLevelType w:val="hybridMultilevel"/>
    <w:tmpl w:val="5F8257FC"/>
    <w:lvl w:ilvl="0" w:tplc="F28C75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3A4EE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F409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C1C6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E5A3E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86CCC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D8839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14B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47817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>
    <w:nsid w:val="73CD4789"/>
    <w:multiLevelType w:val="hybridMultilevel"/>
    <w:tmpl w:val="07442A66"/>
    <w:lvl w:ilvl="0" w:tplc="F1A01F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A0DF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E487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A66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B88F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956BC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C3044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3EC5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67E85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7AB1EAD"/>
    <w:multiLevelType w:val="hybridMultilevel"/>
    <w:tmpl w:val="09EA9DC6"/>
    <w:lvl w:ilvl="0" w:tplc="1E0E64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CC46B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0184F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D89B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7819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50A8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C49F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E67C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4B604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>
    <w:nsid w:val="797F578E"/>
    <w:multiLevelType w:val="hybridMultilevel"/>
    <w:tmpl w:val="454E2F2A"/>
    <w:lvl w:ilvl="0" w:tplc="D3D89E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E0C5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7A0F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372B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2049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8EAE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C2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D0D9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1ECA5D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>
    <w:nsid w:val="7AC36634"/>
    <w:multiLevelType w:val="hybridMultilevel"/>
    <w:tmpl w:val="4EA6CD68"/>
    <w:lvl w:ilvl="0" w:tplc="8CDE9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0A5F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F86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1926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528CB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0A29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9623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75808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FCAA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1">
    <w:nsid w:val="7E8F02C8"/>
    <w:multiLevelType w:val="hybridMultilevel"/>
    <w:tmpl w:val="C27220E6"/>
    <w:lvl w:ilvl="0" w:tplc="5FA6CF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E5CCFF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C20AFE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34EBCA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9F6785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8BE8C11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6A4EEE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6BC985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308F0A0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2">
    <w:nsid w:val="7EA97936"/>
    <w:multiLevelType w:val="hybridMultilevel"/>
    <w:tmpl w:val="D61ECBF4"/>
    <w:lvl w:ilvl="0" w:tplc="E4EE177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AC446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BCB8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7F4962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06F906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16E3F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E0B31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B26942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74FA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F67749"/>
    <w:multiLevelType w:val="hybridMultilevel"/>
    <w:tmpl w:val="ED32433C"/>
    <w:lvl w:ilvl="0" w:tplc="CBDE8F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386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BC0C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CCB5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C3E6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B145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00EFA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29E58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36E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4">
    <w:nsid w:val="7FDA30FA"/>
    <w:multiLevelType w:val="hybridMultilevel"/>
    <w:tmpl w:val="2460FDB2"/>
    <w:lvl w:ilvl="0" w:tplc="56F8CD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3628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40C8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6272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0DE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5E8D7D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50F7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4EF1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4812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9"/>
  </w:num>
  <w:num w:numId="5">
    <w:abstractNumId w:val="32"/>
  </w:num>
  <w:num w:numId="6">
    <w:abstractNumId w:val="27"/>
  </w:num>
  <w:num w:numId="7">
    <w:abstractNumId w:val="12"/>
  </w:num>
  <w:num w:numId="8">
    <w:abstractNumId w:val="23"/>
  </w:num>
  <w:num w:numId="9">
    <w:abstractNumId w:val="31"/>
  </w:num>
  <w:num w:numId="10">
    <w:abstractNumId w:val="11"/>
  </w:num>
  <w:num w:numId="11">
    <w:abstractNumId w:val="5"/>
  </w:num>
  <w:num w:numId="12">
    <w:abstractNumId w:val="29"/>
  </w:num>
  <w:num w:numId="13">
    <w:abstractNumId w:val="6"/>
  </w:num>
  <w:num w:numId="14">
    <w:abstractNumId w:val="16"/>
  </w:num>
  <w:num w:numId="15">
    <w:abstractNumId w:val="13"/>
  </w:num>
  <w:num w:numId="16">
    <w:abstractNumId w:val="30"/>
  </w:num>
  <w:num w:numId="17">
    <w:abstractNumId w:val="14"/>
  </w:num>
  <w:num w:numId="18">
    <w:abstractNumId w:val="33"/>
  </w:num>
  <w:num w:numId="19">
    <w:abstractNumId w:val="26"/>
  </w:num>
  <w:num w:numId="20">
    <w:abstractNumId w:val="18"/>
  </w:num>
  <w:num w:numId="21">
    <w:abstractNumId w:val="2"/>
  </w:num>
  <w:num w:numId="22">
    <w:abstractNumId w:val="1"/>
  </w:num>
  <w:num w:numId="23">
    <w:abstractNumId w:val="17"/>
  </w:num>
  <w:num w:numId="24">
    <w:abstractNumId w:val="0"/>
  </w:num>
  <w:num w:numId="25">
    <w:abstractNumId w:val="3"/>
  </w:num>
  <w:num w:numId="26">
    <w:abstractNumId w:val="8"/>
  </w:num>
  <w:num w:numId="27">
    <w:abstractNumId w:val="20"/>
  </w:num>
  <w:num w:numId="28">
    <w:abstractNumId w:val="10"/>
  </w:num>
  <w:num w:numId="29">
    <w:abstractNumId w:val="19"/>
  </w:num>
  <w:num w:numId="30">
    <w:abstractNumId w:val="28"/>
  </w:num>
  <w:num w:numId="31">
    <w:abstractNumId w:val="24"/>
  </w:num>
  <w:num w:numId="32">
    <w:abstractNumId w:val="15"/>
  </w:num>
  <w:num w:numId="33">
    <w:abstractNumId w:val="21"/>
  </w:num>
  <w:num w:numId="34">
    <w:abstractNumId w:val="25"/>
  </w:num>
  <w:num w:numId="3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A22"/>
    <w:rsid w:val="000247DC"/>
    <w:rsid w:val="002355FB"/>
    <w:rsid w:val="003A2AF2"/>
    <w:rsid w:val="00635F0F"/>
    <w:rsid w:val="008F0371"/>
    <w:rsid w:val="00914A22"/>
    <w:rsid w:val="009C2166"/>
    <w:rsid w:val="00A6438D"/>
    <w:rsid w:val="00A928D2"/>
    <w:rsid w:val="00BF5A0C"/>
    <w:rsid w:val="00D01B0D"/>
    <w:rsid w:val="00FA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C21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034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897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487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843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582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15404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35448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26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440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0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5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9171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3524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338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334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7855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4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8694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96946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51632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593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819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321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4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8054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050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483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33732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6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1363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43807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588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95024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341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376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41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98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2752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1193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3476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7518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66390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62644">
          <w:marLeft w:val="0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3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25335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31729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794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33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829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550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1986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8471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16327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9015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27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4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03632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2604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9926">
          <w:marLeft w:val="72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8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355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8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23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2871">
          <w:marLeft w:val="72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887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7332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03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4256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284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149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6333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068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7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1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20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569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69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1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7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464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223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7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2811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3602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8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1415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6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970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9</Pages>
  <Words>2557</Words>
  <Characters>14579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2020-02-23T14:23:00Z</dcterms:created>
  <dcterms:modified xsi:type="dcterms:W3CDTF">2020-02-24T07:01:00Z</dcterms:modified>
</cp:coreProperties>
</file>