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36"/>
          <w:szCs w:val="36"/>
        </w:rPr>
        <w:t>Игровые технологии обучения</w:t>
      </w:r>
      <w:r>
        <w:rPr>
          <w:color w:val="000000"/>
          <w:sz w:val="27"/>
          <w:szCs w:val="27"/>
        </w:rPr>
        <w:t>.</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32"/>
          <w:szCs w:val="32"/>
        </w:rPr>
        <w:t>А игры не будет, что ж тогда останется?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Л.Н.Толстой.</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Учить детей языку - это значит учить их жизни. Но в качестве учителя жизни русский язык совсем не так прост, как это кажется на первый взгляд. А если ещё вспомнить, что о нём говорили не только «великий, могучий, свободный», но и «мой верный друг, мой друг коварный, мой раб, мой царь, родной язык», то станет понятно, как нелегко раскрыть перед учениками его чудные и, скажем прямо, трудные законы.</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Очень часто мы замечаем, что пропадает интерес учащихся к учению, видим, как они замирают в тоске посреди урока. В чём дело? Может мы не смогли уберечь ребёнка от страха перед учёбой, перед трудностями? А может, быть сами что-то потеряли?  Просто ушла радость, и началась «принудиловка».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Перефразируя шутку Вольтера о стихах можно сказать: «Все уроки хороши,  кроме скучных». А скучно не бывает только в игре. Поэтому на уроках в 5-8  классах я использую игровые технологии обучения, которые направлены на развитие творческой индивидуальности детей, носят учебный и воспитательный характер (приложение 16 «Использование игровых технологий в обучении»).</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«Разнообразие-добрый знак хорошего преподавания»,- утверждал Ф.И.Буслаев. Игровой урок-это азарт, творчество, риск, полёт фантазии, освобождение от комплексов, штампов, скованности; это поиск, «езда в незнаемое»; это познание окружающего мира, себя и других…</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Основными принципами таких уроков можно считать:</w:t>
      </w:r>
    </w:p>
    <w:p w:rsidR="00F24185" w:rsidRDefault="00F24185" w:rsidP="00F24185">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Отказ от шаблона в организации урока, от формализма в проведении.</w:t>
      </w:r>
    </w:p>
    <w:p w:rsidR="00F24185" w:rsidRDefault="00F24185" w:rsidP="00F24185">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Не развлекательность, а занимательность и увлечение как основа эмоционального тона урока.</w:t>
      </w:r>
    </w:p>
    <w:p w:rsidR="00F24185" w:rsidRDefault="00F24185" w:rsidP="00F24185">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Вовлечение учащихся в активную деятельность на уроке.</w:t>
      </w:r>
    </w:p>
    <w:p w:rsidR="00F24185" w:rsidRDefault="00F24185" w:rsidP="00F24185">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Педагогически целесообразная дифференциация учеников по учебным возможностям, способностям и интересам.</w:t>
      </w:r>
    </w:p>
    <w:p w:rsidR="00F24185" w:rsidRDefault="00F24185" w:rsidP="00F24185">
      <w:pPr>
        <w:pStyle w:val="a3"/>
        <w:numPr>
          <w:ilvl w:val="0"/>
          <w:numId w:val="1"/>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Развитие функции общения на уроке для обеспечения взаимопонимания, побуждения к действию.</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Использование оценки не для подведения результата  работы на уроке, а как стимулирующего средства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Требований к уроку с использованием игровых технологий всего три</w:t>
      </w:r>
      <w:r>
        <w:rPr>
          <w:color w:val="000000"/>
          <w:sz w:val="27"/>
          <w:szCs w:val="27"/>
        </w:rPr>
        <w:t>:</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1)помнить о том, что содержание урока рождает его форму, а не наоборот; нельзя в заранее подготовленную форму втиснуть любое содержание-форма может не выдержать, и урок разрушится;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2)для каждой игры необходимо создавать соответствующее настроение;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3)верить в истинность происходящего и «играть» на полном серьёзе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Существует несколько классификаций игровых технологий:</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По характеру педагогического процесса выделяются игры обучающие, тренинговые, контролирующие и обобщающие, познавательные, </w:t>
      </w:r>
      <w:r>
        <w:rPr>
          <w:color w:val="000000"/>
          <w:sz w:val="27"/>
          <w:szCs w:val="27"/>
        </w:rPr>
        <w:lastRenderedPageBreak/>
        <w:t>воспитательные, развивающие, репродуктивные, творческие, коммуникативные, диагностические.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уроках русского языка и литературы игры бывают учебные, аналитические, ассоциативные, контекстные, языковые, творческие.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Как и в традиционном уроке можно выделить 3 периода уроков с применением игровых технологий </w:t>
      </w:r>
      <w:r>
        <w:rPr>
          <w:color w:val="000000"/>
          <w:sz w:val="27"/>
          <w:szCs w:val="27"/>
        </w:rPr>
        <w:t>(особенно, если проводится большая игра на весь урок):</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 Подготовительный</w:t>
      </w:r>
      <w:r>
        <w:rPr>
          <w:color w:val="000000"/>
          <w:sz w:val="27"/>
          <w:szCs w:val="27"/>
        </w:rPr>
        <w:t>. В нём активно участвуют наряду с учителем и учащиеся. Они делятся на группы, команды, выполняют определённые задания, которые нужно выполнить до урока, готовят необходимый дидактический материал и т. д.</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 Собственно урок</w:t>
      </w:r>
      <w:r>
        <w:rPr>
          <w:color w:val="000000"/>
          <w:sz w:val="27"/>
          <w:szCs w:val="27"/>
        </w:rPr>
        <w:t>. Ставятся проблемы, выясняется степень готовности к нахождению путей достижения целей урока. Решаются познавательные, развивающие и воспитательные задачи. Чем качественнее дети выполнили предварительные задания, тем эффективнее пройдёт урок. Учитель должен учитывать возрастные и психологические особенности учащихся, их отношение к оригинальной форме урока. Контроль на данном уроке осуществляется на каждом его этапе.  Следует также оценивать наряду с итогами обучения, развития, воспитания  и общение учащихся не только с учителем, но и с товарищами по команде, группе.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-Анализ урока. Обсуждение игры</w:t>
      </w:r>
      <w:r>
        <w:rPr>
          <w:color w:val="000000"/>
          <w:sz w:val="27"/>
          <w:szCs w:val="27"/>
        </w:rPr>
        <w:t>.  Даётся характеристика этапов игры, отношение к ней учащихся, подводится результат работы групп и отдельных детей.</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Игра как деятельность включает целеполагание, планирование, реализацию цели, а также анализ результатов. Мотивация игровой деятельности обеспечивается её добровольностью, возможностью выбора и элементами соревновательности, удовлетворением потребности в самоутверждении, самореализации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rPr>
        <w:t>Элементы игровой деятельности на каждом уроке.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u w:val="single"/>
        </w:rPr>
        <w:t>   </w:t>
      </w:r>
      <w:r>
        <w:rPr>
          <w:rStyle w:val="apple-converted-space"/>
          <w:rFonts w:ascii="Arial" w:hAnsi="Arial" w:cs="Arial"/>
          <w:color w:val="000000"/>
          <w:sz w:val="21"/>
          <w:szCs w:val="21"/>
          <w:u w:val="single"/>
        </w:rPr>
        <w:t> </w:t>
      </w:r>
      <w:r>
        <w:rPr>
          <w:color w:val="000000"/>
          <w:sz w:val="27"/>
          <w:szCs w:val="27"/>
          <w:u w:val="single"/>
        </w:rPr>
        <w:t>Проверка домашнего задания.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Чтобы преодолеть скучную традицию (фронтальный опрос, индивидуальная работа 2-3 учеников у доски и т. д.), можно ввести элемент игры. Но нужно помнить о том, что игра повышает эмоциональную возбудимость детей. Пользоваться игровыми приёмами можно тогда, когда вы уверены, что дети после игры успокоятся. Игры должны носить контролирующий или тренинговый характер. Проверка домашнего задания – это этап контроля, поэтому он должен сопровождаться оценкой. Все дети хотели бы за свою активную работу на уроке получить оценку. Критерии оценок нужно разработать до игры. Если учитель обещал поставить пятёрки всем членам команды - победительнице, то слово нужно сдержать, даже при условии, что кто-то не был активен. В дальнейшем можно предложить детям самим оценивать степень активности членов команды. При единоличном первенстве ставим пять тому, кто первым верно выполнил задание. Троек за участие в игре лучше не ставить, чтобы не убить желание играть дальше. Можно подготовить призы, грамоты, дипломы и вручить победителям.</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u w:val="single"/>
        </w:rPr>
        <w:lastRenderedPageBreak/>
        <w:t>   </w:t>
      </w:r>
      <w:r>
        <w:rPr>
          <w:rStyle w:val="apple-converted-space"/>
          <w:rFonts w:ascii="Arial" w:hAnsi="Arial" w:cs="Arial"/>
          <w:color w:val="000000"/>
          <w:sz w:val="21"/>
          <w:szCs w:val="21"/>
          <w:u w:val="single"/>
        </w:rPr>
        <w:t> </w:t>
      </w:r>
      <w:r>
        <w:rPr>
          <w:color w:val="000000"/>
          <w:sz w:val="27"/>
          <w:szCs w:val="27"/>
          <w:u w:val="single"/>
        </w:rPr>
        <w:t>Объяснение нового материала</w:t>
      </w:r>
      <w:r>
        <w:rPr>
          <w:color w:val="000000"/>
          <w:sz w:val="27"/>
          <w:szCs w:val="27"/>
        </w:rPr>
        <w:t>.</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этом этапе проводятся обучающие игры.</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Закрепление, повторение, обобщение.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 время этих этапов урока исчезает элемент новизны, учащиеся теряют интерес. Введение   технологий обучения, поддерживающих его, очень полезно.</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Основные цели игровых уроков:</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Дидактические:</w:t>
      </w:r>
      <w:r>
        <w:rPr>
          <w:color w:val="000000"/>
          <w:sz w:val="27"/>
          <w:szCs w:val="27"/>
        </w:rPr>
        <w:t> расширение кругозора, познавательная деятельность, формирование определенных знаний и навыков, необходимых в практической деятельности, развитие трудовых навыков.</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Воспитывающие:</w:t>
      </w:r>
      <w:r>
        <w:rPr>
          <w:color w:val="000000"/>
          <w:sz w:val="27"/>
          <w:szCs w:val="27"/>
        </w:rPr>
        <w:t> воспитание самостоятельности, воли, сотрудничества, коллективизма, общительности, коммуникативности.</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Развивающие:</w:t>
      </w:r>
      <w:r>
        <w:rPr>
          <w:color w:val="000000"/>
          <w:sz w:val="27"/>
          <w:szCs w:val="27"/>
        </w:rPr>
        <w:t> развитие памяти, внимания, речи, мышления, воображения, фантазии, творческих способностей, умений сравнивать, сопоставлять, находить оптимальные решения.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возрастной периодизации детей   (по Д.Б.Эльконину) особая роль отведена ведущей деятельности, имеющей для каждого возраста своё содержание. В подростковом возрасте наблюдается обострение потребности в создании своего собственного мира, в стремлении к взрослости, бурное развитие воображения, фантазии, появление стихийных групповых игр.  Поэтому особое внимание в работе уделено особенностям использования игровых технологий на уроках для учащихся данного возрастного промежутка.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Формы дидактических игр  на уроках русского языка  в 5-8 классах</w:t>
      </w:r>
      <w:r>
        <w:rPr>
          <w:color w:val="000000"/>
          <w:sz w:val="27"/>
          <w:szCs w:val="27"/>
        </w:rPr>
        <w:t>.</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u w:val="single"/>
        </w:rPr>
        <w:t>Урок-путешествие</w:t>
      </w:r>
      <w:r>
        <w:rPr>
          <w:color w:val="000000"/>
          <w:sz w:val="27"/>
          <w:szCs w:val="27"/>
        </w:rPr>
        <w:t>. Пожалуйте в страну Русского языка. Чаще всего это вводные или заключительные  уроки. Во время таких занятий повторяется пройденное в предыдущих классах или за прошедший курс обучения. Такие путешествия можно сопровождать путевыми заметками, в которых излагаются правила, определения и прочие премудрости. Так на первом уроке русского языка в 5 классе мы совершаем путешествие в волшебную страну Русского языка и посещаем её столицу Орфографию, идём по улицам города (Графическая, Приставкина, Гласная и т. д.), переходим по мосту через речку Чистописание. Ребята преодолевают различные препятствия, вспоминают правила правописания, прежде чем им грозные стражи порядка (например, Ъ и Ь знаки) позволят двигаться дальше. Попадают на праздник Великого Словообразования, где части слова образуют самые различные слова, строго следя за тем, чтобы в слово не закралась ошибка. Законы в стране строгие: ошибки наказываются штрафом.</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Часто во время путешествий дети переходят от станции к станции, выполняя задания. При повторении материала о глаголе в 6 классе дети побывают на </w:t>
      </w:r>
      <w:r>
        <w:rPr>
          <w:b/>
          <w:bCs/>
          <w:i/>
          <w:iCs/>
          <w:color w:val="000000"/>
          <w:sz w:val="27"/>
          <w:szCs w:val="27"/>
        </w:rPr>
        <w:t>станции «Вид глагола»,  «Переходные и непереходные глаголы», «Спряжение глаголов», «Глагол-труженик»,  «Глагол-волшебник».</w:t>
      </w:r>
      <w:r>
        <w:rPr>
          <w:color w:val="000000"/>
          <w:sz w:val="27"/>
          <w:szCs w:val="27"/>
        </w:rPr>
        <w:t> Учащиеся вспоминают постоянные и непостоянные признаки глагола: проходят испытания, отвечая на вопросы и выполняя практические задания. Например, на станции «Спряжение» они отвечают на вопросы:</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Что такое спряжение?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Какие глаголы относятся ко 2 спряжению? Привести примеры.</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Определите спряжение глаголов: гонит, думаешь, стреляю.</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 Во всех ли лицах глаголы 1 и 2 спряжения различаются по окончаниям?</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Образуйте от данных глаголов форму 3 лица мн. ч.: молоть, полоть, колоть. К какому спряжению они относятся?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Работа по перфокартам: распределить в 2 колонки глаголы 1 и 2 спряжения, выписав их из пословиц: а) Правдой мир держится. б) Без ветра и трава не колышется. в) Мягко стелет, да жёстко спать.  г) Сердце видит раньше глаза. д) Доброе дело само себя хвалит. е) За ветром не угонишься  и т. д.</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станции «Глагол-волшебник»  задания дифференцированные: учащимся 1 группы  предлагается написать сочинение-миниатюру на тему: «Вот, если бы я был волшебником…», а затем прочитать несколько вариантов написанного.</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2 группы выполняют творческие задания развивающего характера: на станции «Глагол-труженик» подбирают пословицы, включающие глагол 2 лица ед. ч.</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из 3 группы работают над разгадыванием кроссворда на станции «Занимайка».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 уроке в игровой форме были проверены знания учащихся о глаголе, выполнены практические и творческие задания, велась работа по развитию речи, обогащению словарного запаса, мыслительной деятельности учащихся. Многие задания были дифференцированными, выполнялись в группах.</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u w:val="single"/>
        </w:rPr>
        <w:t>Урок-экскурсия.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Заочные экскурсии, которые совершаются на уроках, обогащают учащихся знаниями и позволяют одновременно повторить пройденный материал. Экскурсии можно проводить в разные города страны, в картинные галереи, в библиотеки и т.д. На таких уроках дети узнают много нового, они способствуют их интеллектуальному развитию. Урок литературы в 5 классе по теме «Сказки в иллюстрациях русских художников» познакомил детей с творчеством В.М.Васнецова, И.Я.Билибина, научил работать с картиной (приложение 17).</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Считаю, что целесообразно проводить такие уроки при систематизации изученного на  уроках-зачётах, обобщающего повторения. Дидактическая игра – это игра, предназначенная для обучения.  Она используется для уточнения, закрепления и приведения в систему полученных знаний, а также сформированности умений и навыков учащихся. Введение игрового сюжета позволяет привлечь активное внимание класса. Положительным является то,  что основу урока составляют учебные тексты, связанные тематически, позволяющие развивать устную и письменную речь и носящие воспитательный характер. На таких уроках открываются широкие возможности использования компьютерной техники: мультимедийных средств обучения, созданных учителями и учениками презентаций.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Они проходят в  содружестве с другими технологиями обучения. На уроке-экскурсии      в 7 классе  по теме:  «Обобщение и систематизация сведений  о деепричастии», были использованы  элементы технологий дифференцированного, интегрированного и развивающего обучения,  возможности применения интерактивных средств: компьютер, интерактивная доска (приложение 18: разработка урока и презентация к нему).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rStyle w:val="apple-converted-space"/>
          <w:rFonts w:ascii="Arial" w:hAnsi="Arial" w:cs="Arial"/>
          <w:color w:val="000000"/>
          <w:sz w:val="21"/>
          <w:szCs w:val="21"/>
        </w:rPr>
        <w:t> </w:t>
      </w:r>
      <w:r>
        <w:rPr>
          <w:color w:val="000000"/>
          <w:sz w:val="27"/>
          <w:szCs w:val="27"/>
        </w:rPr>
        <w:t>Дети самостоятельно готовили сообщения о художнике В.М.Васнецове и его творчестве. Рассказ сопровождался компьютерной презентацией. Работая над описанием картины «Алёнушка», учащиеся развивают навыки устной речи, воображение. Затронута эмоциональная сторона чувств ребёнка, формируется эстетическая культура  общения.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В содержании урока нашли отражение языковая (проговаривание правила) и речевая (знание основных признаков текста и умение определять тему, строить своё высказывание) компетенции. Введён элемент интегрированного обучения: связь с уроком  ИЗО.  На  таких уроках дети знакомятся с азами исследовательской работы, ищут и обрабатывают информацию.  Предусматривались различные виды деятельности учащихся:  - работа с текстом (коллективная);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выборочно-распределительный диктант (с использование карточек);</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конструирование предложений (дифференцированная работа);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редактирование текста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работа с разноуровневыми перфокартами.</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Классная дифференциация проводилась посредством отбора групп для  обучения на разных уровнях на добровольной основе, с учётом развития познавательного интереса детей. Все задания построены по принципу: от простого к сложному, от коллективной работы к самостоятельной. При введении самоконтроля и самооценки (перфокарты) стала возможной самостоятельная познавательная деятельность учащихся. Примечательно то, что каждый ученик получил в течение урока оценку. А разноуровневый подход к обучению позволил детям проявить себя и поверить в свои силы. К такому же типу следует отнести урок по теме «Числительное» в 6 классе: «Виртуальная экскурсия по родному селу» с применением средств ИКТ.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sz w:val="27"/>
          <w:szCs w:val="27"/>
          <w:u w:val="single"/>
        </w:rPr>
        <w:t>Урок-сказка.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Урок русского языка в младших и средних классах очень выгодно отличается, если проводится в жанре сказки или в процессе его дети сами создают их. Всё будет зависеть от фантазии учителя   и самих ребят. В сказке можно решать все проблемы: учебные и воспитательные. Детский ум, детская душа, детское сердце творит сказку непроизвольно. Он верит в волшебство. Сказка привлекает ребёнка неограниченностью возможностей, высокой нравственностью, оптимизмом. Замечаешь, что он не только воспринимает сказку, но и создаёт её, живёт в ней. Занимаясь литературной работой с детьми, мы опираемся на эту особенность детской психологии. К детям 5-6 классов можно войти и сказать: «Сегодня мы напишем сказку о птицах». И многие дети начнут тут же писать, потому  что это их мир.</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 xml:space="preserve">К примеру, при  изучении предлогов в 7 классе  предлагаю детям написать сказку на лингвистическую тему, и они всегда охотно откликаются. Можно организовать работу по группам: более слабые учащиеся получают карточки, где уже есть начало и следует продолжить сочинение. Там же могут быть написаны вопросы, помогающие учащимся в написании. Остальные ученики после предварительной беседы пишут сочинение самостоятельно, обращаясь к учителю лишь при затруднении. Следует напомнить детям, что в сочинении </w:t>
      </w:r>
      <w:r>
        <w:rPr>
          <w:color w:val="000000"/>
          <w:sz w:val="27"/>
          <w:szCs w:val="27"/>
        </w:rPr>
        <w:lastRenderedPageBreak/>
        <w:t>должны быть соблюдены особенности сказок и отражены грамматические признаки предлогов как части речи, введены правила их правописания.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Так ученица начала сказку: «В некотором царстве, в некотором государстве жила семья Предлогов. Все её члены носили титул Производных и очень этим гордились. Во главе этого благородного семейства стоял серьёзный предлог Вопреки. Его жена Благодаря была очень доброй женщиной. В семье  их росло трое детей. Старший сын звался Несмотря, он был усерден в учёбе. Средний сын Наперекор был озорным, непослушным мальчишкой. Милее всех была маленькая дочка Согласно, нежное, ласковое создание. Родители хотели дать своим детям хорошее образование и воспитание, поэтому каждый день к ним приходил учитель – важный и умный педагог В течение.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Он преподавал им разные предметы, но больше всего обращал внимание на происхождение их семейства Производных предлогов» И дальше идёт повествование о том, как образуются производные предлоги,   как они пишутся. И всё это в форме сказки. В таком виде правила усваиваются учениками быстрее и легче.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В лёгкой сказочной манере может идти рассказ о знаках препинания, их важности, о необходимости соблюдать правила орфографии. Причём надо так повернуть повествование, чтобы стало ясно: все знаки препинания и правила грамотного написания слов необходимы, ибо без них читать и понимать написанное будет невозможно – текст превратится в дремучий, непроходимый лес, в котором совершенно не видно смысла.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Сказки  на лингвистические темы готовят учащихся к написанию более серьёзного сочинения в 9 классе на итоговой аттестации, проходящей  в форме ЕГЭ, где особое место отведено сочинениям-рассуждениям на лингвистические темы.</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Благодатный материал для сказочного урока таится в теме «Лексика». Можно объединить сказкой целую тему, сочинив занимательную историю с продолжением на последующих уроках. На планете Лексика ребята повстречаются с интересными жителями: неологизмами, диалектизмами, жаргонизмами и т. д. Они смогут посетить волшебные страны на материке  «Словарь», побродить в поисках значения незнакомого слова, выяснить его происхождение, узнать правильное написание. А какие приключения могут произойти с ними,   когда они забредут в страну Фразеология, где перепутались прямое и переносное значение устойчивых словосочетаний типа: «работать, засучив рукава», «водить за нос», «сесть в калошу» и т. д.</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Без сомнения, дети проведут время на уроке с интересом и глубже усвоят тему. Сказочный  элемент можно использовать и при объяснении  нового материала, и при опросе, и при обобщении пройденного.</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 xml:space="preserve">Велико значение сказки   на уроках литературы. В процессе изучения различных сказок у детей возникает потребность самим выступить авторами произведений сказочного жанра. И надо дать им такую возможность: написать сказку и даже проиллюстрировать её. Часто такие сказки строятся по аналогии с прочитанными на уроке или ранее известными. В сказках учащиеся отражают </w:t>
      </w:r>
      <w:r>
        <w:rPr>
          <w:color w:val="000000"/>
          <w:sz w:val="27"/>
          <w:szCs w:val="27"/>
        </w:rPr>
        <w:lastRenderedPageBreak/>
        <w:t>свои жизненные наблюдения, герои борются со злом, которое замечают дети в жизни.</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Сказка притягательна сама по себе, а если её создают дети, то замечательнее вдвойне. Это развивающее обучение творчеством. Она имеет очищающее воздействие.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Детям младшего школьного возраста важно увидеть результат своей работы поскорее, а если удачная работа помещена на стенде в классе, то они будут  и дальше активно включаться в творческую работу. Игра становится трамплином для серьёзного занятия.</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u w:val="single"/>
        </w:rPr>
        <w:t>Урок-эстафета.</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Эстафета часто используется как фрагмент урока. На уроках русского языка однотипные упражнения иногда утомляют учащихся, поэтому внимание начинает рассеиваться. В этом случае игра  помогает вернуть работоспособность детей. При распределении слов по склонениям, спряжениям, родам, числам, частям речи, при работе со словарными словами учащиеся по вариантам попеременно записывают их  на доску (1 вариант- 1 спряжения, 2- 2 спряжения) Ошибку исправляет следующий игрок, и так до тех пор, пока не будет выполнено задание. За шум во время работы начисляются штрафные очки или даётся дополнительное задание. Побеждает та команда, которая быстрее и правильнее выполнит задание. Вместо эстафетной палочки передаётся мелок.</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u w:val="single"/>
        </w:rPr>
        <w:t>Урок-кроссворд.</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Кроссворд достаточно часто используется на уроках русского языка и литературы. Он может быть предложен классу в начале урока с целью актуализации знаний или постановки проблемы нового урока. В конце урока он может стать своеобразным подведением итогов работы на уроке. Незаменимы кроссворды, чайнворды и другие головоломки тогда, когда детям нужно дать минуту отдыха. Это позволяет переключить внимание, поддержать умственную активность детей на уроке.</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Кроссворды могут стать формой контроля на каком-либо этапе обучения. В этом случае он может быть не только предложен ученикам в готовом виде, но и составлен самими детьми.</w:t>
      </w:r>
    </w:p>
    <w:p w:rsidR="00F24185" w:rsidRDefault="00F24185" w:rsidP="00F24185">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rStyle w:val="apple-converted-space"/>
          <w:rFonts w:ascii="Arial" w:hAnsi="Arial" w:cs="Arial"/>
          <w:color w:val="000000"/>
          <w:sz w:val="21"/>
          <w:szCs w:val="21"/>
        </w:rPr>
        <w:t> </w:t>
      </w:r>
      <w:r>
        <w:rPr>
          <w:color w:val="000000"/>
          <w:sz w:val="27"/>
          <w:szCs w:val="27"/>
        </w:rPr>
        <w:t>Часто такой вид работы я использую при прохождении темы «Лексика» в 5 классе. Дети учатся составлять кроссворды и работают над обогащением словарного запаса, учатся определять слово по его лексическому значению.</w:t>
      </w:r>
    </w:p>
    <w:p w:rsidR="00076AB2" w:rsidRDefault="00F24185">
      <w:bookmarkStart w:id="0" w:name="_GoBack"/>
      <w:bookmarkEnd w:id="0"/>
    </w:p>
    <w:sectPr w:rsidR="00076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3FBB"/>
    <w:multiLevelType w:val="multilevel"/>
    <w:tmpl w:val="43AA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6C"/>
    <w:rsid w:val="0069526C"/>
    <w:rsid w:val="00ED5AF6"/>
    <w:rsid w:val="00F24185"/>
    <w:rsid w:val="00FB3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B4CCC-B34C-41CA-A9C4-A325F8EE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41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2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2837</Words>
  <Characters>16173</Characters>
  <Application>Microsoft Office Word</Application>
  <DocSecurity>0</DocSecurity>
  <Lines>134</Lines>
  <Paragraphs>37</Paragraphs>
  <ScaleCrop>false</ScaleCrop>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 №1</dc:creator>
  <cp:keywords/>
  <dc:description/>
  <cp:lastModifiedBy>СОШ №1</cp:lastModifiedBy>
  <cp:revision>3</cp:revision>
  <dcterms:created xsi:type="dcterms:W3CDTF">2020-12-28T06:54:00Z</dcterms:created>
  <dcterms:modified xsi:type="dcterms:W3CDTF">2020-12-28T06:55:00Z</dcterms:modified>
</cp:coreProperties>
</file>