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98" w:rsidRPr="00A80415" w:rsidRDefault="00F55CC3" w:rsidP="00A80415">
      <w:pPr>
        <w:jc w:val="center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bCs/>
          <w:sz w:val="28"/>
          <w:szCs w:val="28"/>
        </w:rPr>
        <w:t xml:space="preserve">  </w:t>
      </w:r>
      <w:r w:rsidR="00CD14D3" w:rsidRPr="00F86F08">
        <w:rPr>
          <w:rFonts w:ascii="Times New Roman" w:hAnsi="Times New Roman"/>
          <w:bCs/>
          <w:sz w:val="36"/>
          <w:szCs w:val="36"/>
        </w:rPr>
        <w:t xml:space="preserve"> «</w:t>
      </w:r>
      <w:r w:rsidR="000D1708" w:rsidRPr="00F86F08">
        <w:rPr>
          <w:rFonts w:ascii="Times New Roman" w:hAnsi="Times New Roman"/>
          <w:bCs/>
          <w:sz w:val="36"/>
          <w:szCs w:val="36"/>
        </w:rPr>
        <w:t>Как учи</w:t>
      </w:r>
      <w:r w:rsidR="00CD14D3" w:rsidRPr="00F86F08">
        <w:rPr>
          <w:rFonts w:ascii="Times New Roman" w:hAnsi="Times New Roman"/>
          <w:bCs/>
          <w:sz w:val="36"/>
          <w:szCs w:val="36"/>
        </w:rPr>
        <w:t>ть и что значит учить по-новому?»</w:t>
      </w:r>
    </w:p>
    <w:p w:rsidR="00CC282D" w:rsidRPr="00F86F08" w:rsidRDefault="00CC282D" w:rsidP="00CC282D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86F08">
        <w:rPr>
          <w:rFonts w:ascii="Times New Roman" w:hAnsi="Times New Roman"/>
          <w:sz w:val="28"/>
          <w:szCs w:val="28"/>
        </w:rPr>
        <w:t xml:space="preserve">               Первый год обучения  в системе четырехлетнего начального образования предполагает подготовку к учебной деятельности. Необходимость такой длительной подготовки определяется: отсутствием готовности к школьному обучению у боль</w:t>
      </w:r>
      <w:r w:rsidR="00152350" w:rsidRPr="00F86F08">
        <w:rPr>
          <w:rFonts w:ascii="Times New Roman" w:hAnsi="Times New Roman"/>
          <w:sz w:val="28"/>
          <w:szCs w:val="28"/>
        </w:rPr>
        <w:t>шинства современных детей семи</w:t>
      </w:r>
      <w:r w:rsidRPr="00F86F08">
        <w:rPr>
          <w:rFonts w:ascii="Times New Roman" w:hAnsi="Times New Roman"/>
          <w:sz w:val="28"/>
          <w:szCs w:val="28"/>
        </w:rPr>
        <w:t xml:space="preserve"> лет (психологической, физиологической, недостаточен уровень социального поведения); практическим отсутствием у большинства детей достаточного опыта чувственно-практической деятельности, связанного с недостаточной их самостоятельностью; недостаточным развитием символического мышления и воображения, связанным с тем, что дошкольники меньше, </w:t>
      </w:r>
      <w:r w:rsidRPr="00F86F08">
        <w:rPr>
          <w:rFonts w:ascii="Times New Roman" w:hAnsi="Times New Roman"/>
          <w:color w:val="000000" w:themeColor="text1"/>
          <w:sz w:val="28"/>
          <w:szCs w:val="28"/>
        </w:rPr>
        <w:t xml:space="preserve">чем </w:t>
      </w:r>
      <w:r w:rsidRPr="00F86F08">
        <w:rPr>
          <w:rFonts w:ascii="Times New Roman" w:hAnsi="Times New Roman"/>
          <w:sz w:val="28"/>
          <w:szCs w:val="28"/>
        </w:rPr>
        <w:t>раньше, занимаются конструктивными видами деятельности и игрой, а больше смотрят телевизионные передачи и играют на компьютере.</w:t>
      </w:r>
    </w:p>
    <w:p w:rsidR="00CC282D" w:rsidRPr="00F86F08" w:rsidRDefault="00CC282D" w:rsidP="00CC28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sz w:val="28"/>
          <w:szCs w:val="28"/>
        </w:rPr>
        <w:t xml:space="preserve">          На протяжении первого года обучения необходимо решить следующие задачи: ввести детей в способы совместной работы; организовать осмысление ими собственного опыта взаимодействия с природными объектами и способов получения ответов на вопросы о природе, которыми они уже в той или иной степени владеют (спрашивание, получение информации из книг, наблюдение и др.).</w:t>
      </w:r>
    </w:p>
    <w:p w:rsidR="00CC282D" w:rsidRPr="00F86F08" w:rsidRDefault="00CC282D" w:rsidP="00CC28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sz w:val="28"/>
          <w:szCs w:val="28"/>
        </w:rPr>
        <w:t xml:space="preserve">          Кроме того, необходима игровая подготовка к творческим поисковым действиям в проблемной ситуации; </w:t>
      </w:r>
      <w:r w:rsidRPr="00F86F08">
        <w:rPr>
          <w:rFonts w:ascii="Times New Roman" w:hAnsi="Times New Roman"/>
          <w:sz w:val="28"/>
          <w:szCs w:val="28"/>
        </w:rPr>
        <w:tab/>
        <w:t>расширение чувственного опыта детей, развитие способности образно-символического мышления и знаковой функции; перестройка восприятия и внимания детей: от наблюдения за объектами (статика) нужно перейти к наблюдению за процессами (динамика).</w:t>
      </w:r>
    </w:p>
    <w:p w:rsidR="00CC282D" w:rsidRPr="00F86F08" w:rsidRDefault="00CC282D" w:rsidP="00C07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b/>
          <w:sz w:val="28"/>
          <w:szCs w:val="28"/>
        </w:rPr>
        <w:t xml:space="preserve">          </w:t>
      </w:r>
      <w:r w:rsidR="00C079DC" w:rsidRPr="00F86F08">
        <w:rPr>
          <w:rFonts w:ascii="Times New Roman" w:hAnsi="Times New Roman"/>
          <w:b/>
          <w:sz w:val="28"/>
          <w:szCs w:val="28"/>
        </w:rPr>
        <w:t>Поэтому у</w:t>
      </w:r>
      <w:r w:rsidRPr="00F86F08">
        <w:rPr>
          <w:rFonts w:ascii="Times New Roman" w:hAnsi="Times New Roman"/>
          <w:b/>
          <w:sz w:val="28"/>
          <w:szCs w:val="28"/>
        </w:rPr>
        <w:t>чебный процесс в первом полугодии первого класса</w:t>
      </w:r>
      <w:r w:rsidRPr="00F86F08">
        <w:rPr>
          <w:rFonts w:ascii="Times New Roman" w:hAnsi="Times New Roman"/>
          <w:sz w:val="28"/>
          <w:szCs w:val="28"/>
        </w:rPr>
        <w:t xml:space="preserve"> строится не в полном соответствии с принципами ор</w:t>
      </w:r>
      <w:r w:rsidR="00C079DC" w:rsidRPr="00F86F08">
        <w:rPr>
          <w:rFonts w:ascii="Times New Roman" w:hAnsi="Times New Roman"/>
          <w:sz w:val="28"/>
          <w:szCs w:val="28"/>
        </w:rPr>
        <w:t xml:space="preserve">ганизации учебной деятельности. Особое внимание учителя </w:t>
      </w:r>
      <w:r w:rsidRPr="00F86F08">
        <w:rPr>
          <w:rFonts w:ascii="Times New Roman" w:hAnsi="Times New Roman"/>
          <w:sz w:val="28"/>
          <w:szCs w:val="28"/>
        </w:rPr>
        <w:t xml:space="preserve"> в первом классе должно быть обращено на способы действий детей, а не только на материал, который предложен для уяснения и отработки этих способов.</w:t>
      </w:r>
    </w:p>
    <w:p w:rsidR="00F86F08" w:rsidRDefault="001354A0" w:rsidP="00F86F08">
      <w:pPr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sz w:val="28"/>
          <w:szCs w:val="28"/>
        </w:rPr>
        <w:t xml:space="preserve"> </w:t>
      </w:r>
      <w:r w:rsidR="00C079DC" w:rsidRPr="00F86F08">
        <w:rPr>
          <w:rFonts w:ascii="Times New Roman" w:hAnsi="Times New Roman"/>
          <w:sz w:val="28"/>
          <w:szCs w:val="28"/>
        </w:rPr>
        <w:t xml:space="preserve">          </w:t>
      </w:r>
      <w:r w:rsidRPr="00F86F08">
        <w:rPr>
          <w:rFonts w:ascii="Times New Roman" w:hAnsi="Times New Roman"/>
          <w:sz w:val="28"/>
          <w:szCs w:val="28"/>
        </w:rPr>
        <w:t>Первый  год</w:t>
      </w:r>
      <w:r w:rsidR="00AE7BF9" w:rsidRPr="00F86F08">
        <w:rPr>
          <w:rFonts w:ascii="Times New Roman" w:hAnsi="Times New Roman"/>
          <w:sz w:val="28"/>
          <w:szCs w:val="28"/>
        </w:rPr>
        <w:t xml:space="preserve"> обучения является стартовым и крайне важным для формирования универсальных  учебных действий, именно в этот  год  у детей происходит плавный  переход от игровой  к учебной  деятельности. Этот переход возможен только при интенсивном  формировании всех видов  универсальных действий.</w:t>
      </w:r>
      <w:r w:rsidR="00CA1A43" w:rsidRPr="00F86F08">
        <w:rPr>
          <w:rFonts w:ascii="Times New Roman" w:hAnsi="Times New Roman"/>
          <w:sz w:val="28"/>
          <w:szCs w:val="28"/>
        </w:rPr>
        <w:t xml:space="preserve">  </w:t>
      </w:r>
    </w:p>
    <w:p w:rsidR="00AE7BF9" w:rsidRPr="00F86F08" w:rsidRDefault="00F86F08" w:rsidP="00F86F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E7BF9" w:rsidRPr="00F86F08">
        <w:rPr>
          <w:rFonts w:ascii="Times New Roman" w:hAnsi="Times New Roman"/>
          <w:sz w:val="28"/>
          <w:szCs w:val="28"/>
        </w:rPr>
        <w:t xml:space="preserve">Так, </w:t>
      </w:r>
      <w:r w:rsidR="00AE7BF9" w:rsidRPr="00F86F08">
        <w:rPr>
          <w:rFonts w:ascii="Times New Roman" w:hAnsi="Times New Roman"/>
          <w:b/>
          <w:sz w:val="28"/>
          <w:szCs w:val="28"/>
        </w:rPr>
        <w:t>личностные  действия</w:t>
      </w:r>
      <w:r w:rsidR="00AE7BF9" w:rsidRPr="00F86F08">
        <w:rPr>
          <w:rFonts w:ascii="Times New Roman" w:hAnsi="Times New Roman"/>
          <w:sz w:val="28"/>
          <w:szCs w:val="28"/>
        </w:rPr>
        <w:t xml:space="preserve">  в первом классе обеспечивают ценностно-смысловую ориентацию учащихся и ориентацию в социальных ролях и межличностных отношениях</w:t>
      </w:r>
      <w:r w:rsidR="001354A0" w:rsidRPr="00F86F08">
        <w:rPr>
          <w:rFonts w:ascii="Times New Roman" w:hAnsi="Times New Roman"/>
          <w:sz w:val="28"/>
          <w:szCs w:val="28"/>
        </w:rPr>
        <w:t xml:space="preserve">. </w:t>
      </w:r>
      <w:r w:rsidR="001354A0" w:rsidRPr="00F86F08">
        <w:rPr>
          <w:rFonts w:ascii="Times New Roman" w:hAnsi="Times New Roman"/>
          <w:b/>
          <w:sz w:val="28"/>
          <w:szCs w:val="28"/>
        </w:rPr>
        <w:t>Личностные  действия</w:t>
      </w:r>
      <w:r w:rsidR="00AE7BF9" w:rsidRPr="00F86F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354A0" w:rsidRPr="00F86F08">
        <w:rPr>
          <w:rFonts w:ascii="Times New Roman" w:hAnsi="Times New Roman"/>
          <w:color w:val="000000" w:themeColor="text1"/>
          <w:sz w:val="28"/>
          <w:szCs w:val="28"/>
        </w:rPr>
        <w:t xml:space="preserve">включают в себя формирование </w:t>
      </w:r>
      <w:r w:rsidR="00AE7BF9" w:rsidRPr="00F86F08">
        <w:rPr>
          <w:rFonts w:ascii="Times New Roman" w:hAnsi="Times New Roman"/>
          <w:color w:val="000000" w:themeColor="text1"/>
          <w:sz w:val="28"/>
          <w:szCs w:val="28"/>
        </w:rPr>
        <w:t>жизненн</w:t>
      </w:r>
      <w:r w:rsidR="001354A0" w:rsidRPr="00F86F08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1354A0" w:rsidRPr="00F86F08">
        <w:rPr>
          <w:rFonts w:ascii="Times New Roman" w:hAnsi="Times New Roman"/>
          <w:sz w:val="28"/>
          <w:szCs w:val="28"/>
        </w:rPr>
        <w:t xml:space="preserve"> самоопределения и смыслообразования</w:t>
      </w:r>
      <w:r w:rsidR="00AE7BF9" w:rsidRPr="00F86F08">
        <w:rPr>
          <w:rFonts w:ascii="Times New Roman" w:hAnsi="Times New Roman"/>
          <w:sz w:val="28"/>
          <w:szCs w:val="28"/>
        </w:rPr>
        <w:t>.</w:t>
      </w:r>
      <w:r w:rsidR="00CA1A43" w:rsidRPr="00F86F08">
        <w:rPr>
          <w:rFonts w:ascii="Times New Roman" w:hAnsi="Times New Roman"/>
          <w:sz w:val="28"/>
          <w:szCs w:val="28"/>
        </w:rPr>
        <w:t xml:space="preserve"> </w:t>
      </w:r>
    </w:p>
    <w:p w:rsidR="001354A0" w:rsidRPr="00F86F08" w:rsidRDefault="00AE7BF9" w:rsidP="000D17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1354A0" w:rsidRPr="00F86F08">
        <w:rPr>
          <w:rFonts w:ascii="Times New Roman" w:hAnsi="Times New Roman"/>
          <w:sz w:val="28"/>
          <w:szCs w:val="28"/>
        </w:rPr>
        <w:t xml:space="preserve"> </w:t>
      </w:r>
      <w:r w:rsidRPr="00F86F08">
        <w:rPr>
          <w:rFonts w:ascii="Times New Roman" w:hAnsi="Times New Roman"/>
          <w:sz w:val="28"/>
          <w:szCs w:val="28"/>
        </w:rPr>
        <w:t xml:space="preserve">  </w:t>
      </w:r>
      <w:r w:rsidRPr="00F86F08">
        <w:rPr>
          <w:rFonts w:ascii="Times New Roman" w:hAnsi="Times New Roman"/>
          <w:b/>
          <w:i/>
          <w:sz w:val="28"/>
          <w:szCs w:val="28"/>
        </w:rPr>
        <w:t>Жизненное самоопределение</w:t>
      </w:r>
      <w:r w:rsidRPr="00F86F08">
        <w:rPr>
          <w:rFonts w:ascii="Times New Roman" w:hAnsi="Times New Roman"/>
          <w:sz w:val="28"/>
          <w:szCs w:val="28"/>
        </w:rPr>
        <w:t xml:space="preserve"> ученика первого класса достигается за счет постепенного формирования практического, а затем и учебного сотрудничества учителя и совместно работающего класса. Введение норм и правил совместной (групповой, парной, коллективной, самостоятельной) работы, совместного проведения досуга и внеурочной работы приводит к осознанию учеником своей позиции в учебной группе (классе) как активной, с одной стороны, и находящей поддержку других детей и учителя, с другой.           </w:t>
      </w:r>
      <w:r w:rsidR="001354A0" w:rsidRPr="00F86F08">
        <w:rPr>
          <w:rFonts w:ascii="Times New Roman" w:hAnsi="Times New Roman"/>
          <w:sz w:val="28"/>
          <w:szCs w:val="28"/>
        </w:rPr>
        <w:t xml:space="preserve">                       </w:t>
      </w:r>
    </w:p>
    <w:p w:rsidR="00AE7BF9" w:rsidRPr="00F86F08" w:rsidRDefault="001354A0" w:rsidP="000D17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AE7BF9" w:rsidRPr="00F86F08">
        <w:rPr>
          <w:rFonts w:ascii="Times New Roman" w:hAnsi="Times New Roman"/>
          <w:b/>
          <w:i/>
          <w:sz w:val="28"/>
          <w:szCs w:val="28"/>
        </w:rPr>
        <w:t>Смыслообразование</w:t>
      </w:r>
      <w:r w:rsidR="00AE7BF9" w:rsidRPr="00F86F08">
        <w:rPr>
          <w:rFonts w:ascii="Times New Roman" w:hAnsi="Times New Roman"/>
          <w:b/>
          <w:sz w:val="28"/>
          <w:szCs w:val="28"/>
        </w:rPr>
        <w:t xml:space="preserve"> </w:t>
      </w:r>
      <w:r w:rsidRPr="00F86F08">
        <w:rPr>
          <w:rFonts w:ascii="Times New Roman" w:hAnsi="Times New Roman"/>
          <w:sz w:val="28"/>
          <w:szCs w:val="28"/>
        </w:rPr>
        <w:t>(</w:t>
      </w:r>
      <w:r w:rsidR="00AE7BF9" w:rsidRPr="00F86F08">
        <w:rPr>
          <w:rFonts w:ascii="Times New Roman" w:hAnsi="Times New Roman"/>
          <w:sz w:val="28"/>
          <w:szCs w:val="28"/>
        </w:rPr>
        <w:t>установление связи между целью и результатом совместного учения) происходит, благодаря систематическому сопоставлению поставленных классом задач (вопросов) и достигнутых в ходе практического исследования результатов, что лежит в основе методики проектирования уроков практически по всем учебным предметам в первом классе.</w:t>
      </w:r>
    </w:p>
    <w:p w:rsidR="00AE7BF9" w:rsidRPr="00F86F08" w:rsidRDefault="00AE7BF9" w:rsidP="000D1708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86F08">
        <w:rPr>
          <w:rFonts w:ascii="Times New Roman" w:hAnsi="Times New Roman"/>
          <w:i/>
          <w:sz w:val="28"/>
          <w:szCs w:val="28"/>
        </w:rPr>
        <w:t xml:space="preserve">          </w:t>
      </w:r>
      <w:r w:rsidR="001354A0" w:rsidRPr="00F86F08">
        <w:rPr>
          <w:rFonts w:ascii="Times New Roman" w:hAnsi="Times New Roman"/>
          <w:i/>
          <w:sz w:val="28"/>
          <w:szCs w:val="28"/>
        </w:rPr>
        <w:t xml:space="preserve">    </w:t>
      </w:r>
      <w:r w:rsidRPr="00F86F08">
        <w:rPr>
          <w:rFonts w:ascii="Times New Roman" w:hAnsi="Times New Roman"/>
          <w:b/>
          <w:sz w:val="28"/>
          <w:szCs w:val="28"/>
        </w:rPr>
        <w:t>Регулятивные действия</w:t>
      </w:r>
      <w:r w:rsidRPr="00F86F08">
        <w:rPr>
          <w:rFonts w:ascii="Times New Roman" w:hAnsi="Times New Roman"/>
          <w:sz w:val="28"/>
          <w:szCs w:val="28"/>
        </w:rPr>
        <w:t xml:space="preserve">  обеспечивают учащимся  организацию их учебной  деятельности. Эти действи</w:t>
      </w:r>
      <w:r w:rsidR="002D4429" w:rsidRPr="00F86F08">
        <w:rPr>
          <w:rFonts w:ascii="Times New Roman" w:hAnsi="Times New Roman"/>
          <w:sz w:val="28"/>
          <w:szCs w:val="28"/>
        </w:rPr>
        <w:t>я проявляются  в таких видах</w:t>
      </w:r>
      <w:r w:rsidRPr="00F86F08">
        <w:rPr>
          <w:rFonts w:ascii="Times New Roman" w:hAnsi="Times New Roman"/>
          <w:sz w:val="28"/>
          <w:szCs w:val="28"/>
        </w:rPr>
        <w:t>, как:</w:t>
      </w:r>
    </w:p>
    <w:p w:rsidR="00AE7BF9" w:rsidRPr="00F86F08" w:rsidRDefault="00AE7BF9" w:rsidP="000D1708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b/>
          <w:i/>
          <w:sz w:val="28"/>
          <w:szCs w:val="28"/>
        </w:rPr>
        <w:t>целеполагание</w:t>
      </w:r>
      <w:r w:rsidRPr="00F86F08">
        <w:rPr>
          <w:rFonts w:ascii="Times New Roman" w:hAnsi="Times New Roman"/>
          <w:sz w:val="28"/>
          <w:szCs w:val="28"/>
        </w:rPr>
        <w:t xml:space="preserve"> как постановка учебной цели на основе соотнесения того, что уже известно и усвоено учащимся, и того, что еще неизвестно. Осуществляется это благодаря использованию оценочных «линеечек» и «лесенок». Учитель помогает первоклассникам выделить критерии оценки своих достижений,  осуществить анализ результатов и сформулировать новые цели. Так, например, в Окружающем мире обнаружив, что «не все ученики хорош</w:t>
      </w:r>
      <w:r w:rsidR="001354A0" w:rsidRPr="00F86F08">
        <w:rPr>
          <w:rFonts w:ascii="Times New Roman" w:hAnsi="Times New Roman"/>
          <w:sz w:val="28"/>
          <w:szCs w:val="28"/>
        </w:rPr>
        <w:t>о умеют описывать объект (здание</w:t>
      </w:r>
      <w:r w:rsidRPr="00F86F08">
        <w:rPr>
          <w:rFonts w:ascii="Times New Roman" w:hAnsi="Times New Roman"/>
          <w:sz w:val="28"/>
          <w:szCs w:val="28"/>
        </w:rPr>
        <w:t xml:space="preserve">), поскольку </w:t>
      </w:r>
      <w:r w:rsidR="001354A0" w:rsidRPr="00F86F08">
        <w:rPr>
          <w:rFonts w:ascii="Times New Roman" w:hAnsi="Times New Roman"/>
          <w:sz w:val="28"/>
          <w:szCs w:val="28"/>
        </w:rPr>
        <w:t>по описанию не удается угадать здание</w:t>
      </w:r>
      <w:r w:rsidRPr="00F86F08">
        <w:rPr>
          <w:rFonts w:ascii="Times New Roman" w:hAnsi="Times New Roman"/>
          <w:sz w:val="28"/>
          <w:szCs w:val="28"/>
        </w:rPr>
        <w:t>, класс с помощью учителя формулирует  цель «научиться составлять хорошее описание», которое конкретизируется в задачу составл</w:t>
      </w:r>
      <w:r w:rsidR="001354A0" w:rsidRPr="00F86F08">
        <w:rPr>
          <w:rFonts w:ascii="Times New Roman" w:hAnsi="Times New Roman"/>
          <w:sz w:val="28"/>
          <w:szCs w:val="28"/>
        </w:rPr>
        <w:t>ения описания по план</w:t>
      </w:r>
      <w:r w:rsidR="00CA1A43" w:rsidRPr="00F86F08">
        <w:rPr>
          <w:rFonts w:ascii="Times New Roman" w:hAnsi="Times New Roman"/>
          <w:sz w:val="28"/>
          <w:szCs w:val="28"/>
        </w:rPr>
        <w:t xml:space="preserve"> </w:t>
      </w:r>
      <w:r w:rsidR="001354A0" w:rsidRPr="00F86F08">
        <w:rPr>
          <w:rFonts w:ascii="Times New Roman" w:hAnsi="Times New Roman"/>
          <w:sz w:val="28"/>
          <w:szCs w:val="28"/>
        </w:rPr>
        <w:t>- заготовке (дерево)</w:t>
      </w:r>
      <w:r w:rsidR="00CA1A43" w:rsidRPr="00F86F08">
        <w:rPr>
          <w:rFonts w:ascii="Times New Roman" w:hAnsi="Times New Roman"/>
          <w:sz w:val="28"/>
          <w:szCs w:val="28"/>
        </w:rPr>
        <w:t xml:space="preserve">. </w:t>
      </w:r>
    </w:p>
    <w:p w:rsidR="001354A0" w:rsidRPr="00F86F08" w:rsidRDefault="00AE7BF9" w:rsidP="000D1708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b/>
          <w:i/>
          <w:sz w:val="28"/>
          <w:szCs w:val="28"/>
        </w:rPr>
        <w:t>планирование</w:t>
      </w:r>
      <w:r w:rsidRPr="00F86F08">
        <w:rPr>
          <w:rFonts w:ascii="Times New Roman" w:hAnsi="Times New Roman"/>
          <w:sz w:val="28"/>
          <w:szCs w:val="28"/>
        </w:rPr>
        <w:t xml:space="preserve">  – составление плана и последовательности действий, — осуществляется в первом классе многократно. Сначала всем классом под руководством учителя, затем – в группе совместно работающих детей, затем – в парах, и, наконец, индивидуально</w:t>
      </w:r>
    </w:p>
    <w:p w:rsidR="00AE7BF9" w:rsidRPr="00F86F08" w:rsidRDefault="00AE7BF9" w:rsidP="000D1708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b/>
          <w:i/>
          <w:sz w:val="28"/>
          <w:szCs w:val="28"/>
        </w:rPr>
        <w:t>контроль</w:t>
      </w:r>
      <w:r w:rsidRPr="00F86F08">
        <w:rPr>
          <w:rFonts w:ascii="Times New Roman" w:hAnsi="Times New Roman"/>
          <w:sz w:val="28"/>
          <w:szCs w:val="28"/>
        </w:rPr>
        <w:t xml:space="preserve"> в первом классе организуется в форме сличения результата действия с заданным эталоном и результатами других учеников и групп с целью обнаружения отличий (</w:t>
      </w:r>
      <w:r w:rsidR="001354A0" w:rsidRPr="00F86F08">
        <w:rPr>
          <w:rFonts w:ascii="Times New Roman" w:hAnsi="Times New Roman"/>
          <w:sz w:val="28"/>
          <w:szCs w:val="28"/>
        </w:rPr>
        <w:t xml:space="preserve">Как выполнили ребята из других групп? </w:t>
      </w:r>
      <w:r w:rsidR="00010F58" w:rsidRPr="00F86F08">
        <w:rPr>
          <w:rFonts w:ascii="Times New Roman" w:hAnsi="Times New Roman"/>
          <w:sz w:val="28"/>
          <w:szCs w:val="28"/>
        </w:rPr>
        <w:t>Кто выполнил наиболее правильно?</w:t>
      </w:r>
      <w:r w:rsidRPr="00F86F08">
        <w:rPr>
          <w:rFonts w:ascii="Times New Roman" w:hAnsi="Times New Roman"/>
          <w:sz w:val="28"/>
          <w:szCs w:val="28"/>
        </w:rPr>
        <w:t>);</w:t>
      </w:r>
    </w:p>
    <w:p w:rsidR="00010F58" w:rsidRPr="00F86F08" w:rsidRDefault="00AE7BF9" w:rsidP="00CD14D3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b/>
          <w:i/>
          <w:sz w:val="28"/>
          <w:szCs w:val="28"/>
        </w:rPr>
        <w:t>оценка</w:t>
      </w:r>
      <w:r w:rsidRPr="00F86F08">
        <w:rPr>
          <w:rFonts w:ascii="Times New Roman" w:hAnsi="Times New Roman"/>
          <w:sz w:val="28"/>
          <w:szCs w:val="28"/>
        </w:rPr>
        <w:t xml:space="preserve"> - выделение и осознание учащимся того, что уже усвоено и что еще подлежит усвоению, в первом классе осуществляется  благодаря системе заданий, в которых ученикам предложены высказывания других детей и нужно определить, могут ли они судить об этом или им это пока </w:t>
      </w:r>
      <w:r w:rsidRPr="00F86F08">
        <w:rPr>
          <w:rFonts w:ascii="Times New Roman" w:hAnsi="Times New Roman"/>
          <w:sz w:val="28"/>
          <w:szCs w:val="28"/>
        </w:rPr>
        <w:lastRenderedPageBreak/>
        <w:t xml:space="preserve">неизвестно; если могут, то,  каким способом они получили это знание, и, наконец, согласны ли они с высказыванием – истинно оно или ложно. </w:t>
      </w:r>
    </w:p>
    <w:p w:rsidR="00AE7BF9" w:rsidRPr="00F86F08" w:rsidRDefault="00AE7BF9" w:rsidP="000D170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b/>
          <w:sz w:val="28"/>
          <w:szCs w:val="28"/>
        </w:rPr>
        <w:t xml:space="preserve">Познавательные действия </w:t>
      </w:r>
      <w:r w:rsidRPr="00F86F08">
        <w:rPr>
          <w:rFonts w:ascii="Times New Roman" w:hAnsi="Times New Roman"/>
          <w:sz w:val="28"/>
          <w:szCs w:val="28"/>
        </w:rPr>
        <w:t>включают в себя общеучебные, логические действия, а также</w:t>
      </w:r>
      <w:r w:rsidR="00CA1A43" w:rsidRPr="00F86F08">
        <w:rPr>
          <w:rFonts w:ascii="Times New Roman" w:hAnsi="Times New Roman"/>
          <w:sz w:val="28"/>
          <w:szCs w:val="28"/>
        </w:rPr>
        <w:t xml:space="preserve"> постановку и решение  проблемы. </w:t>
      </w:r>
      <w:r w:rsidR="00A6523D" w:rsidRPr="00F86F08">
        <w:rPr>
          <w:rFonts w:ascii="Times New Roman" w:hAnsi="Times New Roman"/>
          <w:sz w:val="28"/>
          <w:szCs w:val="28"/>
        </w:rPr>
        <w:t xml:space="preserve">  </w:t>
      </w:r>
    </w:p>
    <w:p w:rsidR="00010F58" w:rsidRPr="00F86F08" w:rsidRDefault="00AE7BF9" w:rsidP="000D170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b/>
          <w:i/>
          <w:sz w:val="28"/>
          <w:szCs w:val="28"/>
        </w:rPr>
        <w:t>общеучебные универсальные действия</w:t>
      </w:r>
      <w:r w:rsidRPr="00F86F08">
        <w:rPr>
          <w:rFonts w:ascii="Times New Roman" w:hAnsi="Times New Roman"/>
          <w:sz w:val="28"/>
          <w:szCs w:val="28"/>
        </w:rPr>
        <w:t xml:space="preserve">, такие как самостоятельное выделение и формулирование познавательной цели в первом классе только начинают формироваться. Кроме </w:t>
      </w:r>
      <w:r w:rsidRPr="00F86F08">
        <w:rPr>
          <w:rFonts w:ascii="Times New Roman" w:hAnsi="Times New Roman"/>
          <w:sz w:val="28"/>
          <w:szCs w:val="28"/>
          <w:u w:val="single"/>
        </w:rPr>
        <w:t>совместной постановки учебно-познавательных целей</w:t>
      </w:r>
      <w:r w:rsidRPr="00F86F08">
        <w:rPr>
          <w:rFonts w:ascii="Times New Roman" w:hAnsi="Times New Roman"/>
          <w:sz w:val="28"/>
          <w:szCs w:val="28"/>
        </w:rPr>
        <w:t xml:space="preserve">, на развитие этого умения направлены задания на выявление непонятного (постановку познавательного вопроса), использование символа «знак вопроса» для обозначения сомнения (например, на уроках обучения грамоте при записи слова с необъяснимой орфограммой может использоваться специальная форма записи со знаком вопроса </w:t>
      </w:r>
      <w:r w:rsidR="00010F58" w:rsidRPr="00F86F08">
        <w:rPr>
          <w:rFonts w:ascii="Times New Roman" w:hAnsi="Times New Roman"/>
          <w:sz w:val="28"/>
          <w:szCs w:val="28"/>
        </w:rPr>
        <w:t>м?л-мал, м?л-мял)</w:t>
      </w:r>
      <w:r w:rsidR="008D031A" w:rsidRPr="00F86F08">
        <w:rPr>
          <w:rFonts w:ascii="Times New Roman" w:hAnsi="Times New Roman"/>
          <w:sz w:val="28"/>
          <w:szCs w:val="28"/>
        </w:rPr>
        <w:t xml:space="preserve"> </w:t>
      </w:r>
    </w:p>
    <w:p w:rsidR="00AE7BF9" w:rsidRPr="00F86F08" w:rsidRDefault="00AE7BF9" w:rsidP="000D1708">
      <w:pPr>
        <w:numPr>
          <w:ilvl w:val="0"/>
          <w:numId w:val="4"/>
        </w:numPr>
        <w:shd w:val="clear" w:color="auto" w:fill="FFFFFF"/>
        <w:spacing w:after="0"/>
        <w:ind w:hanging="294"/>
        <w:jc w:val="both"/>
        <w:rPr>
          <w:rFonts w:ascii="Times New Roman" w:hAnsi="Times New Roman"/>
          <w:b/>
          <w:i/>
          <w:sz w:val="28"/>
          <w:szCs w:val="28"/>
        </w:rPr>
      </w:pPr>
      <w:r w:rsidRPr="00F86F08">
        <w:rPr>
          <w:rFonts w:ascii="Times New Roman" w:hAnsi="Times New Roman"/>
          <w:b/>
          <w:i/>
          <w:sz w:val="28"/>
          <w:szCs w:val="28"/>
        </w:rPr>
        <w:t>поиск и выделение необходимой информации</w:t>
      </w:r>
      <w:r w:rsidRPr="00F86F08">
        <w:rPr>
          <w:rFonts w:ascii="Times New Roman" w:hAnsi="Times New Roman"/>
          <w:sz w:val="28"/>
          <w:szCs w:val="28"/>
        </w:rPr>
        <w:t xml:space="preserve">; применение методов информационного поиска осуществляется </w:t>
      </w:r>
      <w:r w:rsidR="00E62BA2" w:rsidRPr="00F86F08">
        <w:rPr>
          <w:rFonts w:ascii="Times New Roman" w:hAnsi="Times New Roman"/>
          <w:sz w:val="28"/>
          <w:szCs w:val="28"/>
        </w:rPr>
        <w:t xml:space="preserve">с первых занятий </w:t>
      </w:r>
      <w:r w:rsidRPr="00F86F08">
        <w:rPr>
          <w:rFonts w:ascii="Times New Roman" w:hAnsi="Times New Roman"/>
          <w:sz w:val="28"/>
          <w:szCs w:val="28"/>
        </w:rPr>
        <w:t xml:space="preserve">таких способов получения информации </w:t>
      </w:r>
      <w:r w:rsidR="00E62BA2" w:rsidRPr="00F86F08">
        <w:rPr>
          <w:rFonts w:ascii="Times New Roman" w:hAnsi="Times New Roman"/>
          <w:sz w:val="28"/>
          <w:szCs w:val="28"/>
        </w:rPr>
        <w:t xml:space="preserve">три: </w:t>
      </w:r>
      <w:r w:rsidRPr="00F86F08">
        <w:rPr>
          <w:rFonts w:ascii="Times New Roman" w:hAnsi="Times New Roman"/>
          <w:sz w:val="28"/>
          <w:szCs w:val="28"/>
        </w:rPr>
        <w:t xml:space="preserve">чтение (поиск информации в справочниках), спрашивание (у взрослых – учителей, специалистов, родителей) и наблюдение. Например, в течение всего первого года обучения по курсу «Окружающий мир» ученики пользуются этими способами, а учитель организует рефлексию применения их  в зависимости от конкретных задач. </w:t>
      </w:r>
    </w:p>
    <w:p w:rsidR="00DE6872" w:rsidRPr="00F86F08" w:rsidRDefault="00AE7BF9" w:rsidP="00DE6872">
      <w:pPr>
        <w:numPr>
          <w:ilvl w:val="0"/>
          <w:numId w:val="4"/>
        </w:numPr>
        <w:shd w:val="clear" w:color="auto" w:fill="FFFFFF"/>
        <w:spacing w:after="0"/>
        <w:ind w:hanging="294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b/>
          <w:i/>
          <w:sz w:val="28"/>
          <w:szCs w:val="28"/>
        </w:rPr>
        <w:t>организация моделирования</w:t>
      </w:r>
      <w:r w:rsidRPr="00F86F08">
        <w:rPr>
          <w:rFonts w:ascii="Times New Roman" w:hAnsi="Times New Roman"/>
          <w:sz w:val="28"/>
          <w:szCs w:val="28"/>
        </w:rPr>
        <w:t xml:space="preserve"> в образовательной системе </w:t>
      </w:r>
      <w:r w:rsidR="00E62BA2" w:rsidRPr="00F86F08">
        <w:rPr>
          <w:rFonts w:ascii="Times New Roman" w:hAnsi="Times New Roman"/>
          <w:sz w:val="28"/>
          <w:szCs w:val="28"/>
        </w:rPr>
        <w:t>Д.Б.</w:t>
      </w:r>
      <w:r w:rsidRPr="00F86F08">
        <w:rPr>
          <w:rFonts w:ascii="Times New Roman" w:hAnsi="Times New Roman"/>
          <w:sz w:val="28"/>
          <w:szCs w:val="28"/>
        </w:rPr>
        <w:t>Эльконина-</w:t>
      </w:r>
      <w:r w:rsidR="00E62BA2" w:rsidRPr="00F86F08">
        <w:rPr>
          <w:rFonts w:ascii="Times New Roman" w:hAnsi="Times New Roman"/>
          <w:sz w:val="28"/>
          <w:szCs w:val="28"/>
        </w:rPr>
        <w:t>В.В.</w:t>
      </w:r>
      <w:r w:rsidRPr="00F86F08">
        <w:rPr>
          <w:rFonts w:ascii="Times New Roman" w:hAnsi="Times New Roman"/>
          <w:sz w:val="28"/>
          <w:szCs w:val="28"/>
        </w:rPr>
        <w:t>Давыдова является центральным учебным действием. Работа по поиску способов действий всегда сопровождается моделированием, то есть фиксацией открытого способа действий в некоторой схеме (модели)</w:t>
      </w:r>
      <w:r w:rsidRPr="00F86F08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F86F08">
        <w:rPr>
          <w:rFonts w:ascii="Times New Roman" w:hAnsi="Times New Roman"/>
          <w:sz w:val="28"/>
          <w:szCs w:val="28"/>
        </w:rPr>
        <w:t xml:space="preserve">. </w:t>
      </w:r>
      <w:r w:rsidR="00DE6872" w:rsidRPr="00F86F08">
        <w:rPr>
          <w:rFonts w:ascii="Times New Roman" w:hAnsi="Times New Roman"/>
          <w:sz w:val="28"/>
          <w:szCs w:val="28"/>
        </w:rPr>
        <w:t xml:space="preserve">Поэтому учитель </w:t>
      </w:r>
      <w:r w:rsidRPr="00F86F08">
        <w:rPr>
          <w:rFonts w:ascii="Times New Roman" w:hAnsi="Times New Roman"/>
          <w:sz w:val="28"/>
          <w:szCs w:val="28"/>
        </w:rPr>
        <w:t xml:space="preserve"> </w:t>
      </w:r>
      <w:r w:rsidR="00DE6872" w:rsidRPr="00F86F08">
        <w:rPr>
          <w:rFonts w:ascii="Times New Roman" w:hAnsi="Times New Roman"/>
          <w:sz w:val="28"/>
          <w:szCs w:val="28"/>
        </w:rPr>
        <w:t xml:space="preserve">организует </w:t>
      </w:r>
      <w:r w:rsidRPr="00F86F08">
        <w:rPr>
          <w:rFonts w:ascii="Times New Roman" w:hAnsi="Times New Roman"/>
          <w:sz w:val="28"/>
          <w:szCs w:val="28"/>
        </w:rPr>
        <w:t xml:space="preserve">работу детей так, чтобы схема способа действий становилась действительным психологическим орудием детей, помогала им на всех этапах их работы с предметом. Например, использование  специальных звуко-буквенных моделей в период обучения грамоте, отражающих не только последовательности звуков и букв, но и их неоднозначные отношения (с помощью «стрелочек», показывающих «работу», т.е. функции, букв), позволяет детям глубже осознать позиционный характер общего способа письма, которым овладевают первоклассники.  </w:t>
      </w:r>
    </w:p>
    <w:p w:rsidR="00DE6872" w:rsidRPr="0014574D" w:rsidRDefault="00AE7BF9" w:rsidP="000D170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574D">
        <w:rPr>
          <w:rFonts w:ascii="Times New Roman" w:hAnsi="Times New Roman"/>
          <w:sz w:val="24"/>
          <w:szCs w:val="24"/>
        </w:rPr>
        <w:t xml:space="preserve">Работа детей, решающих задачу через моделирование, направляет восприятие иначе, позволяет увидеть и выделить в объекте то, что очерчено моделью или, наоборот, противоречит ей. Появляется пристальный взгляд, попытки найти слова, чтобы описать происходящее. По сути дела, схема, чертеж или модельная конструкция становятся </w:t>
      </w:r>
      <w:r w:rsidRPr="0014574D">
        <w:rPr>
          <w:rFonts w:ascii="Times New Roman" w:hAnsi="Times New Roman"/>
          <w:sz w:val="24"/>
          <w:szCs w:val="24"/>
        </w:rPr>
        <w:lastRenderedPageBreak/>
        <w:t xml:space="preserve">«очками», через которые ребенок начинает видеть мир. Работа со схемами  </w:t>
      </w:r>
      <w:r w:rsidR="00DE6872" w:rsidRPr="0014574D">
        <w:rPr>
          <w:rFonts w:ascii="Times New Roman" w:hAnsi="Times New Roman"/>
          <w:sz w:val="24"/>
          <w:szCs w:val="24"/>
        </w:rPr>
        <w:t>проводит</w:t>
      </w:r>
      <w:r w:rsidRPr="0014574D">
        <w:rPr>
          <w:rFonts w:ascii="Times New Roman" w:hAnsi="Times New Roman"/>
          <w:sz w:val="24"/>
          <w:szCs w:val="24"/>
        </w:rPr>
        <w:t xml:space="preserve">ся на каждом уроке по мере их появления, но недолго по времени. </w:t>
      </w:r>
    </w:p>
    <w:p w:rsidR="00AE7BF9" w:rsidRPr="00F86F08" w:rsidRDefault="00193465" w:rsidP="00CD14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sz w:val="28"/>
          <w:szCs w:val="28"/>
        </w:rPr>
        <w:t xml:space="preserve">Учитель может предлагать детям </w:t>
      </w:r>
      <w:r w:rsidR="00AE7BF9" w:rsidRPr="00F86F08">
        <w:rPr>
          <w:rFonts w:ascii="Times New Roman" w:hAnsi="Times New Roman"/>
          <w:sz w:val="28"/>
          <w:szCs w:val="28"/>
        </w:rPr>
        <w:t xml:space="preserve"> рассказать, что показыв</w:t>
      </w:r>
      <w:r w:rsidRPr="00F86F08">
        <w:rPr>
          <w:rFonts w:ascii="Times New Roman" w:hAnsi="Times New Roman"/>
          <w:sz w:val="28"/>
          <w:szCs w:val="28"/>
        </w:rPr>
        <w:t>ает схема или тот или иной знак,</w:t>
      </w:r>
      <w:r w:rsidR="00AE7BF9" w:rsidRPr="00F86F08">
        <w:rPr>
          <w:rFonts w:ascii="Times New Roman" w:hAnsi="Times New Roman"/>
          <w:sz w:val="28"/>
          <w:szCs w:val="28"/>
        </w:rPr>
        <w:t xml:space="preserve"> составить схему </w:t>
      </w:r>
      <w:r w:rsidRPr="00F86F08">
        <w:rPr>
          <w:rFonts w:ascii="Times New Roman" w:hAnsi="Times New Roman"/>
          <w:sz w:val="28"/>
          <w:szCs w:val="28"/>
        </w:rPr>
        <w:t xml:space="preserve">по тексту, </w:t>
      </w:r>
      <w:r w:rsidR="00AE7BF9" w:rsidRPr="00F86F08">
        <w:rPr>
          <w:rFonts w:ascii="Times New Roman" w:hAnsi="Times New Roman"/>
          <w:sz w:val="28"/>
          <w:szCs w:val="28"/>
        </w:rPr>
        <w:t>найти ошибку в нарисованной учи</w:t>
      </w:r>
      <w:r w:rsidRPr="00F86F08">
        <w:rPr>
          <w:rFonts w:ascii="Times New Roman" w:hAnsi="Times New Roman"/>
          <w:sz w:val="28"/>
          <w:szCs w:val="28"/>
        </w:rPr>
        <w:t xml:space="preserve">телем или другим ребенком схем, </w:t>
      </w:r>
      <w:r w:rsidR="00AE7BF9" w:rsidRPr="00F86F08">
        <w:rPr>
          <w:rFonts w:ascii="Times New Roman" w:hAnsi="Times New Roman"/>
          <w:sz w:val="28"/>
          <w:szCs w:val="28"/>
        </w:rPr>
        <w:t xml:space="preserve"> дополнить или изменить </w:t>
      </w:r>
      <w:r w:rsidRPr="00F86F08">
        <w:rPr>
          <w:rFonts w:ascii="Times New Roman" w:hAnsi="Times New Roman"/>
          <w:sz w:val="28"/>
          <w:szCs w:val="28"/>
        </w:rPr>
        <w:t xml:space="preserve">схему в соответствии с задачей, </w:t>
      </w:r>
      <w:r w:rsidR="00AE7BF9" w:rsidRPr="00F86F08">
        <w:rPr>
          <w:rFonts w:ascii="Times New Roman" w:hAnsi="Times New Roman"/>
          <w:sz w:val="28"/>
          <w:szCs w:val="28"/>
        </w:rPr>
        <w:t xml:space="preserve">объединить схемы, нарисованные по-разному, но </w:t>
      </w:r>
      <w:r w:rsidRPr="00F86F08">
        <w:rPr>
          <w:rFonts w:ascii="Times New Roman" w:hAnsi="Times New Roman"/>
          <w:sz w:val="28"/>
          <w:szCs w:val="28"/>
        </w:rPr>
        <w:t xml:space="preserve">означающие одно и то же, </w:t>
      </w:r>
      <w:r w:rsidR="00AE7BF9" w:rsidRPr="00F86F08">
        <w:rPr>
          <w:rFonts w:ascii="Times New Roman" w:hAnsi="Times New Roman"/>
          <w:sz w:val="28"/>
          <w:szCs w:val="28"/>
        </w:rPr>
        <w:t xml:space="preserve"> выполнить действия в поря</w:t>
      </w:r>
      <w:r w:rsidR="00DE6872" w:rsidRPr="00F86F08">
        <w:rPr>
          <w:rFonts w:ascii="Times New Roman" w:hAnsi="Times New Roman"/>
          <w:sz w:val="28"/>
          <w:szCs w:val="28"/>
        </w:rPr>
        <w:t>дке, показанном на схеме.</w:t>
      </w:r>
    </w:p>
    <w:p w:rsidR="00AE7BF9" w:rsidRPr="00F86F08" w:rsidRDefault="00AE7BF9" w:rsidP="00CD14D3">
      <w:pPr>
        <w:pStyle w:val="a4"/>
        <w:numPr>
          <w:ilvl w:val="0"/>
          <w:numId w:val="5"/>
        </w:numPr>
        <w:tabs>
          <w:tab w:val="clear" w:pos="720"/>
          <w:tab w:val="num" w:pos="567"/>
        </w:tabs>
        <w:spacing w:after="0" w:line="276" w:lineRule="auto"/>
        <w:ind w:left="567" w:hanging="141"/>
        <w:jc w:val="both"/>
        <w:rPr>
          <w:color w:val="000000"/>
          <w:sz w:val="28"/>
          <w:szCs w:val="28"/>
        </w:rPr>
      </w:pPr>
      <w:r w:rsidRPr="00F86F08">
        <w:rPr>
          <w:b/>
          <w:i/>
          <w:iCs/>
          <w:color w:val="000000"/>
          <w:sz w:val="28"/>
          <w:szCs w:val="28"/>
        </w:rPr>
        <w:t xml:space="preserve">  логические действия</w:t>
      </w:r>
      <w:r w:rsidRPr="00F86F08">
        <w:rPr>
          <w:color w:val="000000"/>
          <w:sz w:val="28"/>
          <w:szCs w:val="28"/>
        </w:rPr>
        <w:t xml:space="preserve">, такие как: </w:t>
      </w:r>
      <w:r w:rsidRPr="00F86F08">
        <w:rPr>
          <w:sz w:val="28"/>
          <w:szCs w:val="28"/>
        </w:rPr>
        <w:t>анализ объектов  с целью выделения признако</w:t>
      </w:r>
      <w:r w:rsidR="00193465" w:rsidRPr="00F86F08">
        <w:rPr>
          <w:sz w:val="28"/>
          <w:szCs w:val="28"/>
        </w:rPr>
        <w:t>в</w:t>
      </w:r>
      <w:r w:rsidRPr="00F86F08">
        <w:rPr>
          <w:sz w:val="28"/>
          <w:szCs w:val="28"/>
        </w:rPr>
        <w:t>;  синтез как составление целого из частей;</w:t>
      </w:r>
      <w:r w:rsidR="00193465" w:rsidRPr="00F86F08">
        <w:rPr>
          <w:sz w:val="28"/>
          <w:szCs w:val="28"/>
        </w:rPr>
        <w:t xml:space="preserve">  выбор </w:t>
      </w:r>
      <w:r w:rsidRPr="00F86F08">
        <w:rPr>
          <w:sz w:val="28"/>
          <w:szCs w:val="28"/>
        </w:rPr>
        <w:t xml:space="preserve"> кр</w:t>
      </w:r>
      <w:r w:rsidR="00193465" w:rsidRPr="00F86F08">
        <w:rPr>
          <w:sz w:val="28"/>
          <w:szCs w:val="28"/>
        </w:rPr>
        <w:t xml:space="preserve">итериев для сравнения, </w:t>
      </w:r>
      <w:r w:rsidRPr="00F86F08">
        <w:rPr>
          <w:sz w:val="28"/>
          <w:szCs w:val="28"/>
        </w:rPr>
        <w:t xml:space="preserve"> классификации объектов; установление причинно-следственных связей,  —  являются непосредственным предметом формирования в 1 классе.  В  учебных предметах учебно-методического комплекса это направление представлено блоками заданий на описание объектов (как искусственных, так и естественных), конструирование, построение и анализ рядов (на материале разных искусственных и естественных объектов), построение и анализ классификаций, заданиями по наблюдению и схематизации процессов (физических процессов, сезонных изменений, физиологических процессов, доступных наблюдению и пр.); решение задач на части и целого и пр.; </w:t>
      </w:r>
    </w:p>
    <w:p w:rsidR="002C01BF" w:rsidRPr="00F86F08" w:rsidRDefault="00CA1A43" w:rsidP="000D170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86F08">
        <w:rPr>
          <w:rFonts w:ascii="Times New Roman" w:hAnsi="Times New Roman"/>
          <w:sz w:val="28"/>
          <w:szCs w:val="28"/>
        </w:rPr>
        <w:t>Сравнение по признакам. Ряды. Сравнение по признакам. Классификация.</w:t>
      </w:r>
      <w:r w:rsidR="00CD14D3" w:rsidRPr="00F86F08">
        <w:rPr>
          <w:rFonts w:ascii="Times New Roman" w:hAnsi="Times New Roman"/>
          <w:sz w:val="28"/>
          <w:szCs w:val="28"/>
        </w:rPr>
        <w:t xml:space="preserve">   </w:t>
      </w:r>
      <w:r w:rsidR="002C01BF" w:rsidRPr="00F86F08">
        <w:rPr>
          <w:rFonts w:ascii="Times New Roman" w:hAnsi="Times New Roman"/>
          <w:sz w:val="24"/>
          <w:szCs w:val="24"/>
        </w:rPr>
        <w:t>Беседа.</w:t>
      </w:r>
      <w:r w:rsidR="00CD14D3" w:rsidRPr="00F86F08">
        <w:rPr>
          <w:rFonts w:ascii="Times New Roman" w:hAnsi="Times New Roman"/>
          <w:sz w:val="24"/>
          <w:szCs w:val="24"/>
        </w:rPr>
        <w:t xml:space="preserve"> </w:t>
      </w:r>
      <w:r w:rsidR="002C01BF" w:rsidRPr="00F86F08">
        <w:rPr>
          <w:rFonts w:ascii="Times New Roman" w:hAnsi="Times New Roman"/>
          <w:sz w:val="24"/>
          <w:szCs w:val="24"/>
        </w:rPr>
        <w:t>Зачем птице клюв? Рассмотри фотографии птиц с разными клювами. На какие инструменты похожи птичьи клювы? Для чего их используют? Как работают данные инструменты?</w:t>
      </w:r>
      <w:r w:rsidR="00CD14D3" w:rsidRPr="00F86F08">
        <w:rPr>
          <w:rFonts w:ascii="Times New Roman" w:hAnsi="Times New Roman"/>
          <w:sz w:val="24"/>
          <w:szCs w:val="24"/>
        </w:rPr>
        <w:t xml:space="preserve"> По каким признакам различны клювы? (прямые, изогнутые) На какие группы ещё можно разделить клювы птиц?</w:t>
      </w:r>
    </w:p>
    <w:p w:rsidR="00AE7BF9" w:rsidRPr="00F86F08" w:rsidRDefault="00AE7BF9" w:rsidP="007A50A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86F08">
        <w:rPr>
          <w:rFonts w:ascii="Times New Roman" w:hAnsi="Times New Roman"/>
          <w:b/>
          <w:sz w:val="28"/>
          <w:szCs w:val="28"/>
        </w:rPr>
        <w:t xml:space="preserve">           Коммуникативные действия </w:t>
      </w:r>
      <w:r w:rsidRPr="00F86F08">
        <w:rPr>
          <w:rFonts w:ascii="Times New Roman" w:hAnsi="Times New Roman"/>
          <w:sz w:val="28"/>
          <w:szCs w:val="28"/>
        </w:rPr>
        <w:t xml:space="preserve">обеспечивают  социальную компетентность и учет 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</w:t>
      </w:r>
      <w:r w:rsidR="007A50A2" w:rsidRPr="00F86F08">
        <w:rPr>
          <w:rFonts w:ascii="Times New Roman" w:hAnsi="Times New Roman"/>
          <w:sz w:val="28"/>
          <w:szCs w:val="28"/>
        </w:rPr>
        <w:t xml:space="preserve">взаимодействие и сотрудничество </w:t>
      </w:r>
      <w:r w:rsidRPr="00F86F08">
        <w:rPr>
          <w:rFonts w:ascii="Times New Roman" w:hAnsi="Times New Roman"/>
          <w:sz w:val="28"/>
          <w:szCs w:val="28"/>
        </w:rPr>
        <w:t>со сверстниками и взрослыми</w:t>
      </w:r>
      <w:r w:rsidR="007A50A2" w:rsidRPr="00F86F08">
        <w:rPr>
          <w:rFonts w:ascii="Times New Roman" w:hAnsi="Times New Roman"/>
          <w:sz w:val="28"/>
          <w:szCs w:val="28"/>
        </w:rPr>
        <w:t>. Данные учебные действия</w:t>
      </w:r>
      <w:r w:rsidRPr="00F86F08">
        <w:rPr>
          <w:rFonts w:ascii="Times New Roman" w:hAnsi="Times New Roman"/>
          <w:sz w:val="28"/>
          <w:szCs w:val="28"/>
        </w:rPr>
        <w:t xml:space="preserve"> интенсивно формируются на первом году обучения благодаря</w:t>
      </w:r>
      <w:r w:rsidR="00193465" w:rsidRPr="00F86F08">
        <w:rPr>
          <w:rFonts w:ascii="Times New Roman" w:hAnsi="Times New Roman"/>
          <w:sz w:val="28"/>
          <w:szCs w:val="28"/>
        </w:rPr>
        <w:t xml:space="preserve"> многообразным формам учебного сотрудничества </w:t>
      </w:r>
      <w:r w:rsidR="00193465" w:rsidRPr="00F86F08">
        <w:rPr>
          <w:rFonts w:ascii="Times New Roman" w:hAnsi="Times New Roman"/>
          <w:b/>
          <w:bCs/>
          <w:sz w:val="28"/>
          <w:szCs w:val="28"/>
          <w:u w:val="single"/>
        </w:rPr>
        <w:t>(коллективная дискуссия, групповая, парная работа</w:t>
      </w:r>
      <w:r w:rsidR="00193465" w:rsidRPr="00F86F08">
        <w:rPr>
          <w:rFonts w:ascii="Times New Roman" w:hAnsi="Times New Roman"/>
          <w:bCs/>
          <w:sz w:val="28"/>
          <w:szCs w:val="28"/>
        </w:rPr>
        <w:t>).</w:t>
      </w:r>
      <w:r w:rsidR="007A50A2" w:rsidRPr="00F86F08">
        <w:rPr>
          <w:rFonts w:ascii="Times New Roman" w:hAnsi="Times New Roman"/>
          <w:bCs/>
          <w:sz w:val="28"/>
          <w:szCs w:val="28"/>
        </w:rPr>
        <w:t xml:space="preserve"> </w:t>
      </w:r>
      <w:r w:rsidR="00193465" w:rsidRPr="00F86F08">
        <w:rPr>
          <w:rFonts w:ascii="Times New Roman" w:hAnsi="Times New Roman"/>
          <w:sz w:val="28"/>
          <w:szCs w:val="28"/>
        </w:rPr>
        <w:t>В учебно-методическом комплекте</w:t>
      </w:r>
      <w:r w:rsidRPr="00F86F08">
        <w:rPr>
          <w:rFonts w:ascii="Times New Roman" w:hAnsi="Times New Roman"/>
          <w:sz w:val="28"/>
          <w:szCs w:val="28"/>
        </w:rPr>
        <w:t xml:space="preserve"> для работы, требующей разделения действий, введено специальное обозначение.</w:t>
      </w:r>
    </w:p>
    <w:p w:rsidR="00AE7BF9" w:rsidRPr="00F86F08" w:rsidRDefault="00AE7BF9" w:rsidP="000D170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sz w:val="28"/>
          <w:szCs w:val="28"/>
        </w:rPr>
        <w:t xml:space="preserve">Задания, которые предлагаются детям, часто удобнее решать не индивидуально, а в группах. Это действительно необходимо на тех этапах движения, когда основное открытие классом уже сделано, но первые шаги по его освоению каждому отдельному ребенку еще трудны. Или тогда, когда для </w:t>
      </w:r>
      <w:r w:rsidRPr="00F86F08">
        <w:rPr>
          <w:rFonts w:ascii="Times New Roman" w:hAnsi="Times New Roman"/>
          <w:sz w:val="28"/>
          <w:szCs w:val="28"/>
        </w:rPr>
        <w:lastRenderedPageBreak/>
        <w:t>выполнения задания требуется проделать несколько действий и можно сделать это быстрее и эффективнее, разделив работу между участниками группы. Или тогда, когда выполнение задания требует одновременного удерживания нескольких позиций (ролей), например исполнителя и контролера, а это затруднительно еще для первоклассника.</w:t>
      </w:r>
    </w:p>
    <w:p w:rsidR="00AE7BF9" w:rsidRPr="00F86F08" w:rsidRDefault="00AE7BF9" w:rsidP="000D170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sz w:val="28"/>
          <w:szCs w:val="28"/>
        </w:rPr>
        <w:t xml:space="preserve">При </w:t>
      </w:r>
      <w:r w:rsidR="007A50A2" w:rsidRPr="00F86F08">
        <w:rPr>
          <w:rFonts w:ascii="Times New Roman" w:hAnsi="Times New Roman"/>
          <w:sz w:val="28"/>
          <w:szCs w:val="28"/>
        </w:rPr>
        <w:t xml:space="preserve">решении групповых задач и в коллективной </w:t>
      </w:r>
      <w:r w:rsidRPr="00F86F08">
        <w:rPr>
          <w:rFonts w:ascii="Times New Roman" w:hAnsi="Times New Roman"/>
          <w:sz w:val="28"/>
          <w:szCs w:val="28"/>
        </w:rPr>
        <w:t>классной дискуссии важно, чтобы дети слушали друг друга так же внимательно, как и учителя. Поэтому учитель никогда не должен по</w:t>
      </w:r>
      <w:r w:rsidR="007A50A2" w:rsidRPr="00F86F08">
        <w:rPr>
          <w:rFonts w:ascii="Times New Roman" w:hAnsi="Times New Roman"/>
          <w:sz w:val="28"/>
          <w:szCs w:val="28"/>
        </w:rPr>
        <w:t>вторять сказанное ребенком, что</w:t>
      </w:r>
      <w:r w:rsidRPr="00F86F08">
        <w:rPr>
          <w:rFonts w:ascii="Times New Roman" w:hAnsi="Times New Roman"/>
          <w:sz w:val="28"/>
          <w:szCs w:val="28"/>
        </w:rPr>
        <w:t>бы тот ни сказал. Если кто-то его не услышал, можно попросить повторить сказанное. Если ребенок возражает и</w:t>
      </w:r>
      <w:r w:rsidR="007A50A2" w:rsidRPr="00F86F08">
        <w:rPr>
          <w:rFonts w:ascii="Times New Roman" w:hAnsi="Times New Roman"/>
          <w:sz w:val="28"/>
          <w:szCs w:val="28"/>
        </w:rPr>
        <w:t xml:space="preserve">ли поддерживает мнение другого, </w:t>
      </w:r>
      <w:r w:rsidRPr="00F86F08">
        <w:rPr>
          <w:rFonts w:ascii="Times New Roman" w:hAnsi="Times New Roman"/>
          <w:sz w:val="28"/>
          <w:szCs w:val="28"/>
        </w:rPr>
        <w:t>необходимо следить за тем, чтобы он обращался непосредственно к тому, кому он отвечает, поворачиваясь лицом к нему</w:t>
      </w:r>
      <w:r w:rsidR="007A50A2" w:rsidRPr="00F86F08">
        <w:rPr>
          <w:rFonts w:ascii="Times New Roman" w:hAnsi="Times New Roman"/>
          <w:sz w:val="28"/>
          <w:szCs w:val="28"/>
        </w:rPr>
        <w:t xml:space="preserve">. </w:t>
      </w:r>
      <w:r w:rsidRPr="00F86F08">
        <w:rPr>
          <w:rFonts w:ascii="Times New Roman" w:hAnsi="Times New Roman"/>
          <w:sz w:val="28"/>
          <w:szCs w:val="28"/>
        </w:rPr>
        <w:t>Иногда дети смеются над ребенком, сказавшим, по их мнению, глупость. Необходимо демонстрировать детям равноценность всех мнений и по возможности об</w:t>
      </w:r>
      <w:r w:rsidR="007A50A2" w:rsidRPr="00F86F08">
        <w:rPr>
          <w:rFonts w:ascii="Times New Roman" w:hAnsi="Times New Roman"/>
          <w:sz w:val="28"/>
          <w:szCs w:val="28"/>
        </w:rPr>
        <w:t>ращать их внимание на ситуации</w:t>
      </w:r>
      <w:r w:rsidRPr="00F86F08">
        <w:rPr>
          <w:rFonts w:ascii="Times New Roman" w:hAnsi="Times New Roman"/>
          <w:sz w:val="28"/>
          <w:szCs w:val="28"/>
        </w:rPr>
        <w:t>, когда чье-нибудь ошибочное предположение натолкнуло весь класс на поиск правильного ответа.</w:t>
      </w:r>
    </w:p>
    <w:p w:rsidR="00AE7BF9" w:rsidRPr="00F86F08" w:rsidRDefault="00AE7BF9" w:rsidP="000D170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86F08">
        <w:rPr>
          <w:rFonts w:ascii="Times New Roman" w:hAnsi="Times New Roman"/>
          <w:sz w:val="28"/>
          <w:szCs w:val="28"/>
        </w:rPr>
        <w:t>Нужно помнить, что решение творческих задач всегда связано с большой эмоциональной напряженностью и риском. Дети должны преодолевать боязнь ответ</w:t>
      </w:r>
      <w:r w:rsidR="007A50A2" w:rsidRPr="00F86F08">
        <w:rPr>
          <w:rFonts w:ascii="Times New Roman" w:hAnsi="Times New Roman"/>
          <w:sz w:val="28"/>
          <w:szCs w:val="28"/>
        </w:rPr>
        <w:t xml:space="preserve">ить неправильно, научиться </w:t>
      </w:r>
      <w:r w:rsidRPr="00F86F08">
        <w:rPr>
          <w:rFonts w:ascii="Times New Roman" w:hAnsi="Times New Roman"/>
          <w:sz w:val="28"/>
          <w:szCs w:val="28"/>
        </w:rPr>
        <w:t xml:space="preserve"> высказывать свою точку зрения и аргументировать ее. В этом им могут помочь как учитель, так и другие дети. Вполне допустимо вызывать к доске не одного у</w:t>
      </w:r>
      <w:r w:rsidR="007A50A2" w:rsidRPr="00F86F08">
        <w:rPr>
          <w:rFonts w:ascii="Times New Roman" w:hAnsi="Times New Roman"/>
          <w:sz w:val="28"/>
          <w:szCs w:val="28"/>
        </w:rPr>
        <w:t xml:space="preserve">ченика, а сразу нескольких, создавая </w:t>
      </w:r>
      <w:r w:rsidRPr="00F86F08">
        <w:rPr>
          <w:rFonts w:ascii="Times New Roman" w:hAnsi="Times New Roman"/>
          <w:sz w:val="28"/>
          <w:szCs w:val="28"/>
        </w:rPr>
        <w:t xml:space="preserve"> группу поддержки для каждого из них.</w:t>
      </w:r>
    </w:p>
    <w:p w:rsidR="00AE7BF9" w:rsidRPr="00F86F08" w:rsidRDefault="00AE7BF9" w:rsidP="000D170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4574D">
        <w:rPr>
          <w:rFonts w:ascii="Times New Roman" w:hAnsi="Times New Roman"/>
          <w:sz w:val="24"/>
          <w:szCs w:val="24"/>
        </w:rPr>
        <w:t>Работая в группе, дети окончательно уясняют новый способ действий, активно участвуют в выполнении задания, контролируют работу друг друга.</w:t>
      </w:r>
      <w:r w:rsidRPr="00F86F08">
        <w:rPr>
          <w:rFonts w:ascii="Times New Roman" w:hAnsi="Times New Roman"/>
          <w:sz w:val="28"/>
          <w:szCs w:val="28"/>
        </w:rPr>
        <w:t xml:space="preserve"> Вместе с тем ответственность за правильность выполнения задания не лежит на ком-то одном, а распределяется между всеми участниками групповой работы. Это позволяет детям в комфортных для себя условиях освоить новое и перейти к индивидуальной работе с пониманием и некоторым накопленным опытом действий.</w:t>
      </w:r>
      <w:r w:rsidR="0014574D">
        <w:rPr>
          <w:rFonts w:ascii="Times New Roman" w:hAnsi="Times New Roman"/>
          <w:sz w:val="28"/>
          <w:szCs w:val="28"/>
        </w:rPr>
        <w:t xml:space="preserve"> </w:t>
      </w:r>
    </w:p>
    <w:p w:rsidR="00B238CC" w:rsidRPr="00F86F08" w:rsidRDefault="00B238CC" w:rsidP="006C53AC">
      <w:pPr>
        <w:rPr>
          <w:rFonts w:ascii="Times New Roman" w:hAnsi="Times New Roman"/>
          <w:sz w:val="28"/>
          <w:szCs w:val="28"/>
        </w:rPr>
      </w:pPr>
    </w:p>
    <w:sectPr w:rsidR="00B238CC" w:rsidRPr="00F86F08" w:rsidSect="00B2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33" w:rsidRDefault="003A4F33" w:rsidP="00AE7BF9">
      <w:pPr>
        <w:spacing w:after="0" w:line="240" w:lineRule="auto"/>
      </w:pPr>
      <w:r>
        <w:separator/>
      </w:r>
    </w:p>
  </w:endnote>
  <w:endnote w:type="continuationSeparator" w:id="0">
    <w:p w:rsidR="003A4F33" w:rsidRDefault="003A4F33" w:rsidP="00AE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33" w:rsidRDefault="003A4F33" w:rsidP="00AE7BF9">
      <w:pPr>
        <w:spacing w:after="0" w:line="240" w:lineRule="auto"/>
      </w:pPr>
      <w:r>
        <w:separator/>
      </w:r>
    </w:p>
  </w:footnote>
  <w:footnote w:type="continuationSeparator" w:id="0">
    <w:p w:rsidR="003A4F33" w:rsidRDefault="003A4F33" w:rsidP="00AE7BF9">
      <w:pPr>
        <w:spacing w:after="0" w:line="240" w:lineRule="auto"/>
      </w:pPr>
      <w:r>
        <w:continuationSeparator/>
      </w:r>
    </w:p>
  </w:footnote>
  <w:footnote w:id="1">
    <w:p w:rsidR="00AE7BF9" w:rsidRPr="00B62FA0" w:rsidRDefault="00AE7BF9" w:rsidP="00AE7B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7BF9" w:rsidRDefault="00AE7BF9" w:rsidP="00AE7BF9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1748BFC"/>
    <w:lvl w:ilvl="0">
      <w:numFmt w:val="bullet"/>
      <w:lvlText w:val="*"/>
      <w:lvlJc w:val="left"/>
    </w:lvl>
  </w:abstractNum>
  <w:abstractNum w:abstractNumId="1" w15:restartNumberingAfterBreak="0">
    <w:nsid w:val="00000040"/>
    <w:multiLevelType w:val="singleLevel"/>
    <w:tmpl w:val="00000040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5C38EA"/>
    <w:multiLevelType w:val="multilevel"/>
    <w:tmpl w:val="7048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C6F87"/>
    <w:multiLevelType w:val="hybridMultilevel"/>
    <w:tmpl w:val="C6FC2A9E"/>
    <w:lvl w:ilvl="0" w:tplc="F7588BA8">
      <w:start w:val="1"/>
      <w:numFmt w:val="bullet"/>
      <w:lvlText w:val=""/>
      <w:lvlJc w:val="left"/>
      <w:pPr>
        <w:tabs>
          <w:tab w:val="num" w:pos="1049"/>
        </w:tabs>
        <w:ind w:left="10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4" w15:restartNumberingAfterBreak="0">
    <w:nsid w:val="11DA07D7"/>
    <w:multiLevelType w:val="singleLevel"/>
    <w:tmpl w:val="E03C0EE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5A6F45"/>
    <w:multiLevelType w:val="hybridMultilevel"/>
    <w:tmpl w:val="FF1A4028"/>
    <w:lvl w:ilvl="0" w:tplc="F7588B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9140D"/>
    <w:multiLevelType w:val="multilevel"/>
    <w:tmpl w:val="BFE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E23B2"/>
    <w:multiLevelType w:val="hybridMultilevel"/>
    <w:tmpl w:val="6938F4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CE14240"/>
    <w:multiLevelType w:val="hybridMultilevel"/>
    <w:tmpl w:val="B3BE2788"/>
    <w:lvl w:ilvl="0" w:tplc="F7588B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04323"/>
    <w:multiLevelType w:val="multilevel"/>
    <w:tmpl w:val="9622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BA7268"/>
    <w:multiLevelType w:val="multilevel"/>
    <w:tmpl w:val="84A4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922F5"/>
    <w:multiLevelType w:val="hybridMultilevel"/>
    <w:tmpl w:val="8E143E10"/>
    <w:lvl w:ilvl="0" w:tplc="F7588B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87598"/>
    <w:multiLevelType w:val="singleLevel"/>
    <w:tmpl w:val="528EA942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B27522D"/>
    <w:multiLevelType w:val="multilevel"/>
    <w:tmpl w:val="ADF0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5F4BCF"/>
    <w:multiLevelType w:val="multilevel"/>
    <w:tmpl w:val="0320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2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3"/>
  </w:num>
  <w:num w:numId="14">
    <w:abstractNumId w:val="2"/>
  </w:num>
  <w:num w:numId="15">
    <w:abstractNumId w:val="14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F98"/>
    <w:rsid w:val="00010F58"/>
    <w:rsid w:val="000B5116"/>
    <w:rsid w:val="000D1708"/>
    <w:rsid w:val="000E0BAF"/>
    <w:rsid w:val="0013098E"/>
    <w:rsid w:val="001354A0"/>
    <w:rsid w:val="0014574D"/>
    <w:rsid w:val="00152350"/>
    <w:rsid w:val="00193465"/>
    <w:rsid w:val="001F7C65"/>
    <w:rsid w:val="00277AA7"/>
    <w:rsid w:val="002C01BF"/>
    <w:rsid w:val="002D4429"/>
    <w:rsid w:val="003871AA"/>
    <w:rsid w:val="003A4F33"/>
    <w:rsid w:val="003E1D3B"/>
    <w:rsid w:val="004C61A5"/>
    <w:rsid w:val="004D7780"/>
    <w:rsid w:val="005067DB"/>
    <w:rsid w:val="00662EAC"/>
    <w:rsid w:val="006C45D8"/>
    <w:rsid w:val="006C53AC"/>
    <w:rsid w:val="006F5F98"/>
    <w:rsid w:val="0070621B"/>
    <w:rsid w:val="007A50A2"/>
    <w:rsid w:val="00831C4C"/>
    <w:rsid w:val="008368E5"/>
    <w:rsid w:val="008D031A"/>
    <w:rsid w:val="008F45CB"/>
    <w:rsid w:val="0093592F"/>
    <w:rsid w:val="00982FAF"/>
    <w:rsid w:val="00983FC5"/>
    <w:rsid w:val="009A5B22"/>
    <w:rsid w:val="009C49CD"/>
    <w:rsid w:val="009E0C52"/>
    <w:rsid w:val="00A6523D"/>
    <w:rsid w:val="00A80415"/>
    <w:rsid w:val="00AE7BF9"/>
    <w:rsid w:val="00B17C2C"/>
    <w:rsid w:val="00B238CC"/>
    <w:rsid w:val="00BA4574"/>
    <w:rsid w:val="00C079DC"/>
    <w:rsid w:val="00C458DD"/>
    <w:rsid w:val="00C519D8"/>
    <w:rsid w:val="00C862AD"/>
    <w:rsid w:val="00CA1A43"/>
    <w:rsid w:val="00CC282D"/>
    <w:rsid w:val="00CD14D3"/>
    <w:rsid w:val="00D54B69"/>
    <w:rsid w:val="00DE6872"/>
    <w:rsid w:val="00E62BA2"/>
    <w:rsid w:val="00F55CC3"/>
    <w:rsid w:val="00F60B30"/>
    <w:rsid w:val="00F6449A"/>
    <w:rsid w:val="00F8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11C67-C244-4139-B51D-C000F1BB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5F98"/>
    <w:rPr>
      <w:color w:val="0000FF"/>
      <w:u w:val="single"/>
    </w:rPr>
  </w:style>
  <w:style w:type="paragraph" w:styleId="a4">
    <w:name w:val="Body Text Indent"/>
    <w:basedOn w:val="a"/>
    <w:link w:val="a5"/>
    <w:rsid w:val="006F5F9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F5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E7BF9"/>
    <w:pPr>
      <w:ind w:left="720"/>
      <w:contextualSpacing/>
    </w:pPr>
  </w:style>
  <w:style w:type="paragraph" w:styleId="a7">
    <w:name w:val="footnote text"/>
    <w:basedOn w:val="a"/>
    <w:link w:val="a8"/>
    <w:rsid w:val="00AE7B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A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AE7BF9"/>
    <w:rPr>
      <w:vertAlign w:val="superscript"/>
    </w:rPr>
  </w:style>
  <w:style w:type="paragraph" w:styleId="aa">
    <w:name w:val="Normal (Web)"/>
    <w:basedOn w:val="a"/>
    <w:rsid w:val="009A5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C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61CE-C004-46CC-B3AB-21005486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Ноутбук</cp:lastModifiedBy>
  <cp:revision>14</cp:revision>
  <dcterms:created xsi:type="dcterms:W3CDTF">2005-12-31T21:08:00Z</dcterms:created>
  <dcterms:modified xsi:type="dcterms:W3CDTF">2020-01-14T15:49:00Z</dcterms:modified>
</cp:coreProperties>
</file>