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CF0" w:rsidRDefault="00B0222F" w:rsidP="00B0222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«Удивител</w:t>
      </w:r>
      <w:r w:rsidR="00D67644">
        <w:rPr>
          <w:rFonts w:ascii="Times New Roman" w:hAnsi="Times New Roman" w:cs="Times New Roman"/>
          <w:sz w:val="32"/>
          <w:szCs w:val="32"/>
        </w:rPr>
        <w:t xml:space="preserve">ьный </w:t>
      </w:r>
      <w:proofErr w:type="spellStart"/>
      <w:r w:rsidR="00D67644">
        <w:rPr>
          <w:rFonts w:ascii="Times New Roman" w:hAnsi="Times New Roman" w:cs="Times New Roman"/>
          <w:sz w:val="32"/>
          <w:szCs w:val="32"/>
        </w:rPr>
        <w:t>Л</w:t>
      </w:r>
      <w:r w:rsidRPr="00B0222F">
        <w:rPr>
          <w:rFonts w:ascii="Times New Roman" w:hAnsi="Times New Roman" w:cs="Times New Roman"/>
          <w:sz w:val="32"/>
          <w:szCs w:val="32"/>
        </w:rPr>
        <w:t>епейник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663B6A" w:rsidRDefault="00B0222F" w:rsidP="00E6491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известен игровой набор для детского творчества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Лепейник</w:t>
      </w:r>
      <w:proofErr w:type="spellEnd"/>
      <w:r>
        <w:rPr>
          <w:rFonts w:ascii="Times New Roman" w:hAnsi="Times New Roman" w:cs="Times New Roman"/>
          <w:sz w:val="32"/>
          <w:szCs w:val="32"/>
        </w:rPr>
        <w:t>» или, как называют его дети, «Липучки».</w:t>
      </w: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EFAD5F5" wp14:editId="07EF064D">
            <wp:simplePos x="0" y="0"/>
            <wp:positionH relativeFrom="column">
              <wp:posOffset>1720215</wp:posOffset>
            </wp:positionH>
            <wp:positionV relativeFrom="paragraph">
              <wp:posOffset>92075</wp:posOffset>
            </wp:positionV>
            <wp:extent cx="2228850" cy="2971721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208_1846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80" cy="29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B0222F" w:rsidRDefault="00B0222F" w:rsidP="00E6491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набор входят инструкции для сборки моделей из липучего конструктора, но возможности данного набора намного шире. Мы создали ряд простых игр из данного набора, которые охватывают все области развития ребенка: познавательное развитие, художественно-эстетическое, физическое, речевое, социально-коммуникативное развитие. Играя с данным набором</w:t>
      </w:r>
      <w:r w:rsidR="00D147B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ребенок получает массажный эффект от особенностей деталей конструктора. Так же можно создать массажные мячики и цилиндры и производить ряд упражнений с этими предметами.</w:t>
      </w: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F2F83C1" wp14:editId="0CDE7F93">
            <wp:simplePos x="0" y="0"/>
            <wp:positionH relativeFrom="column">
              <wp:posOffset>4101464</wp:posOffset>
            </wp:positionH>
            <wp:positionV relativeFrom="paragraph">
              <wp:posOffset>61595</wp:posOffset>
            </wp:positionV>
            <wp:extent cx="1688819" cy="2372995"/>
            <wp:effectExtent l="0" t="0" r="698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202_133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860" cy="240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9E7B0D0" wp14:editId="48770A28">
            <wp:simplePos x="0" y="0"/>
            <wp:positionH relativeFrom="column">
              <wp:posOffset>2034540</wp:posOffset>
            </wp:positionH>
            <wp:positionV relativeFrom="paragraph">
              <wp:posOffset>61595</wp:posOffset>
            </wp:positionV>
            <wp:extent cx="1780747" cy="237426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202_1336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30" cy="238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9CD7E45" wp14:editId="7B71D975">
            <wp:simplePos x="0" y="0"/>
            <wp:positionH relativeFrom="column">
              <wp:posOffset>-3381</wp:posOffset>
            </wp:positionH>
            <wp:positionV relativeFrom="paragraph">
              <wp:posOffset>61595</wp:posOffset>
            </wp:positionV>
            <wp:extent cx="1781175" cy="2374837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202_1329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073F8FE" wp14:editId="2C242122">
            <wp:simplePos x="0" y="0"/>
            <wp:positionH relativeFrom="column">
              <wp:posOffset>3120390</wp:posOffset>
            </wp:positionH>
            <wp:positionV relativeFrom="paragraph">
              <wp:posOffset>842010</wp:posOffset>
            </wp:positionV>
            <wp:extent cx="2464435" cy="32861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202_1316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Из деталей возможно создавать сенсорные дорожки для развития мелкой моторики, а также дорожки для развития межполушарных связей (обведение одновременно двумя руками).</w:t>
      </w: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CF191B9" wp14:editId="0A70534E">
            <wp:simplePos x="0" y="0"/>
            <wp:positionH relativeFrom="column">
              <wp:posOffset>-375285</wp:posOffset>
            </wp:positionH>
            <wp:positionV relativeFrom="paragraph">
              <wp:posOffset>396240</wp:posOffset>
            </wp:positionV>
            <wp:extent cx="3287395" cy="2465705"/>
            <wp:effectExtent l="0" t="8255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202_1313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739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22F" w:rsidRDefault="00B0222F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9023F74" wp14:editId="064911B9">
            <wp:simplePos x="0" y="0"/>
            <wp:positionH relativeFrom="column">
              <wp:posOffset>2912745</wp:posOffset>
            </wp:positionH>
            <wp:positionV relativeFrom="paragraph">
              <wp:posOffset>570865</wp:posOffset>
            </wp:positionV>
            <wp:extent cx="3057525" cy="40767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1202_1259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D350279" wp14:editId="15AC9AE6">
            <wp:simplePos x="0" y="0"/>
            <wp:positionH relativeFrom="column">
              <wp:posOffset>-508635</wp:posOffset>
            </wp:positionH>
            <wp:positionV relativeFrom="paragraph">
              <wp:posOffset>570230</wp:posOffset>
            </wp:positionV>
            <wp:extent cx="3121902" cy="4162425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202_1257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902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Использование набора подходит для календаря природы, а также для календаря ожидания:</w:t>
      </w: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D8D2C44" wp14:editId="6BE7FC0D">
            <wp:simplePos x="0" y="0"/>
            <wp:positionH relativeFrom="column">
              <wp:posOffset>1539240</wp:posOffset>
            </wp:positionH>
            <wp:positionV relativeFrom="paragraph">
              <wp:posOffset>-520065</wp:posOffset>
            </wp:positionV>
            <wp:extent cx="2724150" cy="3632104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202_1309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72227F" w:rsidP="00E64914">
      <w:pPr>
        <w:ind w:firstLine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33FD3C75" wp14:editId="15051445">
            <wp:simplePos x="0" y="0"/>
            <wp:positionH relativeFrom="column">
              <wp:posOffset>2891790</wp:posOffset>
            </wp:positionH>
            <wp:positionV relativeFrom="paragraph">
              <wp:posOffset>820420</wp:posOffset>
            </wp:positionV>
            <wp:extent cx="2743200" cy="3657502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1202_1312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8922" cy="36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6A">
        <w:rPr>
          <w:rFonts w:ascii="Times New Roman" w:hAnsi="Times New Roman" w:cs="Times New Roman"/>
          <w:noProof/>
          <w:sz w:val="32"/>
          <w:szCs w:val="32"/>
          <w:lang w:eastAsia="ru-RU"/>
        </w:rPr>
        <w:t>Можно выкладывать любые картины, для детей раннего возраста образец изготавливается из ленты велькро для лучшего прилипания деталей, дети постарше могут собрать по картинке-образцу.</w:t>
      </w:r>
    </w:p>
    <w:p w:rsidR="00663B6A" w:rsidRDefault="0072227F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0E0F9003" wp14:editId="0614778B">
            <wp:simplePos x="0" y="0"/>
            <wp:positionH relativeFrom="column">
              <wp:posOffset>-460424</wp:posOffset>
            </wp:positionH>
            <wp:positionV relativeFrom="paragraph">
              <wp:posOffset>410845</wp:posOffset>
            </wp:positionV>
            <wp:extent cx="3658153" cy="274351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202_1253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8153" cy="274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72227F" w:rsidP="00E64914">
      <w:pPr>
        <w:ind w:firstLine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Собирать детали удобно в цветные баночки или контейнеры – сортировка, которая успокаивает ребенка. Например, очень любят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сортировку дети с ДЦП, данный вид деятельности помимо обучающего эффекта (изучение цвета) обладает также расслабляющим и массажным эффектом, позволяет развивать мелкую моторику, особенно если отверстие в цветных баночках сделать небольшим.</w:t>
      </w:r>
    </w:p>
    <w:p w:rsidR="0072227F" w:rsidRDefault="0072227F" w:rsidP="00E64914">
      <w:pPr>
        <w:ind w:firstLine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3A50E91A" wp14:editId="4D0B59A5">
            <wp:simplePos x="0" y="0"/>
            <wp:positionH relativeFrom="column">
              <wp:posOffset>2787015</wp:posOffset>
            </wp:positionH>
            <wp:positionV relativeFrom="paragraph">
              <wp:posOffset>1103630</wp:posOffset>
            </wp:positionV>
            <wp:extent cx="2493010" cy="3467100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208_1707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4A3255A3" wp14:editId="080C2BF4">
            <wp:simplePos x="0" y="0"/>
            <wp:positionH relativeFrom="column">
              <wp:posOffset>-69850</wp:posOffset>
            </wp:positionH>
            <wp:positionV relativeFrom="paragraph">
              <wp:posOffset>1104265</wp:posOffset>
            </wp:positionV>
            <wp:extent cx="2600325" cy="34671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208_1708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Для развития математических представлений используем детали</w:t>
      </w:r>
      <w:r w:rsidR="00E649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 качестве счетного материала, а также</w:t>
      </w:r>
      <w:r w:rsidR="00E64914"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изготовив числовой домик из фетра</w:t>
      </w:r>
      <w:r w:rsidR="00E64914"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можно изучать состав числа, как простых чисел так и единиц и десятков.</w:t>
      </w:r>
    </w:p>
    <w:p w:rsidR="0072227F" w:rsidRDefault="0072227F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663B6A" w:rsidRDefault="00663B6A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42DE57E1" wp14:editId="66DE27DB">
            <wp:simplePos x="0" y="0"/>
            <wp:positionH relativeFrom="column">
              <wp:posOffset>2787014</wp:posOffset>
            </wp:positionH>
            <wp:positionV relativeFrom="paragraph">
              <wp:posOffset>323850</wp:posOffset>
            </wp:positionV>
            <wp:extent cx="2699847" cy="3600450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1208_170837_BURST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01" cy="360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2921EB23" wp14:editId="1546619A">
            <wp:simplePos x="0" y="0"/>
            <wp:positionH relativeFrom="column">
              <wp:posOffset>-71120</wp:posOffset>
            </wp:positionH>
            <wp:positionV relativeFrom="paragraph">
              <wp:posOffset>323850</wp:posOffset>
            </wp:positionV>
            <wp:extent cx="2700409" cy="3600450"/>
            <wp:effectExtent l="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1208_1707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40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E6491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Обучение звуковой культуре речи и обучение грамоте.</w:t>
      </w: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4DCD4726" wp14:editId="572F62EE">
            <wp:simplePos x="0" y="0"/>
            <wp:positionH relativeFrom="column">
              <wp:posOffset>-695290</wp:posOffset>
            </wp:positionH>
            <wp:positionV relativeFrom="paragraph">
              <wp:posOffset>146685</wp:posOffset>
            </wp:positionV>
            <wp:extent cx="3977271" cy="2982847"/>
            <wp:effectExtent l="1905" t="0" r="6350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1208_1713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7271" cy="2982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27F" w:rsidRDefault="0072227F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2227F" w:rsidRDefault="0072227F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2227F" w:rsidRDefault="0072227F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2227F" w:rsidRDefault="0072227F" w:rsidP="00B022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E6491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«Сложи по образцу» Можно создавать любые узоры и последовательности.</w:t>
      </w: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3B946612" wp14:editId="471CA3F8">
            <wp:simplePos x="0" y="0"/>
            <wp:positionH relativeFrom="column">
              <wp:posOffset>799590</wp:posOffset>
            </wp:positionH>
            <wp:positionV relativeFrom="paragraph">
              <wp:posOffset>315470</wp:posOffset>
            </wp:positionV>
            <wp:extent cx="3011618" cy="2258633"/>
            <wp:effectExtent l="0" t="4445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1208_1709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4200" cy="226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72227F" w:rsidRDefault="0072227F" w:rsidP="00B0222F">
      <w:pPr>
        <w:rPr>
          <w:rFonts w:ascii="Times New Roman" w:hAnsi="Times New Roman" w:cs="Times New Roman"/>
          <w:sz w:val="32"/>
          <w:szCs w:val="32"/>
        </w:rPr>
      </w:pPr>
    </w:p>
    <w:p w:rsidR="00D67644" w:rsidRDefault="00D67644" w:rsidP="00B022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Данный материал позволит родителям и педагогам, имея один или несколько наборов конструктора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Лепейник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», создать для ребенка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условия для всестороннего развития личности. Игры просты в изготовлении, доступны для применения как дома, так и в детском саду. Материал подходит для детей раннего возраста (под присмотром взрослого!), а также среднего и старшего дошкольного возраста. Состав числа и звуковой состав слов с интересом будут изучать даже первоклассники.  </w:t>
      </w:r>
    </w:p>
    <w:p w:rsidR="00E64914" w:rsidRDefault="00E64914" w:rsidP="00E6491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Предложенные виды игр не ограничивают возможности данного материала, каждый родитель может создать свой вариант игры, который больше всего понравится именно его ребенку.</w:t>
      </w:r>
    </w:p>
    <w:p w:rsidR="00E64914" w:rsidRDefault="00E64914" w:rsidP="00E64914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72227F" w:rsidRPr="00B0222F" w:rsidRDefault="0072227F" w:rsidP="00B0222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72227F" w:rsidRPr="00B02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2F"/>
    <w:rsid w:val="001E6CF0"/>
    <w:rsid w:val="00663B6A"/>
    <w:rsid w:val="0072227F"/>
    <w:rsid w:val="00B0222F"/>
    <w:rsid w:val="00D147B5"/>
    <w:rsid w:val="00D67644"/>
    <w:rsid w:val="00E6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D5890-7AB2-49EE-9832-6CC2221E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2019-12-08T13:36:00Z</dcterms:created>
  <dcterms:modified xsi:type="dcterms:W3CDTF">2019-12-08T14:21:00Z</dcterms:modified>
</cp:coreProperties>
</file>