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DC" w:rsidRPr="00B13FF4" w:rsidRDefault="00E75CDC" w:rsidP="00E75CDC">
      <w:pPr>
        <w:jc w:val="center"/>
        <w:rPr>
          <w:b/>
          <w:i/>
          <w:sz w:val="36"/>
          <w:szCs w:val="36"/>
        </w:rPr>
      </w:pPr>
      <w:r>
        <w:rPr>
          <w:noProof/>
          <w:sz w:val="28"/>
          <w:szCs w:val="28"/>
        </w:rPr>
        <w:pict>
          <v:group id="_x0000_s1026" style="position:absolute;left:0;text-align:left;margin-left:-9pt;margin-top:-9pt;width:198pt;height:3in;z-index:-251657216" coordorigin="-819,954" coordsize="12600,101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819;top:954;width:12600;height:10145">
              <v:imagedata r:id="rId6" o:title="1267454296_1"/>
            </v:shape>
            <v:shapetype id="_x0000_t175" coordsize="21600,21600" o:spt="175" adj="3086" path="m,qy10800@0,21600,m0@1qy10800,21600,21600@1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@0;0,@2;10800,21600;21600,@2" o:connectangles="270,180,90,0"/>
              <v:textpath on="t" fitshape="t"/>
              <v:handles>
                <v:h position="center,#0" yrange="0,7200"/>
              </v:handles>
              <o:lock v:ext="edit" text="t" shapetype="t"/>
            </v:shapetype>
            <v:shape id="_x0000_s1028" type="#_x0000_t175" style="position:absolute;left:2241;top:8154;width:6300;height:1867" adj="7200" fillcolor="gray" strokecolor="#333">
              <v:shadow color="#868686"/>
              <v:textpath style="font-family:&quot;Times New Roman&quot;;font-weight:bold;v-text-kern:t" trim="t" fitpath="t" string="Консультация воспитателя"/>
              <o:lock v:ext="edit" aspectratio="t"/>
            </v:shape>
          </v:group>
        </w:pict>
      </w:r>
      <w:r>
        <w:rPr>
          <w:b/>
          <w:i/>
          <w:sz w:val="36"/>
          <w:szCs w:val="36"/>
        </w:rPr>
        <w:t xml:space="preserve">                          </w:t>
      </w:r>
      <w:r w:rsidRPr="00B13FF4">
        <w:rPr>
          <w:b/>
          <w:i/>
          <w:sz w:val="36"/>
          <w:szCs w:val="36"/>
        </w:rPr>
        <w:t xml:space="preserve">Как правильно подготовить ребенка к </w:t>
      </w:r>
      <w:r>
        <w:rPr>
          <w:b/>
          <w:i/>
          <w:sz w:val="36"/>
          <w:szCs w:val="36"/>
        </w:rPr>
        <w:t xml:space="preserve">                    </w:t>
      </w:r>
      <w:r w:rsidRPr="00B13FF4">
        <w:rPr>
          <w:b/>
          <w:i/>
          <w:sz w:val="36"/>
          <w:szCs w:val="36"/>
        </w:rPr>
        <w:t>школьному обучению?</w:t>
      </w:r>
    </w:p>
    <w:p w:rsidR="00E75CDC" w:rsidRPr="00B13FF4" w:rsidRDefault="00E75CDC" w:rsidP="00E75CDC">
      <w:pPr>
        <w:jc w:val="center"/>
        <w:rPr>
          <w:b/>
          <w:i/>
          <w:sz w:val="32"/>
          <w:szCs w:val="32"/>
        </w:rPr>
      </w:pPr>
    </w:p>
    <w:p w:rsidR="00E75CDC" w:rsidRDefault="00E75CDC" w:rsidP="00E75CDC">
      <w:pPr>
        <w:ind w:firstLine="708"/>
        <w:jc w:val="both"/>
        <w:rPr>
          <w:sz w:val="28"/>
          <w:szCs w:val="28"/>
        </w:rPr>
      </w:pPr>
    </w:p>
    <w:p w:rsidR="00E75CDC" w:rsidRDefault="00E75CDC" w:rsidP="00E75CDC">
      <w:pPr>
        <w:ind w:firstLine="708"/>
        <w:jc w:val="both"/>
        <w:rPr>
          <w:sz w:val="28"/>
          <w:szCs w:val="28"/>
        </w:rPr>
      </w:pP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Как правильно подготовить ребенка 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школьному </w:t>
      </w:r>
      <w:r>
        <w:rPr>
          <w:sz w:val="28"/>
          <w:szCs w:val="28"/>
        </w:rPr>
        <w:t xml:space="preserve">обучению? Этот вопрос волнует </w:t>
      </w:r>
      <w:r>
        <w:rPr>
          <w:sz w:val="28"/>
          <w:szCs w:val="28"/>
        </w:rPr>
        <w:t xml:space="preserve">             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многих </w:t>
      </w:r>
      <w:r>
        <w:rPr>
          <w:sz w:val="28"/>
          <w:szCs w:val="28"/>
        </w:rPr>
        <w:t xml:space="preserve"> родителей   </w:t>
      </w:r>
      <w:r>
        <w:rPr>
          <w:sz w:val="28"/>
          <w:szCs w:val="28"/>
        </w:rPr>
        <w:t xml:space="preserve">будущих первоклассников.                                       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Часто взрослые считают, что самое главное –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научить</w:t>
      </w:r>
      <w:r>
        <w:rPr>
          <w:sz w:val="28"/>
          <w:szCs w:val="28"/>
        </w:rPr>
        <w:t xml:space="preserve"> ребенка читать, писать и считать </w:t>
      </w:r>
      <w:proofErr w:type="gramStart"/>
      <w:r>
        <w:rPr>
          <w:sz w:val="28"/>
          <w:szCs w:val="28"/>
        </w:rPr>
        <w:t>до</w:t>
      </w:r>
      <w:proofErr w:type="gramEnd"/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поступления в школу. </w:t>
      </w:r>
      <w:r>
        <w:rPr>
          <w:sz w:val="28"/>
          <w:szCs w:val="28"/>
        </w:rPr>
        <w:t>Но э</w:t>
      </w:r>
      <w:r>
        <w:rPr>
          <w:sz w:val="28"/>
          <w:szCs w:val="28"/>
        </w:rPr>
        <w:t xml:space="preserve">то еще не гарантирует      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успешного </w:t>
      </w:r>
      <w:r>
        <w:rPr>
          <w:sz w:val="28"/>
          <w:szCs w:val="28"/>
        </w:rPr>
        <w:t>обучения.</w:t>
      </w:r>
    </w:p>
    <w:p w:rsidR="00E75CDC" w:rsidRDefault="00E75CDC" w:rsidP="00C07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Часто бывает </w:t>
      </w:r>
      <w:r>
        <w:rPr>
          <w:sz w:val="28"/>
          <w:szCs w:val="28"/>
        </w:rPr>
        <w:t>так, что читающий, считающий и п</w:t>
      </w:r>
      <w:r>
        <w:rPr>
          <w:sz w:val="28"/>
          <w:szCs w:val="28"/>
        </w:rPr>
        <w:t>ишущий ребенок, начиная учиться, постепенно снижает свои успехи. Он не может сосредоточиться на у</w:t>
      </w:r>
      <w:r w:rsidR="00C07166">
        <w:rPr>
          <w:sz w:val="28"/>
          <w:szCs w:val="28"/>
        </w:rPr>
        <w:t>роке, небрежно</w:t>
      </w:r>
      <w:bookmarkStart w:id="0" w:name="_GoBack"/>
      <w:bookmarkEnd w:id="0"/>
      <w:r>
        <w:rPr>
          <w:sz w:val="28"/>
          <w:szCs w:val="28"/>
        </w:rPr>
        <w:t xml:space="preserve"> выполняет задания, невнимательно слушает учителя, испытывает затруднения при выполнении заданий      на логическое мышление. Все говорит о том, что у малыша недостаточно развиты такие психические процессы, как произвольное внимание, логическое мышление, зрительное и слуховое восприятие, память. Поэтому в дошкольном возрасте гораздо важнее сформировать у ребенка внимательность, умение рассуждать, анализировать и сравнивать, обобщать и выделять существенные признаки предметов развивать познавательную активность.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это касается детей с таким  сложным и </w:t>
      </w:r>
      <w:proofErr w:type="spellStart"/>
      <w:r>
        <w:rPr>
          <w:sz w:val="28"/>
          <w:szCs w:val="28"/>
        </w:rPr>
        <w:t>трудноустранимым</w:t>
      </w:r>
      <w:proofErr w:type="spellEnd"/>
      <w:r>
        <w:rPr>
          <w:sz w:val="28"/>
          <w:szCs w:val="28"/>
        </w:rPr>
        <w:t xml:space="preserve"> нарушением, как общее недоразвитие речи, у которых развитие высших психических функций тесно связаны с речевой деятельностью.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полноценной подготовки к школе детей с недоразвитием всех компонентов языковой системы нужно решит ряд задач, а именно:</w:t>
      </w:r>
    </w:p>
    <w:p w:rsidR="00E75CDC" w:rsidRDefault="00E75CDC" w:rsidP="00E75C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Выработать у детей навык продуктивной учебной деятельности;</w:t>
      </w:r>
    </w:p>
    <w:p w:rsidR="00E75CDC" w:rsidRDefault="00E75CDC" w:rsidP="00E75C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Устранить </w:t>
      </w:r>
      <w:proofErr w:type="spellStart"/>
      <w:r>
        <w:rPr>
          <w:sz w:val="28"/>
          <w:szCs w:val="28"/>
        </w:rPr>
        <w:t>фонетико</w:t>
      </w:r>
      <w:proofErr w:type="spellEnd"/>
      <w:r>
        <w:rPr>
          <w:sz w:val="28"/>
          <w:szCs w:val="28"/>
        </w:rPr>
        <w:t>–фонематическую недостаточность;</w:t>
      </w:r>
    </w:p>
    <w:p w:rsidR="00E75CDC" w:rsidRDefault="00E75CDC" w:rsidP="00E75C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навыки звукового анализа, а затем и </w:t>
      </w:r>
      <w:proofErr w:type="spellStart"/>
      <w:r>
        <w:rPr>
          <w:sz w:val="28"/>
          <w:szCs w:val="28"/>
        </w:rPr>
        <w:t>послогового</w:t>
      </w:r>
      <w:proofErr w:type="spellEnd"/>
      <w:r>
        <w:rPr>
          <w:sz w:val="28"/>
          <w:szCs w:val="28"/>
        </w:rPr>
        <w:t xml:space="preserve"> чтения;</w:t>
      </w:r>
    </w:p>
    <w:p w:rsidR="00E75CDC" w:rsidRDefault="00E75CDC" w:rsidP="00E75C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Развить связную речь;</w:t>
      </w:r>
    </w:p>
    <w:p w:rsidR="00E75CDC" w:rsidRDefault="00E75CDC" w:rsidP="00E75C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Предупредить нарушения письма и чтения, вероятность проявления которых особенно велика у детей данной категории.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в подготовке к школе имеет развитие мелкой моторики и координации движений рук. Важна именно подготовка к письму, а не прямое обучение ему, что часто приводит к формированию неправильной техники письма.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такой объем работы можно лишь при условии квалифицированного, комплексного и систематического специального обучения дошкольников.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коррекционных группах ДОУ созданы все условия для преодоления дефектов речи у детей и подготовки их к школьному обучению.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Существует множество печатных изданий, развивающего материала и дидактических пособий для решения поставленных выше задач. Однако, учитывая специфику познавательной деятельности детей с ОНР, не все методы обучения и воспитания применимы в данной ситуации. Важно, чтобы обучение увлекало ребенка, происходило радостно, без принуждения и надрыва. Исходя из этого, наиболее оптимальным методом обучения дошкольников (особенно с речевым недоразвитием) является </w:t>
      </w:r>
      <w:r w:rsidRPr="000943EB">
        <w:rPr>
          <w:sz w:val="28"/>
          <w:szCs w:val="28"/>
        </w:rPr>
        <w:t>игра</w:t>
      </w:r>
      <w:r>
        <w:rPr>
          <w:sz w:val="28"/>
          <w:szCs w:val="28"/>
        </w:rPr>
        <w:t>. Игра, занимательность необходимы и для сохранения преемственности между детским садом и школой, и для снижения психических и физических перегрузок детей.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Предметно–развивающая среда коррекционных групп д/с систематически обновляется и пополняется в течение всего учебного года, при этом учитываются возрастные и </w:t>
      </w:r>
      <w:proofErr w:type="gramStart"/>
      <w:r>
        <w:rPr>
          <w:sz w:val="28"/>
          <w:szCs w:val="28"/>
        </w:rPr>
        <w:t>психологический</w:t>
      </w:r>
      <w:proofErr w:type="gramEnd"/>
      <w:r>
        <w:rPr>
          <w:sz w:val="28"/>
          <w:szCs w:val="28"/>
        </w:rPr>
        <w:t xml:space="preserve"> особенности данной категории детей. </w:t>
      </w:r>
      <w:proofErr w:type="gramStart"/>
      <w:r>
        <w:rPr>
          <w:sz w:val="28"/>
          <w:szCs w:val="28"/>
        </w:rPr>
        <w:t xml:space="preserve">При подборе игр учитывается, в первую очередь, их направленность на развитие речи детей (всех ее компонентов – фонетики, лексики, грамматики), а также на развитие высших психических функций (памяти, внимания, мышления, воображения). </w:t>
      </w:r>
      <w:proofErr w:type="gramEnd"/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учебного года мною был приобретен (сделан) следующий </w:t>
      </w:r>
      <w:r w:rsidRPr="00007980">
        <w:rPr>
          <w:sz w:val="28"/>
          <w:szCs w:val="28"/>
          <w:u w:val="single"/>
        </w:rPr>
        <w:t>дидактический материал</w:t>
      </w:r>
      <w:r>
        <w:rPr>
          <w:sz w:val="28"/>
          <w:szCs w:val="28"/>
        </w:rPr>
        <w:t xml:space="preserve">:  </w:t>
      </w:r>
    </w:p>
    <w:p w:rsidR="00E75CDC" w:rsidRPr="000943EB" w:rsidRDefault="00E75CDC" w:rsidP="00E75CDC">
      <w:pPr>
        <w:ind w:firstLine="708"/>
        <w:jc w:val="center"/>
        <w:rPr>
          <w:b/>
          <w:i/>
          <w:sz w:val="32"/>
          <w:szCs w:val="32"/>
        </w:rPr>
      </w:pPr>
      <w:r w:rsidRPr="000943EB">
        <w:rPr>
          <w:b/>
          <w:i/>
          <w:sz w:val="32"/>
          <w:szCs w:val="32"/>
        </w:rPr>
        <w:t>Игры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«Предметы из сюжетов» (развитие речи, зрительного восприятия, логического мышления)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«Учимся говорить правильно» (наглядные материалы для занятий по развитию речи)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«Времена года» (развитие понятий о сезонных изменениях в природе  и действиях человека в разное время года)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«Развиваем память» (развитие всех видов памяти – зрительной, смысловой, слуховой, механической)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«Логопедическое лото» (развитие фонематического слуха обучение правильному произношению звуков, изучение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–буквенного</w:t>
      </w:r>
      <w:proofErr w:type="gramEnd"/>
      <w:r>
        <w:rPr>
          <w:sz w:val="28"/>
          <w:szCs w:val="28"/>
        </w:rPr>
        <w:t xml:space="preserve"> анализа слов, развитие внимания, памяти, мышления)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«Логические цепочки» (тренировка внимания и сообразительности) 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выше развивающие игры могут быть использованы логопедом и воспитателями  на индивидуальных и подгрупповых занятиях с детьми.    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</w:p>
    <w:p w:rsidR="00E75CDC" w:rsidRPr="000943EB" w:rsidRDefault="00E75CDC" w:rsidP="00E75CDC">
      <w:pPr>
        <w:ind w:firstLine="708"/>
        <w:jc w:val="center"/>
        <w:rPr>
          <w:b/>
          <w:i/>
          <w:sz w:val="32"/>
          <w:szCs w:val="32"/>
        </w:rPr>
      </w:pPr>
      <w:r w:rsidRPr="000943EB">
        <w:rPr>
          <w:b/>
          <w:i/>
          <w:sz w:val="32"/>
          <w:szCs w:val="32"/>
        </w:rPr>
        <w:t>Пособия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«Я готовлюсь к школе» </w:t>
      </w:r>
      <w:proofErr w:type="spellStart"/>
      <w:r>
        <w:rPr>
          <w:sz w:val="28"/>
          <w:szCs w:val="28"/>
        </w:rPr>
        <w:t>Гаврина</w:t>
      </w:r>
      <w:proofErr w:type="spellEnd"/>
      <w:r>
        <w:rPr>
          <w:sz w:val="28"/>
          <w:szCs w:val="28"/>
        </w:rPr>
        <w:t xml:space="preserve"> С.Е., </w:t>
      </w:r>
      <w:proofErr w:type="spellStart"/>
      <w:r>
        <w:rPr>
          <w:sz w:val="28"/>
          <w:szCs w:val="28"/>
        </w:rPr>
        <w:t>Кутявина</w:t>
      </w:r>
      <w:proofErr w:type="spellEnd"/>
      <w:r>
        <w:rPr>
          <w:sz w:val="28"/>
          <w:szCs w:val="28"/>
        </w:rPr>
        <w:t xml:space="preserve"> Н.Л. (развитие мышления, внимания, восприятия, воображения подготовка руки к письму)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«Занимательное </w:t>
      </w:r>
      <w:proofErr w:type="spellStart"/>
      <w:r>
        <w:rPr>
          <w:sz w:val="28"/>
          <w:szCs w:val="28"/>
        </w:rPr>
        <w:t>азбуковедение</w:t>
      </w:r>
      <w:proofErr w:type="spellEnd"/>
      <w:r>
        <w:rPr>
          <w:sz w:val="28"/>
          <w:szCs w:val="28"/>
        </w:rPr>
        <w:t>» Попова Г.П., Усачева В.И.  (знакомство со звуковой стороной слова, с буквами, развитие внимания, мышления)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Пособия из серии «Школа для дошколят» </w:t>
      </w:r>
      <w:proofErr w:type="spellStart"/>
      <w:r>
        <w:rPr>
          <w:sz w:val="28"/>
          <w:szCs w:val="28"/>
        </w:rPr>
        <w:t>Гаврина</w:t>
      </w:r>
      <w:proofErr w:type="spellEnd"/>
      <w:r>
        <w:rPr>
          <w:sz w:val="28"/>
          <w:szCs w:val="28"/>
        </w:rPr>
        <w:t xml:space="preserve"> С.Е., </w:t>
      </w:r>
      <w:proofErr w:type="spellStart"/>
      <w:r>
        <w:rPr>
          <w:sz w:val="28"/>
          <w:szCs w:val="28"/>
        </w:rPr>
        <w:t>Кутявина</w:t>
      </w:r>
      <w:proofErr w:type="spellEnd"/>
      <w:r>
        <w:rPr>
          <w:sz w:val="28"/>
          <w:szCs w:val="28"/>
        </w:rPr>
        <w:t xml:space="preserve"> Н.Л. (6-7 лет). Рабочие тетради:</w:t>
      </w:r>
    </w:p>
    <w:p w:rsidR="00E75CDC" w:rsidRDefault="00E75CDC" w:rsidP="00E75C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«Учимся читать» (формирование первоначальных навыков чтения)</w:t>
      </w:r>
    </w:p>
    <w:p w:rsidR="00E75CDC" w:rsidRDefault="00E75CDC" w:rsidP="00E75C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«Поиграем, почитаем» (знакомство с буквами, развитие фонематического слуха, внимания)</w:t>
      </w:r>
    </w:p>
    <w:p w:rsidR="00E75CDC" w:rsidRDefault="00E75CDC" w:rsidP="00E75C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«Развиваем речь» (развитие фонетической, лексической и грамматической сторон речи)</w:t>
      </w:r>
    </w:p>
    <w:p w:rsidR="00E75CDC" w:rsidRDefault="00E75CDC" w:rsidP="00E75C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«Обучающие кроссворды» (развитие мышления, внимания, воображения)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Мягкие конструкторы (развитие мелкой моторики рук)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«Играй-ка 5» Н.В.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 (развитие грамматического и лексического строя речи, совершенствование звукопроизношения)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 пособия могут быть использованы логопедом и воспитателями на индивидуальных, подгрупповых и фронтальных занятиях с   детьми.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</w:p>
    <w:p w:rsidR="00E75CDC" w:rsidRDefault="00E75CDC" w:rsidP="00E75CDC">
      <w:pPr>
        <w:ind w:firstLine="708"/>
        <w:jc w:val="center"/>
        <w:rPr>
          <w:b/>
          <w:i/>
          <w:sz w:val="32"/>
          <w:szCs w:val="32"/>
        </w:rPr>
      </w:pPr>
    </w:p>
    <w:p w:rsidR="00E75CDC" w:rsidRPr="0004696E" w:rsidRDefault="00E75CDC" w:rsidP="00E75CDC">
      <w:pPr>
        <w:ind w:firstLine="708"/>
        <w:jc w:val="center"/>
        <w:rPr>
          <w:b/>
          <w:i/>
          <w:sz w:val="32"/>
          <w:szCs w:val="32"/>
        </w:rPr>
      </w:pPr>
      <w:r w:rsidRPr="00053CE3">
        <w:rPr>
          <w:b/>
          <w:i/>
          <w:sz w:val="32"/>
          <w:szCs w:val="32"/>
        </w:rPr>
        <w:t>Картотеки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«Картотека игр с буквами» (развитие внимания, мышления, восприятия, памяти, мелкой моторики рук)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«Картотека скороговорок» (для детей с полностью исправленным звукопроизношением)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«Картотека дидактических игр по развитию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>–грамматической стороны речи»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</w:p>
    <w:p w:rsidR="00E75CDC" w:rsidRDefault="00E75CDC" w:rsidP="00E75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 картотеки могут быть использованы логопедом и воспитателями на индивидуальных и подгрупповых занятиях с детьми.</w:t>
      </w:r>
    </w:p>
    <w:p w:rsidR="00E75CDC" w:rsidRDefault="00E75CDC" w:rsidP="00E75CDC">
      <w:pPr>
        <w:ind w:firstLine="708"/>
        <w:jc w:val="both"/>
        <w:rPr>
          <w:sz w:val="28"/>
          <w:szCs w:val="28"/>
        </w:rPr>
      </w:pPr>
    </w:p>
    <w:p w:rsidR="00E75CDC" w:rsidRDefault="00E75CDC" w:rsidP="00E75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5CDC" w:rsidRDefault="00E75CDC" w:rsidP="00E75CD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106045</wp:posOffset>
            </wp:positionV>
            <wp:extent cx="2857500" cy="2868930"/>
            <wp:effectExtent l="0" t="0" r="0" b="7620"/>
            <wp:wrapSquare wrapText="bothSides"/>
            <wp:docPr id="1" name="Рисунок 1" descr="%D0%B4%D0%B5%D1%82%D0%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%D0%B4%D0%B5%D1%82%D0%B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163" w:rsidRDefault="00E75CDC" w:rsidP="00E75CDC">
      <w:r>
        <w:rPr>
          <w:sz w:val="28"/>
          <w:szCs w:val="28"/>
        </w:rPr>
        <w:t>Выше перечисленный материал, используемый в системе, дает существенный результат в преодолении ОНР у детей дошкольного возраста и помогает  подготовить ребенка к обучению в школе</w:t>
      </w:r>
    </w:p>
    <w:sectPr w:rsidR="00CC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216"/>
    <w:multiLevelType w:val="hybridMultilevel"/>
    <w:tmpl w:val="027EEE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9925F52"/>
    <w:multiLevelType w:val="hybridMultilevel"/>
    <w:tmpl w:val="2420463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BE"/>
    <w:rsid w:val="00C07166"/>
    <w:rsid w:val="00CC5163"/>
    <w:rsid w:val="00E75CDC"/>
    <w:rsid w:val="00EE6971"/>
    <w:rsid w:val="00F8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9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9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Константинов</dc:creator>
  <cp:keywords/>
  <dc:description/>
  <cp:lastModifiedBy>Илья Константинов</cp:lastModifiedBy>
  <cp:revision>5</cp:revision>
  <dcterms:created xsi:type="dcterms:W3CDTF">2019-10-28T15:12:00Z</dcterms:created>
  <dcterms:modified xsi:type="dcterms:W3CDTF">2019-11-06T06:32:00Z</dcterms:modified>
</cp:coreProperties>
</file>