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F" w:rsidRDefault="00B16523" w:rsidP="00B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C9">
        <w:rPr>
          <w:rFonts w:ascii="Times New Roman" w:hAnsi="Times New Roman"/>
          <w:b/>
          <w:sz w:val="28"/>
          <w:szCs w:val="28"/>
        </w:rPr>
        <w:t xml:space="preserve">ФЕДЕРАЛЬНОЕ КАЗЕННОЕ </w:t>
      </w:r>
      <w:r>
        <w:rPr>
          <w:rFonts w:ascii="Times New Roman" w:hAnsi="Times New Roman"/>
          <w:b/>
          <w:sz w:val="28"/>
          <w:szCs w:val="28"/>
        </w:rPr>
        <w:t>ПРОФЕССИОНАЛЬНОЕ</w:t>
      </w:r>
      <w:r w:rsidRPr="00897DC9">
        <w:rPr>
          <w:rFonts w:ascii="Times New Roman" w:hAnsi="Times New Roman"/>
          <w:b/>
          <w:sz w:val="28"/>
          <w:szCs w:val="28"/>
        </w:rPr>
        <w:t xml:space="preserve"> ОБРАЗОВАТЕЛЬНОЕ УЧРЕЖДЕНИЕ </w:t>
      </w:r>
    </w:p>
    <w:p w:rsidR="003F66AF" w:rsidRDefault="00B16523" w:rsidP="00B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C9">
        <w:rPr>
          <w:rFonts w:ascii="Times New Roman" w:hAnsi="Times New Roman"/>
          <w:b/>
          <w:sz w:val="28"/>
          <w:szCs w:val="28"/>
        </w:rPr>
        <w:t xml:space="preserve">«ОРЕНБУРГСКИЙ ГОСУДАРСТВЕННЫЙ </w:t>
      </w:r>
    </w:p>
    <w:p w:rsidR="00B16523" w:rsidRPr="00897DC9" w:rsidRDefault="00B16523" w:rsidP="00B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C9">
        <w:rPr>
          <w:rFonts w:ascii="Times New Roman" w:hAnsi="Times New Roman"/>
          <w:b/>
          <w:sz w:val="28"/>
          <w:szCs w:val="28"/>
        </w:rPr>
        <w:t>ЭКОНОМИЧЕСКИЙ КОЛЛЕДЖ-ИНТЕРНАТ»</w:t>
      </w:r>
      <w:r>
        <w:rPr>
          <w:rFonts w:ascii="Times New Roman" w:hAnsi="Times New Roman"/>
          <w:b/>
          <w:sz w:val="28"/>
          <w:szCs w:val="28"/>
        </w:rPr>
        <w:br/>
      </w:r>
      <w:r w:rsidRPr="00897DC9">
        <w:rPr>
          <w:rFonts w:ascii="Times New Roman" w:hAnsi="Times New Roman"/>
          <w:b/>
          <w:sz w:val="28"/>
          <w:szCs w:val="28"/>
        </w:rPr>
        <w:t xml:space="preserve"> МИНИСТЕРСТВА ТРУДА И СОЦИАЛЬНОЙ ЗАЩИТЫ РФ</w:t>
      </w:r>
    </w:p>
    <w:p w:rsidR="00B16523" w:rsidRDefault="00B16523" w:rsidP="00B16523"/>
    <w:p w:rsidR="00B16523" w:rsidRDefault="00B16523" w:rsidP="00B16523"/>
    <w:p w:rsidR="00B16523" w:rsidRDefault="00B16523" w:rsidP="00B16523"/>
    <w:p w:rsidR="00B16523" w:rsidRDefault="00B16523" w:rsidP="00B16523"/>
    <w:p w:rsidR="00B16523" w:rsidRDefault="00B16523" w:rsidP="00B16523"/>
    <w:p w:rsidR="00B16523" w:rsidRPr="0076110B" w:rsidRDefault="00B16523" w:rsidP="00B16523">
      <w:pPr>
        <w:jc w:val="center"/>
        <w:rPr>
          <w:sz w:val="24"/>
        </w:rPr>
      </w:pPr>
      <w:r w:rsidRPr="0076110B">
        <w:rPr>
          <w:rFonts w:ascii="Times New Roman" w:hAnsi="Times New Roman" w:cs="Times New Roman"/>
          <w:sz w:val="32"/>
          <w:szCs w:val="28"/>
        </w:rPr>
        <w:t>Методический доклад</w:t>
      </w:r>
    </w:p>
    <w:p w:rsidR="00B16523" w:rsidRPr="0076110B" w:rsidRDefault="00B16523" w:rsidP="00B165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7F2">
        <w:rPr>
          <w:rFonts w:ascii="Times New Roman" w:hAnsi="Times New Roman" w:cs="Times New Roman"/>
          <w:sz w:val="28"/>
          <w:szCs w:val="28"/>
        </w:rPr>
        <w:t xml:space="preserve"> </w:t>
      </w:r>
      <w:r w:rsidRPr="0076110B">
        <w:rPr>
          <w:rFonts w:ascii="Times New Roman" w:hAnsi="Times New Roman" w:cs="Times New Roman"/>
          <w:b/>
          <w:sz w:val="32"/>
          <w:szCs w:val="28"/>
        </w:rPr>
        <w:t>«</w:t>
      </w:r>
      <w:r w:rsidRPr="00B16523">
        <w:rPr>
          <w:rFonts w:ascii="Times New Roman" w:hAnsi="Times New Roman" w:cs="Times New Roman"/>
          <w:b/>
          <w:sz w:val="32"/>
          <w:szCs w:val="28"/>
        </w:rPr>
        <w:t>Профессиональная ориентация и мотивация обучающихся с инвалидностью в конкурсах профессионального мастерства «</w:t>
      </w:r>
      <w:proofErr w:type="spellStart"/>
      <w:r w:rsidRPr="00B16523">
        <w:rPr>
          <w:rFonts w:ascii="Times New Roman" w:hAnsi="Times New Roman" w:cs="Times New Roman"/>
          <w:b/>
          <w:sz w:val="32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16523" w:rsidRDefault="00B16523" w:rsidP="00B165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16523" w:rsidRPr="0076110B" w:rsidRDefault="00B16523" w:rsidP="00B16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10B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Н.А</w:t>
      </w:r>
      <w:r w:rsidRPr="0076110B">
        <w:rPr>
          <w:rFonts w:ascii="Times New Roman" w:eastAsia="Times New Roman" w:hAnsi="Times New Roman" w:cs="Times New Roman"/>
          <w:sz w:val="28"/>
          <w:szCs w:val="28"/>
        </w:rPr>
        <w:t>., 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0A1">
        <w:rPr>
          <w:rFonts w:ascii="Times New Roman" w:eastAsia="Times New Roman" w:hAnsi="Times New Roman" w:cs="Times New Roman"/>
          <w:sz w:val="28"/>
          <w:szCs w:val="28"/>
        </w:rPr>
        <w:t>гостиничного дела</w:t>
      </w:r>
    </w:p>
    <w:p w:rsidR="00B16523" w:rsidRDefault="00B16523" w:rsidP="00B16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523" w:rsidRPr="00820828" w:rsidRDefault="00B16523" w:rsidP="00B16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523" w:rsidRDefault="00B16523" w:rsidP="00B1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523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86A" w:rsidRDefault="0086386A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86A" w:rsidRDefault="0086386A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86A" w:rsidRDefault="0086386A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86A" w:rsidRDefault="0086386A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86A" w:rsidRPr="00C25FCA" w:rsidRDefault="0086386A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523" w:rsidRPr="00C25FCA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523" w:rsidRPr="00B16523" w:rsidRDefault="00B16523" w:rsidP="00B1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Оренбург, 20</w:t>
      </w:r>
      <w:r w:rsidR="0086386A">
        <w:rPr>
          <w:rFonts w:ascii="Times New Roman" w:eastAsia="Times New Roman" w:hAnsi="Times New Roman" w:cs="Times New Roman"/>
          <w:sz w:val="28"/>
          <w:szCs w:val="24"/>
        </w:rPr>
        <w:t>2</w:t>
      </w:r>
      <w:r w:rsidR="001F30A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165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инвалидами и лицами с ограниченными возможностями здоровья профессионального  образования  является  одним  из  основных  и  неотъемлемых условий  их  успешной  социализации,  обеспечения  их  полноценного  участия  в жизни  общества,  эффективной  самореализации  в  различных  видах профессиональной  и  социальной  деятельности.  Однако  реальное  эффективное трудоустройство  молодых  инвалидов  оказывается  существенным  образом затруднено по целому ряду объективных и субъективных причин [1]. 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>К объективным причинам относится недостаточное количество рабочих мест в доступных для инвалидов сферах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 </w:t>
      </w:r>
      <w:r w:rsidRPr="00B16523">
        <w:rPr>
          <w:rFonts w:ascii="Times New Roman" w:hAnsi="Times New Roman" w:cs="Times New Roman"/>
          <w:sz w:val="28"/>
          <w:szCs w:val="28"/>
        </w:rPr>
        <w:t xml:space="preserve">отсутствие требуемых  для  лиц  с  ограниченными  возможностями  здоровья  условий  труда; затруднения  в  транспортной  системе,  не  оборудованные  необходимыми устройствами здания и др.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К  причинам  субъективного  характера,  оказывающим  влияние  на профессиональное самоопределение инвалидов, относят: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-  повышенный  уровень  тревожности  молодого  инвалида,  связанный  </w:t>
      </w:r>
      <w:proofErr w:type="gramStart"/>
      <w:r w:rsidRPr="00B16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3" w:rsidRPr="00B16523" w:rsidRDefault="00B16523" w:rsidP="001F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самостоятельным выходом на рынок труда и трудностями успешной адаптации в трудовом коллективе;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-  недостаточную  информированность  о  содержании  и  характере  труда, который им показан по нозологическим нормативам;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>-  индивидуально-деструктивные  установки  лица  с  ограниченными возможностями здоровья, что инвалидность не д</w:t>
      </w:r>
      <w:r>
        <w:rPr>
          <w:rFonts w:ascii="Times New Roman" w:hAnsi="Times New Roman" w:cs="Times New Roman"/>
          <w:sz w:val="28"/>
          <w:szCs w:val="28"/>
        </w:rPr>
        <w:t xml:space="preserve">аст ему возможность выбирать и </w:t>
      </w:r>
      <w:r w:rsidRPr="00B16523">
        <w:rPr>
          <w:rFonts w:ascii="Times New Roman" w:hAnsi="Times New Roman" w:cs="Times New Roman"/>
          <w:sz w:val="28"/>
          <w:szCs w:val="28"/>
        </w:rPr>
        <w:t xml:space="preserve"> реализовывать профессиональную карьеру, что ценность человека зависит от его физической полноценности;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-  заниженную самооценку (или, наоборот, завышенные ожидания) личности молодого инвалида в плане объективной оценки своего трудового потенциала;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-  индивидуально-неадекватное  осознание  молодым  инвалидом  собственных профессионально-личностных  возможностей,  отрыв  от  реальной  ситуации  в обществе и нежелание приспосабливаться к ней;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lastRenderedPageBreak/>
        <w:t xml:space="preserve">-  связанные  с  психофизическими  особенностями  личности  инвалида сложности  в  самостоятельном  поиске  личностного  смысла  трудовой деятельности, в планировании и реализации профессионального пути, исходя из имеющихся  экономических,  социальных,  региональных  условий жизнедеятельности в современном обществе;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-  отсутствие  должной  психолого-педагогической,  социальной  поддержки  в поиске работы и закреплении на рабочем месте и др.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По  данным  ряда  исследований  [4,  5],  одной  из  основных  проблем  у большинства  молодых  инвалидов  (выпускников  инклюзивных  школ)  является отсутствие у лиц с ограниченными возможностями здоровья позитивных образов и  перспектив  профессионального  будущего,  слабое  понимание  возможностей самореализации  на  рынке  труда.  Всё  это  актуализирует  необходимость  в налаживании  системы  организационно-методических  и  практических мероприятий  по  профориентации,  профессиональному  самоопределению обучающихся.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Для  эффективной  профессиональной  реабилитации  указанной  категории граждан  необходима  комплексная  система  профориентации,  которая  позволит формировать  мотивацию  к  трудовой  деятельности,  социализации  и  внесению личного вклада в развитие общества.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Под профессиональной ориентацией понимается комплекс специальных мер в профессиональном  самоопределении  и  выборе  оптимального  вида  занятости гражданина  с  учётом  его  потребностей,  индивидуальных  особенностей  и возможностей,  а  также  востребованности  профессии  (специальности)  на  рынке труда  [1].  Профессиональная  ориентация  предполагает  развитие профессиональных  потребностей,  способствующих  осознанию профессионального  выбора,  ценностей  предпочитаемой  профессиональной деятельности, профессионального самоопределения.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Конкурсы  профессионального  мастерства  являются  серьёзным  механизмом модернизации  системы  подготовки  рабочих  кадров  и  специалистов  среднего звена. Имея задачу развития инклюзии в сфере </w:t>
      </w:r>
      <w:r w:rsidRPr="00B1652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образования, повышения доступности и открытости профессионального образования для лиц с ограниченными  возможностями  здоровья,  механизм  чемпионатов рассматривается в числе ведущих.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>Студенты  с  особыми  образовательными  потребностями  получают  не  только профессию,  но  и  возможность  успешного  творческого  роста  и  личной самореализации через участие в различных конкурсах. Одним из способов помочь людям с инвалидностью не только достойно прожи</w:t>
      </w:r>
      <w:r>
        <w:rPr>
          <w:rFonts w:ascii="Times New Roman" w:hAnsi="Times New Roman" w:cs="Times New Roman"/>
          <w:sz w:val="28"/>
          <w:szCs w:val="28"/>
        </w:rPr>
        <w:t xml:space="preserve">ть жизнь, но и реализоваться в </w:t>
      </w:r>
      <w:r w:rsidRPr="00B16523">
        <w:rPr>
          <w:rFonts w:ascii="Times New Roman" w:hAnsi="Times New Roman" w:cs="Times New Roman"/>
          <w:sz w:val="28"/>
          <w:szCs w:val="28"/>
        </w:rPr>
        <w:t xml:space="preserve">профессиональном  плане  является  проведение  конкурсов  профессионального мастерства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Аbilympics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) – это конкурсы по профессиональному мастерству среди инвалидов всех категорий по различным профессиональным компетенциям.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Следует отметить, что название международного движения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, в рамках которого проводятся чемпионаты профессионального мастерства, происходит от сокращения  от  английского 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Olympics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 –  Олимпиада  возможностей.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Концепция 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 не  случайно  предполагает  акцент  на  тех,  кто  только готовится  получать  профессию  –  это  школьники,  которые  стоят  перед  выбором профессии,  и  на  тех,  кто  получает  профессию  сейчас  –  это  студенты профессиональных образовательных организаций.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Лица  с  ограниченными  возможностями  здоровья  должны  быть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конкурентноспособными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 на  рынке  труда,  и  стандарт  чемпионатов  показывает, что,  не  понижая  планку  требований,  они  могут  быть  успешны  в  определённых профессиях и демонстрировать свой профессионализм на самом высоком уровне. </w:t>
      </w: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Конкурсы  профессионального  мастерства 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 проводятся  в  целях содействия развитию профессиональной инклюзии обучающихся, выпускников и молодых  специалистов  с  инвалид</w:t>
      </w:r>
      <w:r>
        <w:rPr>
          <w:rFonts w:ascii="Times New Roman" w:hAnsi="Times New Roman" w:cs="Times New Roman"/>
          <w:sz w:val="28"/>
          <w:szCs w:val="28"/>
        </w:rPr>
        <w:t>ностью  на  рынке  труда  [2].</w:t>
      </w:r>
    </w:p>
    <w:p w:rsidR="00B16523" w:rsidRPr="00B16523" w:rsidRDefault="00B16523" w:rsidP="001F3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Проведение конкурсов  профессионального  мастерства  направлено  на  решение  следующих задач: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lastRenderedPageBreak/>
        <w:t xml:space="preserve">−  создание  системы  профессиональной  ориентации  школьников  и  родителей детей-инвалидов;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создание  системы  профессиональной  ориентации  и  мотивации  людей  с инвалидностью  к  профессиональному  образованию  через  конкурсы профессионального мастерства; 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развитие профессионального мастерства студентов с инвалидностью;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содействие  трудоустройству  выпускников  и  молодых  специалистов  с инвалидностью;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стимулирование выпускников и  молодых специалистов  с инвалидностью  к дальнейшему профессиональному и личностному росту;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выявление  и  поддержка  талантливых  детей  и  молодежи  из  числа  людей  с инвалидностью;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подготовка волонтеров для работы с людьми с инвалидностью;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формирование экспертного сообщества по профессиональному образованию и трудоустройству людей с инвалидностью;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−  включение  работодателей  в  процесс  инклюзивного  профессионального образования и трудоустройства людей с инвалидностью.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Одна  из  задач  </w:t>
      </w:r>
      <w:proofErr w:type="gramStart"/>
      <w:r w:rsidRPr="00B16523">
        <w:rPr>
          <w:rFonts w:ascii="Times New Roman" w:hAnsi="Times New Roman" w:cs="Times New Roman"/>
          <w:sz w:val="28"/>
          <w:szCs w:val="28"/>
        </w:rPr>
        <w:t>стратегии  развития  системы  подготовки  рабочих  кадров</w:t>
      </w:r>
      <w:proofErr w:type="gramEnd"/>
      <w:r w:rsidRPr="00B16523">
        <w:rPr>
          <w:rFonts w:ascii="Times New Roman" w:hAnsi="Times New Roman" w:cs="Times New Roman"/>
          <w:sz w:val="28"/>
          <w:szCs w:val="28"/>
        </w:rPr>
        <w:t xml:space="preserve">  и формирования прикладных квалификаций в Российской Федерации на период до 2020  года  предполагает  разработку  и  реализацию  мер  по  обеспечению профориентации  и  трудоустройству  лиц  с  ограниченными  возможностями здоровья [3]. Эта задача и решается в рамках чемпионатов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6523" w:rsidRPr="00B16523" w:rsidRDefault="00B16523" w:rsidP="001F3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>Чемпионаты  «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»  проходят  в  едином  пространстве,  где  можно увидеть  инвалидов  различных  категорий  в  качестве  сварщиков,  кондитеров,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робототехников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.  Общее  количество  компетенций,  участвующих  в  конкурсе  определяется  на  основе  анализа  структуры  подготовки  кадров  в  системе профессионального  образования  субъектов  Российской  Федерации  и  наиболее перспективных  и  востребованных  профессий  на  региональном  рынке  труда.  В 2016 году на Национальном чемпионате заявлено 45 </w:t>
      </w:r>
      <w:r w:rsidRPr="00B16523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компетенций. Соревнования проводятся  в  течение  трех  дней  по  единым  заданиям,  разработанным  и утвержденным  международными  экспертами.  На  такие  чемпионаты  приходят дети с ограниченными возможностями здоровья и их родители. Они видят, каких профессиональных  высот  может  достичь  каждый  конкурсант,  что  играет немаловажную  роль  в  личностном  становлении  и  в  последующем профессиональном самоопределении. Соревнования посещают и работодатели – они  могут  убедиться  в  высоком  качестве  выполненных  работ,  а  конкурсанты  с инвалидностью  получают  возможность  выйти  на  свободный  рынок  труда.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Согласно  статистике,  страны,  присоединившиеся  к  этому  движению,  в  самое короткое  время  решают  проблему  мотивации  и  трудоустройства  людей  с инвалидностью.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Главным  итогом  конкурсов  профессионального  мастерства 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является  повышение  социальной  включенности  инвалидов  в  жизнь  общества через  формирование  системы  ранней  профессиональной  ориентации  детей  с ограниченными  возможностями  здоровья  и  детей-инвалидов,  создание  системы профессионального  обучения  и  переподготовки  людей  с  инвалидностью, повышение  привлекательности  для  работодателя  найма  работников  с инвалидностью, создание прямой связи работодатель – работник с инвалидностью и содействие, таким образом, трудоустройству инвалидов.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A1" w:rsidRDefault="001F30A1" w:rsidP="00B16523">
      <w:pPr>
        <w:pStyle w:val="a3"/>
        <w:spacing w:before="0" w:beforeAutospacing="0" w:after="0" w:afterAutospacing="0" w:line="360" w:lineRule="auto"/>
        <w:ind w:firstLine="0"/>
        <w:jc w:val="center"/>
        <w:rPr>
          <w:b/>
          <w:bCs/>
          <w:sz w:val="28"/>
          <w:szCs w:val="28"/>
        </w:rPr>
      </w:pPr>
    </w:p>
    <w:p w:rsidR="001F30A1" w:rsidRDefault="001F30A1" w:rsidP="00B16523">
      <w:pPr>
        <w:pStyle w:val="a3"/>
        <w:spacing w:before="0" w:beforeAutospacing="0" w:after="0" w:afterAutospacing="0" w:line="360" w:lineRule="auto"/>
        <w:ind w:firstLine="0"/>
        <w:jc w:val="center"/>
        <w:rPr>
          <w:b/>
          <w:bCs/>
          <w:sz w:val="28"/>
          <w:szCs w:val="28"/>
        </w:rPr>
      </w:pPr>
    </w:p>
    <w:p w:rsidR="00B16523" w:rsidRPr="00112DA9" w:rsidRDefault="00B16523" w:rsidP="00B16523">
      <w:pPr>
        <w:pStyle w:val="a3"/>
        <w:spacing w:before="0" w:beforeAutospacing="0" w:after="0" w:afterAutospacing="0" w:line="36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112DA9">
        <w:rPr>
          <w:b/>
          <w:bCs/>
          <w:sz w:val="28"/>
          <w:szCs w:val="28"/>
        </w:rPr>
        <w:lastRenderedPageBreak/>
        <w:t xml:space="preserve">Список </w:t>
      </w:r>
      <w:r>
        <w:rPr>
          <w:b/>
          <w:bCs/>
          <w:sz w:val="28"/>
          <w:szCs w:val="28"/>
        </w:rPr>
        <w:t>использованных источников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16523">
        <w:rPr>
          <w:rFonts w:ascii="Times New Roman" w:hAnsi="Times New Roman" w:cs="Times New Roman"/>
          <w:sz w:val="28"/>
          <w:szCs w:val="28"/>
        </w:rPr>
        <w:t>Методические  рекомендации  по  подготовке  и  организации  профессионального ориентирования  обучающихся  с  инвалидностью  и  ОВЗ  в  инклюзивных  школах:</w:t>
      </w:r>
      <w:proofErr w:type="gramEnd"/>
      <w:r w:rsidRPr="00B16523">
        <w:rPr>
          <w:rFonts w:ascii="Times New Roman" w:hAnsi="Times New Roman" w:cs="Times New Roman"/>
          <w:sz w:val="28"/>
          <w:szCs w:val="28"/>
        </w:rPr>
        <w:t xml:space="preserve">  Письмо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 РФ  от  2  февраля  2016  г.  N  вк-163/07  «О  направлении  методических рекомендаций»  [Электронный  ресурс]  –  Режим  доступа:  http://www.consultant.ru/cons/cgi/ 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B165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cgi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=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16523">
        <w:rPr>
          <w:rFonts w:ascii="Times New Roman" w:hAnsi="Times New Roman" w:cs="Times New Roman"/>
          <w:sz w:val="28"/>
          <w:szCs w:val="28"/>
        </w:rPr>
        <w:t>;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B16523">
        <w:rPr>
          <w:rFonts w:ascii="Times New Roman" w:hAnsi="Times New Roman" w:cs="Times New Roman"/>
          <w:sz w:val="28"/>
          <w:szCs w:val="28"/>
        </w:rPr>
        <w:t>=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Pr="00B16523">
        <w:rPr>
          <w:rFonts w:ascii="Times New Roman" w:hAnsi="Times New Roman" w:cs="Times New Roman"/>
          <w:sz w:val="28"/>
          <w:szCs w:val="28"/>
        </w:rPr>
        <w:t>;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6523">
        <w:rPr>
          <w:rFonts w:ascii="Times New Roman" w:hAnsi="Times New Roman" w:cs="Times New Roman"/>
          <w:sz w:val="28"/>
          <w:szCs w:val="28"/>
        </w:rPr>
        <w:t xml:space="preserve">=658391#0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>2. Развитие системы конкурсов профессионального мастерства для обучающихся и молодых специалистов  с  инвалидностью  «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»  [Электронный  ресурс]  –  Режим доступа: http://abilympicspro.ru/netcat_files/16/21/Kontseptsiya_Abilimpix_07.09.16_Na_sayt.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3.  Стратегия  развития  системы  подготовки  рабочих  кадров  и  формирования  прикладных квалификаций  в  Российской  Федерации  на  период  до  2020  года.  Одобрено  Коллегией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 России (протокол от 18 июля 2013 г. № ПК -5вн); [Электронный ресурс] – Режим доступа: 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652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--80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abucjiibhv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9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5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--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6523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/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B16523">
        <w:rPr>
          <w:rFonts w:ascii="Times New Roman" w:hAnsi="Times New Roman" w:cs="Times New Roman"/>
          <w:sz w:val="28"/>
          <w:szCs w:val="28"/>
        </w:rPr>
        <w:t>/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Pr="00B16523">
        <w:rPr>
          <w:rFonts w:ascii="Times New Roman" w:hAnsi="Times New Roman" w:cs="Times New Roman"/>
          <w:sz w:val="28"/>
          <w:szCs w:val="28"/>
        </w:rPr>
        <w:t>/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B16523">
        <w:rPr>
          <w:rFonts w:ascii="Times New Roman" w:hAnsi="Times New Roman" w:cs="Times New Roman"/>
          <w:sz w:val="28"/>
          <w:szCs w:val="28"/>
        </w:rPr>
        <w:t>/41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6523">
        <w:rPr>
          <w:rFonts w:ascii="Times New Roman" w:hAnsi="Times New Roman" w:cs="Times New Roman"/>
          <w:sz w:val="28"/>
          <w:szCs w:val="28"/>
        </w:rPr>
        <w:t xml:space="preserve">4701 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523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B16523">
        <w:rPr>
          <w:rFonts w:ascii="Times New Roman" w:hAnsi="Times New Roman" w:cs="Times New Roman"/>
          <w:sz w:val="28"/>
          <w:szCs w:val="28"/>
          <w:lang w:val="en-US"/>
        </w:rPr>
        <w:t>bfda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8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B16523">
        <w:rPr>
          <w:rFonts w:ascii="Times New Roman" w:hAnsi="Times New Roman" w:cs="Times New Roman"/>
          <w:sz w:val="28"/>
          <w:szCs w:val="28"/>
        </w:rPr>
        <w:t>356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523">
        <w:rPr>
          <w:rFonts w:ascii="Times New Roman" w:hAnsi="Times New Roman" w:cs="Times New Roman"/>
          <w:sz w:val="28"/>
          <w:szCs w:val="28"/>
        </w:rPr>
        <w:t xml:space="preserve">. </w:t>
      </w:r>
      <w:r w:rsidRPr="00B1652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1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3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4. Ткаченко В.С. Инвалиды России на рынке труда: 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>. – Ставрополь: Альфа-</w:t>
      </w:r>
      <w:proofErr w:type="spellStart"/>
      <w:r w:rsidRPr="00B16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B16523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D30D77" w:rsidRPr="00B16523" w:rsidRDefault="00B16523" w:rsidP="00B16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23">
        <w:rPr>
          <w:rFonts w:ascii="Times New Roman" w:hAnsi="Times New Roman" w:cs="Times New Roman"/>
          <w:sz w:val="28"/>
          <w:szCs w:val="28"/>
        </w:rPr>
        <w:t xml:space="preserve">5.  Гребенникова  В.М.  Развитие  инклюзивного  образования  в  Российской  Федерации: проблемы и перспективы // Фундаментальные исследования. –2015. – № 2-19. – С. 4292-4297. </w:t>
      </w:r>
      <w:r w:rsidRPr="00B16523">
        <w:rPr>
          <w:rFonts w:ascii="Times New Roman" w:hAnsi="Times New Roman" w:cs="Times New Roman"/>
          <w:sz w:val="28"/>
          <w:szCs w:val="28"/>
        </w:rPr>
        <w:cr/>
      </w:r>
    </w:p>
    <w:sectPr w:rsidR="00D30D77" w:rsidRPr="00B16523" w:rsidSect="00B165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23"/>
    <w:rsid w:val="001F30A1"/>
    <w:rsid w:val="003F66AF"/>
    <w:rsid w:val="0086386A"/>
    <w:rsid w:val="00B16523"/>
    <w:rsid w:val="00B93FF0"/>
    <w:rsid w:val="00D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2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2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5</cp:revision>
  <dcterms:created xsi:type="dcterms:W3CDTF">2021-12-17T04:31:00Z</dcterms:created>
  <dcterms:modified xsi:type="dcterms:W3CDTF">2023-03-15T08:32:00Z</dcterms:modified>
</cp:coreProperties>
</file>