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A8" w:rsidRDefault="00B061A8" w:rsidP="00B061A8">
      <w:pPr>
        <w:pStyle w:val="c5"/>
        <w:shd w:val="clear" w:color="auto" w:fill="FFFFFF"/>
        <w:spacing w:before="0" w:beforeAutospacing="0" w:after="0" w:afterAutospacing="0"/>
        <w:jc w:val="right"/>
        <w:rPr>
          <w:rStyle w:val="c0"/>
          <w:rFonts w:eastAsiaTheme="majorEastAsia"/>
          <w:b/>
          <w:color w:val="000000"/>
          <w:sz w:val="28"/>
          <w:szCs w:val="28"/>
        </w:rPr>
      </w:pPr>
      <w:r>
        <w:rPr>
          <w:rStyle w:val="c0"/>
          <w:rFonts w:eastAsiaTheme="majorEastAsia"/>
          <w:b/>
          <w:color w:val="000000"/>
          <w:sz w:val="28"/>
          <w:szCs w:val="28"/>
        </w:rPr>
        <w:t>Осипова Татьяна Николаевна</w:t>
      </w:r>
    </w:p>
    <w:p w:rsidR="00B061A8" w:rsidRDefault="00B061A8" w:rsidP="00B061A8">
      <w:pPr>
        <w:pStyle w:val="c5"/>
        <w:shd w:val="clear" w:color="auto" w:fill="FFFFFF"/>
        <w:spacing w:before="0" w:beforeAutospacing="0" w:after="0" w:afterAutospacing="0"/>
        <w:jc w:val="right"/>
        <w:rPr>
          <w:rStyle w:val="c0"/>
          <w:rFonts w:eastAsiaTheme="majorEastAsia"/>
          <w:b/>
          <w:color w:val="000000"/>
          <w:sz w:val="28"/>
          <w:szCs w:val="28"/>
        </w:rPr>
      </w:pPr>
    </w:p>
    <w:p w:rsidR="00651BAF" w:rsidRPr="00BB62B0" w:rsidRDefault="00B061A8" w:rsidP="00BB62B0">
      <w:pPr>
        <w:pStyle w:val="c5"/>
        <w:shd w:val="clear" w:color="auto" w:fill="FFFFFF"/>
        <w:spacing w:before="0" w:beforeAutospacing="0" w:after="0" w:afterAutospacing="0"/>
        <w:jc w:val="center"/>
        <w:rPr>
          <w:rStyle w:val="c0"/>
          <w:rFonts w:eastAsiaTheme="majorEastAsia"/>
          <w:b/>
          <w:color w:val="000000"/>
          <w:sz w:val="28"/>
          <w:szCs w:val="28"/>
        </w:rPr>
      </w:pPr>
      <w:r>
        <w:rPr>
          <w:rStyle w:val="c0"/>
          <w:rFonts w:eastAsiaTheme="majorEastAsia"/>
          <w:b/>
          <w:color w:val="000000"/>
          <w:sz w:val="28"/>
          <w:szCs w:val="28"/>
        </w:rPr>
        <w:t>«</w:t>
      </w:r>
      <w:r w:rsidR="00651BAF" w:rsidRPr="00BB62B0">
        <w:rPr>
          <w:rStyle w:val="c0"/>
          <w:rFonts w:eastAsiaTheme="majorEastAsia"/>
          <w:b/>
          <w:color w:val="000000"/>
          <w:sz w:val="28"/>
          <w:szCs w:val="28"/>
        </w:rPr>
        <w:t>Приёмы формирования читательской грамотности на уроках литературы.</w:t>
      </w:r>
      <w:r>
        <w:rPr>
          <w:rStyle w:val="c0"/>
          <w:rFonts w:eastAsiaTheme="majorEastAsia"/>
          <w:b/>
          <w:color w:val="000000"/>
          <w:sz w:val="28"/>
          <w:szCs w:val="28"/>
        </w:rPr>
        <w:t>»</w:t>
      </w:r>
    </w:p>
    <w:p w:rsidR="00651BAF" w:rsidRDefault="00651BAF" w:rsidP="00651BAF">
      <w:pPr>
        <w:pStyle w:val="c5"/>
        <w:shd w:val="clear" w:color="auto" w:fill="FFFFFF"/>
        <w:spacing w:before="0" w:beforeAutospacing="0" w:after="0" w:afterAutospacing="0"/>
        <w:rPr>
          <w:rStyle w:val="c0"/>
          <w:rFonts w:eastAsiaTheme="majorEastAsia"/>
          <w:color w:val="000000"/>
        </w:rPr>
      </w:pPr>
    </w:p>
    <w:p w:rsidR="00651BAF" w:rsidRDefault="00651BAF" w:rsidP="00651BAF">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rPr>
        <w:t xml:space="preserve">Всем известно, что успешное обучение в школе невозможно без </w:t>
      </w:r>
      <w:proofErr w:type="spellStart"/>
      <w:r>
        <w:rPr>
          <w:rStyle w:val="c0"/>
          <w:rFonts w:eastAsiaTheme="majorEastAsia"/>
          <w:color w:val="000000"/>
        </w:rPr>
        <w:t>сформированности</w:t>
      </w:r>
      <w:proofErr w:type="spellEnd"/>
      <w:r>
        <w:rPr>
          <w:rStyle w:val="c0"/>
          <w:rFonts w:eastAsiaTheme="majorEastAsia"/>
          <w:color w:val="000000"/>
        </w:rPr>
        <w:t xml:space="preserve"> у обучающихся читательской грамотности</w:t>
      </w:r>
      <w:r w:rsidR="00BB62B0">
        <w:rPr>
          <w:rStyle w:val="c0"/>
          <w:rFonts w:eastAsiaTheme="majorEastAsia"/>
          <w:color w:val="000000"/>
        </w:rPr>
        <w:t xml:space="preserve">, а именно способности </w:t>
      </w:r>
      <w:r>
        <w:rPr>
          <w:rStyle w:val="c0"/>
          <w:rFonts w:eastAsiaTheme="majorEastAsia"/>
          <w:color w:val="000000"/>
        </w:rPr>
        <w:t>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651BAF" w:rsidRDefault="00651BAF" w:rsidP="00651BAF">
      <w:pPr>
        <w:pStyle w:val="c5"/>
        <w:shd w:val="clear" w:color="auto" w:fill="FFFFFF"/>
        <w:spacing w:before="0" w:beforeAutospacing="0" w:after="0" w:afterAutospacing="0"/>
        <w:rPr>
          <w:rStyle w:val="c0"/>
          <w:rFonts w:eastAsiaTheme="majorEastAsia"/>
          <w:color w:val="000000"/>
        </w:rPr>
      </w:pPr>
      <w:r>
        <w:rPr>
          <w:rStyle w:val="c0"/>
          <w:rFonts w:eastAsiaTheme="majorEastAsia"/>
          <w:color w:val="000000"/>
        </w:rPr>
        <w:t>Формировать читательскую грамотность можно и нужно на любом уроке. Но базовым предметом для формирования читательской грамотн</w:t>
      </w:r>
      <w:r w:rsidR="00BB62B0">
        <w:rPr>
          <w:rStyle w:val="c0"/>
          <w:rFonts w:eastAsiaTheme="majorEastAsia"/>
          <w:color w:val="000000"/>
        </w:rPr>
        <w:t>ости являются уроки литературы.</w:t>
      </w:r>
    </w:p>
    <w:p w:rsidR="00A64B90" w:rsidRDefault="00A64B90" w:rsidP="00651BAF">
      <w:pPr>
        <w:pStyle w:val="c5"/>
        <w:shd w:val="clear" w:color="auto" w:fill="FFFFFF"/>
        <w:spacing w:before="0" w:beforeAutospacing="0" w:after="0" w:afterAutospacing="0"/>
        <w:rPr>
          <w:rStyle w:val="c0"/>
          <w:rFonts w:eastAsiaTheme="majorEastAsia"/>
          <w:color w:val="000000"/>
        </w:rPr>
      </w:pPr>
      <w:r>
        <w:t>Для полноценной читательской деятельности учащийся должен в полной мере овладеть такими читательскими умениями как умение найти и извлечь информацию из текста; умение толковать, интегрировать и интерпретировать информацию; умение осмыслить и оценить содержание текста; умение ориентироваться в различных источниках информации.</w:t>
      </w:r>
    </w:p>
    <w:p w:rsidR="00BB62B0" w:rsidRDefault="00A64B90" w:rsidP="00651BAF">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rPr>
        <w:t xml:space="preserve">Рассмотрим задания, подобранные по блокам: поиск и извлечение информации; анализ, интеграция и интерпретация информации; оценка информации. </w:t>
      </w:r>
    </w:p>
    <w:p w:rsidR="00651BAF" w:rsidRDefault="00651BAF" w:rsidP="00A64B90">
      <w:pPr>
        <w:rPr>
          <w:rFonts w:ascii="Times New Roman" w:hAnsi="Times New Roman" w:cs="Times New Roman"/>
          <w:b/>
          <w:sz w:val="28"/>
        </w:rPr>
      </w:pPr>
    </w:p>
    <w:p w:rsidR="00651BAF" w:rsidRPr="005212BB" w:rsidRDefault="00A64B90" w:rsidP="00A64B90">
      <w:pPr>
        <w:rPr>
          <w:rFonts w:ascii="Times New Roman" w:hAnsi="Times New Roman" w:cs="Times New Roman"/>
          <w:b/>
          <w:sz w:val="28"/>
        </w:rPr>
      </w:pPr>
      <w:r>
        <w:rPr>
          <w:rFonts w:ascii="Times New Roman" w:hAnsi="Times New Roman" w:cs="Times New Roman"/>
          <w:b/>
          <w:sz w:val="28"/>
        </w:rPr>
        <w:t>1.</w:t>
      </w:r>
      <w:r w:rsidR="00651BAF">
        <w:rPr>
          <w:rFonts w:ascii="Times New Roman" w:hAnsi="Times New Roman" w:cs="Times New Roman"/>
          <w:b/>
          <w:sz w:val="28"/>
        </w:rPr>
        <w:t>Развитие</w:t>
      </w:r>
      <w:r w:rsidR="00651BAF" w:rsidRPr="00DD53B0">
        <w:rPr>
          <w:rFonts w:ascii="Times New Roman" w:eastAsia="Times New Roman" w:hAnsi="Times New Roman" w:cs="Times New Roman"/>
          <w:sz w:val="28"/>
          <w:szCs w:val="28"/>
          <w:lang w:eastAsia="ru-RU"/>
        </w:rPr>
        <w:t xml:space="preserve"> </w:t>
      </w:r>
      <w:r w:rsidR="00651BAF" w:rsidRPr="00DD53B0">
        <w:rPr>
          <w:rFonts w:ascii="Times New Roman" w:hAnsi="Times New Roman" w:cs="Times New Roman"/>
          <w:b/>
          <w:sz w:val="28"/>
        </w:rPr>
        <w:t>умения «Нахождени</w:t>
      </w:r>
      <w:r w:rsidR="00651BAF">
        <w:rPr>
          <w:rFonts w:ascii="Times New Roman" w:hAnsi="Times New Roman" w:cs="Times New Roman"/>
          <w:b/>
          <w:sz w:val="28"/>
        </w:rPr>
        <w:t>е</w:t>
      </w:r>
      <w:r w:rsidR="00651BAF" w:rsidRPr="00DD53B0">
        <w:rPr>
          <w:rFonts w:ascii="Times New Roman" w:hAnsi="Times New Roman" w:cs="Times New Roman"/>
          <w:b/>
          <w:sz w:val="28"/>
        </w:rPr>
        <w:t xml:space="preserve"> </w:t>
      </w:r>
      <w:r w:rsidR="00651BAF">
        <w:rPr>
          <w:rFonts w:ascii="Times New Roman" w:hAnsi="Times New Roman" w:cs="Times New Roman"/>
          <w:b/>
          <w:sz w:val="28"/>
        </w:rPr>
        <w:t>и</w:t>
      </w:r>
      <w:r w:rsidR="00651BAF" w:rsidRPr="00DD53B0">
        <w:rPr>
          <w:rFonts w:ascii="Times New Roman" w:hAnsi="Times New Roman" w:cs="Times New Roman"/>
          <w:b/>
          <w:sz w:val="28"/>
        </w:rPr>
        <w:t xml:space="preserve"> </w:t>
      </w:r>
      <w:r w:rsidR="00651BAF">
        <w:rPr>
          <w:rFonts w:ascii="Times New Roman" w:hAnsi="Times New Roman" w:cs="Times New Roman"/>
          <w:b/>
          <w:sz w:val="28"/>
        </w:rPr>
        <w:t>и</w:t>
      </w:r>
      <w:r w:rsidR="00651BAF" w:rsidRPr="00DD53B0">
        <w:rPr>
          <w:rFonts w:ascii="Times New Roman" w:hAnsi="Times New Roman" w:cs="Times New Roman"/>
          <w:b/>
          <w:sz w:val="28"/>
        </w:rPr>
        <w:t>звлечение информации»</w:t>
      </w:r>
      <w:r>
        <w:rPr>
          <w:rFonts w:ascii="Times New Roman" w:hAnsi="Times New Roman" w:cs="Times New Roman"/>
          <w:b/>
          <w:sz w:val="28"/>
        </w:rPr>
        <w:t xml:space="preserve"> </w:t>
      </w:r>
    </w:p>
    <w:p w:rsidR="00651BAF" w:rsidRPr="00A64B90" w:rsidRDefault="00651BAF" w:rsidP="00816C0F">
      <w:pPr>
        <w:rPr>
          <w:rStyle w:val="a3"/>
          <w:rFonts w:ascii="Times New Roman" w:eastAsiaTheme="minorEastAsia" w:hAnsi="Times New Roman" w:cs="Times New Roman"/>
          <w:i w:val="0"/>
          <w:iCs w:val="0"/>
          <w:sz w:val="24"/>
          <w:szCs w:val="24"/>
          <w:lang w:eastAsia="ru-RU"/>
        </w:rPr>
      </w:pPr>
      <w:r w:rsidRPr="00A64B90">
        <w:rPr>
          <w:rStyle w:val="a3"/>
          <w:rFonts w:ascii="Times New Roman" w:hAnsi="Times New Roman" w:cs="Times New Roman"/>
          <w:sz w:val="24"/>
          <w:szCs w:val="24"/>
        </w:rPr>
        <w:t>Иван Бунин</w:t>
      </w:r>
      <w:bookmarkStart w:id="0" w:name="_GoBack"/>
      <w:bookmarkEnd w:id="0"/>
    </w:p>
    <w:p w:rsidR="00651BAF" w:rsidRPr="00A64B90" w:rsidRDefault="00651BAF" w:rsidP="00651BAF">
      <w:pPr>
        <w:pStyle w:val="1"/>
        <w:ind w:firstLine="567"/>
        <w:rPr>
          <w:rFonts w:ascii="Times New Roman" w:eastAsia="Times New Roman" w:hAnsi="Times New Roman" w:cs="Times New Roman"/>
          <w:color w:val="000000"/>
          <w:sz w:val="24"/>
          <w:szCs w:val="24"/>
          <w:lang w:eastAsia="ru-RU"/>
        </w:rPr>
      </w:pPr>
      <w:r w:rsidRPr="00A64B90">
        <w:rPr>
          <w:rFonts w:ascii="Times New Roman" w:eastAsia="Times New Roman" w:hAnsi="Times New Roman" w:cs="Times New Roman"/>
          <w:color w:val="000000"/>
          <w:sz w:val="24"/>
          <w:szCs w:val="24"/>
          <w:lang w:eastAsia="ru-RU"/>
        </w:rPr>
        <w:t>ГОСПОДИН ИЗ САН-ФРАНЦИСКО</w:t>
      </w:r>
    </w:p>
    <w:p w:rsidR="00651BAF" w:rsidRPr="00A64B90" w:rsidRDefault="00651BAF" w:rsidP="00A64B90">
      <w:pPr>
        <w:pStyle w:val="7"/>
        <w:ind w:firstLine="567"/>
        <w:jc w:val="both"/>
        <w:rPr>
          <w:rFonts w:ascii="Times New Roman" w:eastAsia="Times New Roman" w:hAnsi="Times New Roman" w:cs="Times New Roman"/>
          <w:i w:val="0"/>
          <w:color w:val="000000"/>
          <w:sz w:val="24"/>
          <w:szCs w:val="24"/>
          <w:lang w:eastAsia="ru-RU"/>
        </w:rPr>
      </w:pPr>
      <w:r w:rsidRPr="00A64B90">
        <w:rPr>
          <w:rFonts w:ascii="Times New Roman" w:eastAsia="Times New Roman" w:hAnsi="Times New Roman" w:cs="Times New Roman"/>
          <w:i w:val="0"/>
          <w:color w:val="000000"/>
          <w:sz w:val="24"/>
          <w:szCs w:val="24"/>
          <w:lang w:eastAsia="ru-RU"/>
        </w:rPr>
        <w:t>Господин из Сан-Франциско — имени его ни в Неаполе, ни на Капри никто не запомнил — ехал в Старый Свет на целых два года, с женой и дочерью, единственно ради развлечения. Он был твердо уверен, что имеет полное право на отдых, на удовольствия, на путешествие во всех отношениях отличное. Для такой уверенности у него был тот довод, что, во-первых, он был богат, а во-вторых, только что приступал к жизни, несмотря на свои пятьдесят восемь лет. До этой поры он не жил, а лишь существовал, правда, очень недурно, но все же возлагая все надежды на будущее. Он работал не покладая рук, — китайцы, которых он выписывал к себе на работы целыми тысячами, хорошо знали, что это значит! — и наконец увидел, что сделано уже много, что он почти сравнялся с теми, кого некогда взял себе за образец, и решил передохнуть. Люди, к которым принадлежал он, имели обычай начинать наслаждение жизнью с поездки в Европу, в Индию, в Египет. Положил и он поступить так же. Конечно, он хотел вознаградить за годы труда прежде всего себя; однако рад был и за жену с дочерью. Жена его никогда не отличалась особой впечатлительностью, но ведь все пожилые американки страстные путешественницы. А что до дочери, девушки на возрасте и слегка болезненной, то для нее путешествие было прямо необходимо: не говоря уже о пользе для здоровья, разве не бывает в путешествиях счастливых встреч? Тут иной раз сидишь за столом и рассматриваешь фрески рядом с миллиардером.</w:t>
      </w:r>
    </w:p>
    <w:tbl>
      <w:tblPr>
        <w:tblW w:w="9351" w:type="dxa"/>
        <w:tblCellMar>
          <w:top w:w="15" w:type="dxa"/>
          <w:left w:w="15" w:type="dxa"/>
          <w:bottom w:w="15" w:type="dxa"/>
          <w:right w:w="15" w:type="dxa"/>
        </w:tblCellMar>
        <w:tblLook w:val="04A0" w:firstRow="1" w:lastRow="0" w:firstColumn="1" w:lastColumn="0" w:noHBand="0" w:noVBand="1"/>
      </w:tblPr>
      <w:tblGrid>
        <w:gridCol w:w="460"/>
        <w:gridCol w:w="4485"/>
        <w:gridCol w:w="4406"/>
      </w:tblGrid>
      <w:tr w:rsidR="00651BAF" w:rsidRPr="00816C0F" w:rsidTr="00B157AA">
        <w:tc>
          <w:tcPr>
            <w:tcW w:w="935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651BAF" w:rsidRPr="00816C0F" w:rsidRDefault="00651BAF" w:rsidP="00B157AA">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 xml:space="preserve">Тема: </w:t>
            </w:r>
            <w:r w:rsidRPr="00816C0F">
              <w:rPr>
                <w:rFonts w:ascii="Times New Roman" w:hAnsi="Times New Roman" w:cs="Times New Roman"/>
                <w:b/>
                <w:sz w:val="24"/>
                <w:szCs w:val="24"/>
              </w:rPr>
              <w:t>«Развитие умения “Нахождение и извлечение информации”»</w:t>
            </w:r>
          </w:p>
        </w:tc>
      </w:tr>
      <w:tr w:rsidR="00651BAF" w:rsidRPr="00816C0F" w:rsidTr="00B157A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651BAF" w:rsidRPr="00816C0F" w:rsidRDefault="00651BAF" w:rsidP="00B157AA">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w:t>
            </w:r>
          </w:p>
        </w:tc>
        <w:tc>
          <w:tcPr>
            <w:tcW w:w="44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651BAF" w:rsidRPr="00816C0F" w:rsidRDefault="00651BAF" w:rsidP="00B157AA">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Вопросы</w:t>
            </w:r>
          </w:p>
        </w:tc>
        <w:tc>
          <w:tcPr>
            <w:tcW w:w="4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651BAF" w:rsidRPr="00816C0F" w:rsidRDefault="00651BAF" w:rsidP="00B157AA">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Ответы</w:t>
            </w:r>
          </w:p>
        </w:tc>
      </w:tr>
      <w:tr w:rsidR="00651BAF" w:rsidRPr="00816C0F" w:rsidTr="00B157AA">
        <w:tc>
          <w:tcPr>
            <w:tcW w:w="9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51BAF" w:rsidRPr="00816C0F" w:rsidRDefault="00651BAF" w:rsidP="00B157AA">
            <w:pPr>
              <w:spacing w:after="0" w:line="240" w:lineRule="auto"/>
              <w:jc w:val="center"/>
              <w:rPr>
                <w:rFonts w:ascii="Times New Roman" w:eastAsia="Times New Roman" w:hAnsi="Times New Roman" w:cs="Times New Roman"/>
                <w:b/>
                <w:color w:val="000000"/>
                <w:sz w:val="24"/>
                <w:szCs w:val="24"/>
                <w:lang w:eastAsia="ru-RU"/>
              </w:rPr>
            </w:pPr>
            <w:r w:rsidRPr="00816C0F">
              <w:rPr>
                <w:rFonts w:ascii="Times New Roman" w:eastAsia="Times New Roman" w:hAnsi="Times New Roman" w:cs="Times New Roman"/>
                <w:b/>
                <w:color w:val="000000"/>
                <w:sz w:val="24"/>
                <w:szCs w:val="24"/>
                <w:lang w:eastAsia="ru-RU"/>
              </w:rPr>
              <w:t>Вопросы открытого типа</w:t>
            </w:r>
          </w:p>
        </w:tc>
      </w:tr>
      <w:tr w:rsidR="00651BAF" w:rsidRPr="00816C0F" w:rsidTr="00B1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1</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Почему</w:t>
            </w:r>
            <w:r w:rsidRPr="00816C0F">
              <w:rPr>
                <w:rFonts w:ascii="Times New Roman" w:eastAsia="Times New Roman" w:hAnsi="Times New Roman" w:cs="Times New Roman"/>
                <w:color w:val="000000"/>
                <w:sz w:val="24"/>
                <w:szCs w:val="24"/>
                <w:lang w:eastAsia="ru-RU"/>
              </w:rPr>
              <w:t xml:space="preserve"> господин из Сан-Франциско был твёрдо уверен, что имеет право на отдых?</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 xml:space="preserve">У него был для этого довод, во-первых, он был богат, а во-вторых, только что приступал к жизни, несмотря на свои пятьдесят восемь лет. До этой поры он </w:t>
            </w:r>
            <w:r w:rsidRPr="00816C0F">
              <w:rPr>
                <w:rFonts w:ascii="Times New Roman" w:eastAsia="Times New Roman" w:hAnsi="Times New Roman" w:cs="Times New Roman"/>
                <w:color w:val="000000"/>
                <w:sz w:val="24"/>
                <w:szCs w:val="24"/>
                <w:lang w:eastAsia="ru-RU"/>
              </w:rPr>
              <w:lastRenderedPageBreak/>
              <w:t>не жил, а лишь существовал, он работал не покладая рук, и наконец увидел, что сделано уже много, что он почти сравнялся с теми, кого взял себе за образец, и решил передохнуть.</w:t>
            </w:r>
          </w:p>
        </w:tc>
      </w:tr>
      <w:tr w:rsidR="00651BAF" w:rsidRPr="00816C0F" w:rsidTr="00B1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BAF" w:rsidRPr="00816C0F" w:rsidRDefault="00651BAF" w:rsidP="00B157AA">
            <w:pPr>
              <w:spacing w:after="0" w:line="240" w:lineRule="auto"/>
              <w:jc w:val="center"/>
              <w:rPr>
                <w:rFonts w:ascii="Times New Roman" w:eastAsia="Times New Roman" w:hAnsi="Times New Roman" w:cs="Times New Roman"/>
                <w:color w:val="000000"/>
                <w:sz w:val="24"/>
                <w:szCs w:val="24"/>
                <w:lang w:eastAsia="ru-RU"/>
              </w:rPr>
            </w:pPr>
            <w:r w:rsidRPr="00816C0F">
              <w:rPr>
                <w:rFonts w:ascii="Times New Roman" w:eastAsia="Times New Roman" w:hAnsi="Times New Roman" w:cs="Times New Roman"/>
                <w:color w:val="000000"/>
                <w:sz w:val="24"/>
                <w:szCs w:val="24"/>
                <w:lang w:eastAsia="ru-RU"/>
              </w:rPr>
              <w:lastRenderedPageBreak/>
              <w:t>2</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Почему путешествие было необходимо для дочери господин из </w:t>
            </w:r>
            <w:r w:rsidRPr="00816C0F">
              <w:rPr>
                <w:rFonts w:ascii="Times New Roman" w:eastAsia="Times New Roman" w:hAnsi="Times New Roman" w:cs="Times New Roman"/>
                <w:color w:val="000000"/>
                <w:sz w:val="24"/>
                <w:szCs w:val="24"/>
                <w:lang w:eastAsia="ru-RU"/>
              </w:rPr>
              <w:t>Сан-Франциско?</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 xml:space="preserve">  Польза для здоровья, так как девушка болезненная, и для счастливых встреч.</w:t>
            </w:r>
          </w:p>
        </w:tc>
      </w:tr>
      <w:tr w:rsidR="00651BAF" w:rsidRPr="00816C0F" w:rsidTr="00B157AA">
        <w:tc>
          <w:tcPr>
            <w:tcW w:w="9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651BAF" w:rsidRPr="00816C0F" w:rsidRDefault="00651BAF" w:rsidP="00B157AA">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sz w:val="24"/>
                <w:szCs w:val="24"/>
                <w:lang w:eastAsia="ru-RU"/>
              </w:rPr>
              <w:t>Вопросы закрытого типа</w:t>
            </w:r>
          </w:p>
        </w:tc>
      </w:tr>
      <w:tr w:rsidR="00651BAF" w:rsidRPr="00816C0F" w:rsidTr="00B1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3</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Куда ехал господин из </w:t>
            </w:r>
            <w:r w:rsidRPr="00816C0F">
              <w:rPr>
                <w:rFonts w:ascii="Times New Roman" w:eastAsia="Times New Roman" w:hAnsi="Times New Roman" w:cs="Times New Roman"/>
                <w:color w:val="000000"/>
                <w:sz w:val="24"/>
                <w:szCs w:val="24"/>
                <w:lang w:eastAsia="ru-RU"/>
              </w:rPr>
              <w:t xml:space="preserve">Сан-Франциско? </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Господин из </w:t>
            </w:r>
            <w:r w:rsidRPr="00816C0F">
              <w:rPr>
                <w:rFonts w:ascii="Times New Roman" w:eastAsia="Times New Roman" w:hAnsi="Times New Roman" w:cs="Times New Roman"/>
                <w:color w:val="000000"/>
                <w:sz w:val="24"/>
                <w:szCs w:val="24"/>
                <w:lang w:eastAsia="ru-RU"/>
              </w:rPr>
              <w:t>Сан-Франциско ехал в Старый Свет.</w:t>
            </w:r>
          </w:p>
        </w:tc>
      </w:tr>
      <w:tr w:rsidR="00651BAF" w:rsidRPr="00816C0F" w:rsidTr="00B1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4</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С кем отправился в путешествие господин из </w:t>
            </w:r>
            <w:r w:rsidRPr="00816C0F">
              <w:rPr>
                <w:rFonts w:ascii="Times New Roman" w:eastAsia="Times New Roman" w:hAnsi="Times New Roman" w:cs="Times New Roman"/>
                <w:color w:val="000000"/>
                <w:sz w:val="24"/>
                <w:szCs w:val="24"/>
                <w:lang w:eastAsia="ru-RU"/>
              </w:rPr>
              <w:t>Сан-Франциско?</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Господин из </w:t>
            </w:r>
            <w:r w:rsidRPr="00816C0F">
              <w:rPr>
                <w:rFonts w:ascii="Times New Roman" w:eastAsia="Times New Roman" w:hAnsi="Times New Roman" w:cs="Times New Roman"/>
                <w:color w:val="000000"/>
                <w:sz w:val="24"/>
                <w:szCs w:val="24"/>
                <w:lang w:eastAsia="ru-RU"/>
              </w:rPr>
              <w:t>Сан-Франциско отправился в путешествие с женой и дочерью.</w:t>
            </w:r>
          </w:p>
        </w:tc>
      </w:tr>
      <w:tr w:rsidR="00651BAF" w:rsidRPr="00816C0F" w:rsidTr="00B15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BAF" w:rsidRPr="00816C0F" w:rsidRDefault="00651BAF" w:rsidP="00B157AA">
            <w:pPr>
              <w:spacing w:after="0" w:line="240" w:lineRule="auto"/>
              <w:jc w:val="center"/>
              <w:rPr>
                <w:rFonts w:ascii="Times New Roman" w:eastAsia="Times New Roman" w:hAnsi="Times New Roman" w:cs="Times New Roman"/>
                <w:color w:val="000000"/>
                <w:sz w:val="24"/>
                <w:szCs w:val="24"/>
                <w:lang w:eastAsia="ru-RU"/>
              </w:rPr>
            </w:pPr>
            <w:r w:rsidRPr="00816C0F">
              <w:rPr>
                <w:rFonts w:ascii="Times New Roman" w:eastAsia="Times New Roman" w:hAnsi="Times New Roman" w:cs="Times New Roman"/>
                <w:color w:val="000000"/>
                <w:sz w:val="24"/>
                <w:szCs w:val="24"/>
                <w:lang w:eastAsia="ru-RU"/>
              </w:rPr>
              <w:t>5</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Как долго планировал путешествовать господин из </w:t>
            </w:r>
            <w:r w:rsidRPr="00816C0F">
              <w:rPr>
                <w:rFonts w:ascii="Times New Roman" w:eastAsia="Times New Roman" w:hAnsi="Times New Roman" w:cs="Times New Roman"/>
                <w:color w:val="000000"/>
                <w:sz w:val="24"/>
                <w:szCs w:val="24"/>
                <w:lang w:eastAsia="ru-RU"/>
              </w:rPr>
              <w:t>Сан-Франциско?</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1BAF" w:rsidRPr="00816C0F" w:rsidRDefault="00651BAF" w:rsidP="00B157AA">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Господин из </w:t>
            </w:r>
            <w:r w:rsidRPr="00816C0F">
              <w:rPr>
                <w:rFonts w:ascii="Times New Roman" w:eastAsia="Times New Roman" w:hAnsi="Times New Roman" w:cs="Times New Roman"/>
                <w:color w:val="000000"/>
                <w:sz w:val="24"/>
                <w:szCs w:val="24"/>
                <w:lang w:eastAsia="ru-RU"/>
              </w:rPr>
              <w:t>Сан-Франциско отправился в путешествие на 2 года.</w:t>
            </w:r>
          </w:p>
        </w:tc>
      </w:tr>
    </w:tbl>
    <w:p w:rsidR="00651BAF" w:rsidRPr="00816C0F" w:rsidRDefault="00651BAF" w:rsidP="00651BAF">
      <w:pPr>
        <w:rPr>
          <w:rFonts w:ascii="Times New Roman" w:hAnsi="Times New Roman" w:cs="Times New Roman"/>
          <w:sz w:val="24"/>
          <w:szCs w:val="24"/>
        </w:rPr>
      </w:pPr>
    </w:p>
    <w:p w:rsidR="005B2D5E" w:rsidRPr="00816C0F" w:rsidRDefault="005B2D5E">
      <w:pPr>
        <w:rPr>
          <w:rFonts w:ascii="Times New Roman" w:hAnsi="Times New Roman" w:cs="Times New Roman"/>
          <w:sz w:val="24"/>
          <w:szCs w:val="24"/>
        </w:rPr>
      </w:pPr>
    </w:p>
    <w:p w:rsidR="00B061A8" w:rsidRPr="00816C0F" w:rsidRDefault="00B061A8" w:rsidP="00B061A8">
      <w:pPr>
        <w:spacing w:after="0" w:line="360" w:lineRule="auto"/>
        <w:rPr>
          <w:rFonts w:ascii="Times New Roman" w:eastAsia="Times New Roman" w:hAnsi="Times New Roman" w:cs="Times New Roman"/>
          <w:b/>
          <w:color w:val="000000"/>
          <w:sz w:val="24"/>
          <w:szCs w:val="24"/>
          <w:lang w:eastAsia="ru-RU"/>
        </w:rPr>
      </w:pPr>
      <w:r w:rsidRPr="00816C0F">
        <w:rPr>
          <w:rFonts w:ascii="Times New Roman" w:hAnsi="Times New Roman" w:cs="Times New Roman"/>
          <w:b/>
          <w:sz w:val="24"/>
          <w:szCs w:val="24"/>
        </w:rPr>
        <w:t>2.</w:t>
      </w:r>
      <w:r w:rsidRPr="00816C0F">
        <w:rPr>
          <w:rFonts w:ascii="Times New Roman" w:eastAsia="Times New Roman" w:hAnsi="Times New Roman" w:cs="Times New Roman"/>
          <w:b/>
          <w:color w:val="000000"/>
          <w:sz w:val="24"/>
          <w:szCs w:val="24"/>
          <w:lang w:eastAsia="ru-RU"/>
        </w:rPr>
        <w:t xml:space="preserve"> Развитие умения «Интеграция и интерпретация информации» на учебных занятиях по литературе</w:t>
      </w:r>
    </w:p>
    <w:p w:rsidR="00B061A8" w:rsidRPr="00816C0F" w:rsidRDefault="00B061A8" w:rsidP="00B061A8">
      <w:pPr>
        <w:spacing w:after="0" w:line="360" w:lineRule="auto"/>
        <w:ind w:firstLine="709"/>
        <w:jc w:val="center"/>
        <w:rPr>
          <w:rFonts w:ascii="Times New Roman" w:eastAsia="Times New Roman" w:hAnsi="Times New Roman" w:cs="Times New Roman"/>
          <w:color w:val="000000"/>
          <w:sz w:val="24"/>
          <w:szCs w:val="24"/>
          <w:lang w:eastAsia="ru-RU"/>
        </w:rPr>
      </w:pPr>
      <w:r w:rsidRPr="00816C0F">
        <w:rPr>
          <w:rFonts w:ascii="Times New Roman" w:eastAsia="Times New Roman" w:hAnsi="Times New Roman" w:cs="Times New Roman"/>
          <w:color w:val="000000"/>
          <w:sz w:val="24"/>
          <w:szCs w:val="24"/>
          <w:lang w:eastAsia="ru-RU"/>
        </w:rPr>
        <w:t>Михаил Лермонтов</w:t>
      </w:r>
    </w:p>
    <w:p w:rsidR="00B061A8" w:rsidRPr="00816C0F" w:rsidRDefault="00B061A8" w:rsidP="00B061A8">
      <w:pPr>
        <w:spacing w:after="0" w:line="360" w:lineRule="auto"/>
        <w:ind w:firstLine="709"/>
        <w:jc w:val="center"/>
        <w:outlineLvl w:val="0"/>
        <w:rPr>
          <w:rFonts w:ascii="Times New Roman" w:eastAsia="Times New Roman" w:hAnsi="Times New Roman" w:cs="Times New Roman"/>
          <w:b/>
          <w:bCs/>
          <w:caps/>
          <w:color w:val="5F5F77"/>
          <w:kern w:val="36"/>
          <w:sz w:val="24"/>
          <w:szCs w:val="24"/>
          <w:lang w:eastAsia="ru-RU"/>
        </w:rPr>
      </w:pPr>
      <w:r w:rsidRPr="00816C0F">
        <w:rPr>
          <w:rFonts w:ascii="Times New Roman" w:eastAsia="Times New Roman" w:hAnsi="Times New Roman" w:cs="Times New Roman"/>
          <w:b/>
          <w:bCs/>
          <w:caps/>
          <w:color w:val="5F5F77"/>
          <w:kern w:val="36"/>
          <w:sz w:val="24"/>
          <w:szCs w:val="24"/>
          <w:lang w:eastAsia="ru-RU"/>
        </w:rPr>
        <w:t>ГЕРОЙ НАШЕГО ВРЕМЕНИ</w:t>
      </w:r>
    </w:p>
    <w:p w:rsidR="00B061A8" w:rsidRPr="00816C0F" w:rsidRDefault="00B061A8" w:rsidP="00B061A8">
      <w:pPr>
        <w:spacing w:after="0" w:line="360" w:lineRule="auto"/>
        <w:ind w:firstLine="709"/>
        <w:jc w:val="center"/>
        <w:outlineLvl w:val="1"/>
        <w:rPr>
          <w:rFonts w:ascii="Times New Roman" w:eastAsia="Times New Roman" w:hAnsi="Times New Roman" w:cs="Times New Roman"/>
          <w:b/>
          <w:bCs/>
          <w:caps/>
          <w:color w:val="5F5F77"/>
          <w:spacing w:val="48"/>
          <w:sz w:val="24"/>
          <w:szCs w:val="24"/>
          <w:lang w:eastAsia="ru-RU"/>
        </w:rPr>
      </w:pPr>
      <w:r w:rsidRPr="00816C0F">
        <w:rPr>
          <w:rFonts w:ascii="Times New Roman" w:eastAsia="Times New Roman" w:hAnsi="Times New Roman" w:cs="Times New Roman"/>
          <w:b/>
          <w:bCs/>
          <w:caps/>
          <w:color w:val="5F5F77"/>
          <w:spacing w:val="48"/>
          <w:sz w:val="24"/>
          <w:szCs w:val="24"/>
          <w:lang w:eastAsia="ru-RU"/>
        </w:rPr>
        <w:t>ПРЕДИСЛОВИЕ</w:t>
      </w:r>
    </w:p>
    <w:p w:rsidR="00B061A8" w:rsidRPr="00816C0F" w:rsidRDefault="00B061A8" w:rsidP="00B061A8">
      <w:pPr>
        <w:spacing w:after="0" w:line="360" w:lineRule="auto"/>
        <w:ind w:firstLine="709"/>
        <w:jc w:val="both"/>
        <w:rPr>
          <w:rFonts w:ascii="Times New Roman" w:eastAsia="Times New Roman" w:hAnsi="Times New Roman" w:cs="Times New Roman"/>
          <w:color w:val="000000"/>
          <w:sz w:val="24"/>
          <w:szCs w:val="24"/>
          <w:lang w:eastAsia="ru-RU"/>
        </w:rPr>
      </w:pPr>
      <w:r w:rsidRPr="00816C0F">
        <w:rPr>
          <w:rFonts w:ascii="Times New Roman" w:eastAsia="Times New Roman" w:hAnsi="Times New Roman" w:cs="Times New Roman"/>
          <w:color w:val="000000"/>
          <w:sz w:val="24"/>
          <w:szCs w:val="24"/>
          <w:lang w:eastAsia="ru-RU"/>
        </w:rPr>
        <w:t xml:space="preserve">Во всякой книге предисловие есть первая и вместе с тем последняя вещь; оно или служит объяснением цели сочинения, или оправданием и ответом </w:t>
      </w:r>
      <w:proofErr w:type="gramStart"/>
      <w:r w:rsidRPr="00816C0F">
        <w:rPr>
          <w:rFonts w:ascii="Times New Roman" w:eastAsia="Times New Roman" w:hAnsi="Times New Roman" w:cs="Times New Roman"/>
          <w:color w:val="000000"/>
          <w:sz w:val="24"/>
          <w:szCs w:val="24"/>
          <w:lang w:eastAsia="ru-RU"/>
        </w:rPr>
        <w:t>на критики</w:t>
      </w:r>
      <w:proofErr w:type="gramEnd"/>
      <w:r w:rsidRPr="00816C0F">
        <w:rPr>
          <w:rFonts w:ascii="Times New Roman" w:eastAsia="Times New Roman" w:hAnsi="Times New Roman" w:cs="Times New Roman"/>
          <w:color w:val="000000"/>
          <w:sz w:val="24"/>
          <w:szCs w:val="24"/>
          <w:lang w:eastAsia="ru-RU"/>
        </w:rPr>
        <w:t xml:space="preserve">. Но обыкновенно читателям дела нет до нравственной цели и до журнальных нападок, и потому они не читают предисловий. А жаль, что это так, особенно у нас. Наша публика так еще молода и простодушна, что не понимает басни, если в конце ее на находит нравоучения. Она не угадывает шутки, не чувствует иронии; она просто дурно воспитана. Она еще не знает, что в порядочном обществе и в порядочной книге явная брань не может иметь места; что современная образованность изобрела орудие более острое, почти невидимое и тем не менее смертельное, которое, под одеждою лести, наносит неотразимый и верный удар. Наша публика похожа на провинциала, который, подслушав разговор двух дипломатов, принадлежащих к враждебным дворам, остался бы уверен, что каждый из них обманывает свое правительство в пользу взаимной нежнейшей дружбы. Эта книга испытала на себе еще недавно несчастную доверчивость некоторых читателей и даже журналов к буквальному значению слов. Иные ужасно обиделись, и не шутя, что им ставят в пример такого безнравственного человека, как Герой Нашего Времени; другие же очень тонко замечали, что сочинитель нарисовал свой портрет и портреты своих знакомых... Старая и жалкая шутка! Но, видно, Русь так уж сотворена, что все в ней обновляется, кроме подобных нелепостей. Самая волшебная из волшебных сказок у нас едва ли избегнет упрека в </w:t>
      </w:r>
      <w:r w:rsidRPr="00816C0F">
        <w:rPr>
          <w:rFonts w:ascii="Times New Roman" w:eastAsia="Times New Roman" w:hAnsi="Times New Roman" w:cs="Times New Roman"/>
          <w:color w:val="000000"/>
          <w:sz w:val="24"/>
          <w:szCs w:val="24"/>
          <w:lang w:eastAsia="ru-RU"/>
        </w:rPr>
        <w:lastRenderedPageBreak/>
        <w:t>покушении на оскорбление личности! Герой Нашего Времени, милостивые государи мои, точно, портрет, но не одного человека: это портрет, составленный из пороков всего нашего поколения, в полном их развитии. Вы мне опять скажете, что человек не может быть так дурен, а я вам скажу, что ежели вы верили возможности существования всех трагических и романтических злодеев, отчего же вы не веруете в действительность Печорина? Если вы любовались вымыслами гораздо более ужасными и уродливыми, отчего же этот характер, даже как вымысел, не находит у вас пощады? Уж не оттого ли, что в нем больше правды, нежели бы вы того желали?.. Вы скажете, что нравственность от этого не выигрывает? Извините. Довольно людей кормили сластями; у них от этого испортился желудок: нужны горькие лекарства, едкие истины. Но не думайте, однако, после этого, чтоб автор этой книги имел когда-нибудь гордую мечту сделаться исправителем людских пороков. Боже его избави от такого невежества! Ему просто было весело рисовать современного человека, каким он его понимает, и к его и вашему несчастью, слишком часто встречал. Будет и того, что болезнь указана, а как ее излечить — это уж бог знает!</w:t>
      </w:r>
    </w:p>
    <w:p w:rsidR="00B061A8" w:rsidRPr="00816C0F" w:rsidRDefault="00B061A8">
      <w:pPr>
        <w:rPr>
          <w:rFonts w:ascii="Times New Roman" w:hAnsi="Times New Roman" w:cs="Times New Roman"/>
          <w:sz w:val="24"/>
          <w:szCs w:val="24"/>
        </w:rPr>
      </w:pPr>
    </w:p>
    <w:p w:rsidR="00B061A8" w:rsidRPr="00816C0F" w:rsidRDefault="00B061A8" w:rsidP="00B061A8">
      <w:pPr>
        <w:jc w:val="center"/>
        <w:rPr>
          <w:rFonts w:ascii="Times New Roman" w:hAnsi="Times New Roman" w:cs="Times New Roman"/>
          <w:b/>
          <w:sz w:val="24"/>
          <w:szCs w:val="24"/>
        </w:rPr>
      </w:pPr>
    </w:p>
    <w:tbl>
      <w:tblPr>
        <w:tblW w:w="9351" w:type="dxa"/>
        <w:tblCellMar>
          <w:top w:w="15" w:type="dxa"/>
          <w:left w:w="15" w:type="dxa"/>
          <w:bottom w:w="15" w:type="dxa"/>
          <w:right w:w="15" w:type="dxa"/>
        </w:tblCellMar>
        <w:tblLook w:val="04A0" w:firstRow="1" w:lastRow="0" w:firstColumn="1" w:lastColumn="0" w:noHBand="0" w:noVBand="1"/>
      </w:tblPr>
      <w:tblGrid>
        <w:gridCol w:w="460"/>
        <w:gridCol w:w="4485"/>
        <w:gridCol w:w="4406"/>
      </w:tblGrid>
      <w:tr w:rsidR="00B061A8" w:rsidRPr="00816C0F" w:rsidTr="00E34A9D">
        <w:tc>
          <w:tcPr>
            <w:tcW w:w="935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B061A8" w:rsidRPr="00816C0F" w:rsidRDefault="00B061A8" w:rsidP="00E34A9D">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 xml:space="preserve">Тема: </w:t>
            </w:r>
            <w:r w:rsidRPr="00816C0F">
              <w:rPr>
                <w:rFonts w:ascii="Times New Roman" w:hAnsi="Times New Roman" w:cs="Times New Roman"/>
                <w:b/>
                <w:sz w:val="24"/>
                <w:szCs w:val="24"/>
              </w:rPr>
              <w:t>«Развитие умения “</w:t>
            </w:r>
            <w:r w:rsidRPr="00816C0F">
              <w:rPr>
                <w:rFonts w:ascii="Times New Roman" w:eastAsia="Times New Roman" w:hAnsi="Times New Roman" w:cs="Times New Roman"/>
                <w:b/>
                <w:color w:val="000000"/>
                <w:sz w:val="24"/>
                <w:szCs w:val="24"/>
                <w:lang w:eastAsia="ru-RU"/>
              </w:rPr>
              <w:t>Интеграция и интерпретация информации”</w:t>
            </w:r>
            <w:r w:rsidRPr="00816C0F">
              <w:rPr>
                <w:rFonts w:ascii="Times New Roman" w:hAnsi="Times New Roman" w:cs="Times New Roman"/>
                <w:b/>
                <w:sz w:val="24"/>
                <w:szCs w:val="24"/>
              </w:rPr>
              <w:t>»</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B061A8" w:rsidRPr="00816C0F" w:rsidRDefault="00B061A8" w:rsidP="00E34A9D">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w:t>
            </w:r>
          </w:p>
        </w:tc>
        <w:tc>
          <w:tcPr>
            <w:tcW w:w="44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B061A8" w:rsidRPr="00816C0F" w:rsidRDefault="00B061A8" w:rsidP="00E34A9D">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Вопросы</w:t>
            </w:r>
          </w:p>
        </w:tc>
        <w:tc>
          <w:tcPr>
            <w:tcW w:w="4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B061A8" w:rsidRPr="00816C0F" w:rsidRDefault="00B061A8" w:rsidP="00E34A9D">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Ответы</w:t>
            </w:r>
          </w:p>
        </w:tc>
      </w:tr>
      <w:tr w:rsidR="00B061A8" w:rsidRPr="00816C0F" w:rsidTr="00E34A9D">
        <w:tc>
          <w:tcPr>
            <w:tcW w:w="9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B061A8" w:rsidRPr="00816C0F" w:rsidRDefault="00B061A8" w:rsidP="00E34A9D">
            <w:pPr>
              <w:spacing w:after="0" w:line="240" w:lineRule="auto"/>
              <w:jc w:val="center"/>
              <w:rPr>
                <w:rFonts w:ascii="Times New Roman" w:eastAsia="Times New Roman" w:hAnsi="Times New Roman" w:cs="Times New Roman"/>
                <w:b/>
                <w:color w:val="000000"/>
                <w:sz w:val="24"/>
                <w:szCs w:val="24"/>
                <w:lang w:eastAsia="ru-RU"/>
              </w:rPr>
            </w:pPr>
            <w:r w:rsidRPr="00816C0F">
              <w:rPr>
                <w:rFonts w:ascii="Times New Roman" w:eastAsia="Times New Roman" w:hAnsi="Times New Roman" w:cs="Times New Roman"/>
                <w:b/>
                <w:color w:val="000000"/>
                <w:sz w:val="24"/>
                <w:szCs w:val="24"/>
                <w:lang w:eastAsia="ru-RU"/>
              </w:rPr>
              <w:t>Вопросы открытого типа</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1</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С каким чувством пишет автор о читателях, которые не читают предисловий? Поясните.</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С чувством сожаления, он считает, что </w:t>
            </w:r>
            <w:r w:rsidRPr="00816C0F">
              <w:rPr>
                <w:rFonts w:ascii="Times New Roman" w:eastAsia="Times New Roman" w:hAnsi="Times New Roman" w:cs="Times New Roman"/>
                <w:color w:val="000000"/>
                <w:sz w:val="24"/>
                <w:szCs w:val="24"/>
                <w:lang w:eastAsia="ru-RU"/>
              </w:rPr>
              <w:t>читателям дела нет до нравственной цели и до журнальных нападок.</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240" w:lineRule="auto"/>
              <w:jc w:val="center"/>
              <w:rPr>
                <w:rFonts w:ascii="Times New Roman" w:eastAsia="Times New Roman" w:hAnsi="Times New Roman" w:cs="Times New Roman"/>
                <w:color w:val="000000"/>
                <w:sz w:val="24"/>
                <w:szCs w:val="24"/>
                <w:lang w:eastAsia="ru-RU"/>
              </w:rPr>
            </w:pPr>
            <w:r w:rsidRPr="00816C0F">
              <w:rPr>
                <w:rFonts w:ascii="Times New Roman" w:eastAsia="Times New Roman" w:hAnsi="Times New Roman" w:cs="Times New Roman"/>
                <w:color w:val="000000"/>
                <w:sz w:val="24"/>
                <w:szCs w:val="24"/>
                <w:lang w:eastAsia="ru-RU"/>
              </w:rPr>
              <w:t>2</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Как вы понимаете сочетание «горькие лекарства и едкие истины?</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Читатель должен видеть в произведениях правду, а не сладкую ложь.</w:t>
            </w:r>
          </w:p>
        </w:tc>
      </w:tr>
      <w:tr w:rsidR="00B061A8" w:rsidRPr="00816C0F" w:rsidTr="00E34A9D">
        <w:tc>
          <w:tcPr>
            <w:tcW w:w="9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B061A8" w:rsidRPr="00816C0F" w:rsidRDefault="00B061A8" w:rsidP="00E34A9D">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sz w:val="24"/>
                <w:szCs w:val="24"/>
                <w:lang w:eastAsia="ru-RU"/>
              </w:rPr>
              <w:t>Вопросы закрытого типа</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3</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Согласно тексту, цель автора показать пороки общества, а не лечить.</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да</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4</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Герой Нашего Времени - это портрет конкретного человека времён Лермонтова.</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нет</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240" w:lineRule="auto"/>
              <w:jc w:val="center"/>
              <w:rPr>
                <w:rFonts w:ascii="Times New Roman" w:eastAsia="Times New Roman" w:hAnsi="Times New Roman" w:cs="Times New Roman"/>
                <w:color w:val="000000"/>
                <w:sz w:val="24"/>
                <w:szCs w:val="24"/>
                <w:lang w:eastAsia="ru-RU"/>
              </w:rPr>
            </w:pPr>
            <w:r w:rsidRPr="00816C0F">
              <w:rPr>
                <w:rFonts w:ascii="Times New Roman" w:eastAsia="Times New Roman" w:hAnsi="Times New Roman" w:cs="Times New Roman"/>
                <w:color w:val="000000"/>
                <w:sz w:val="24"/>
                <w:szCs w:val="24"/>
                <w:lang w:eastAsia="ru-RU"/>
              </w:rPr>
              <w:t>5</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В отрывке сказано, что молодые читатели не понимают нравственный смысл, если он явно </w:t>
            </w:r>
            <w:proofErr w:type="gramStart"/>
            <w:r w:rsidRPr="00816C0F">
              <w:rPr>
                <w:rFonts w:ascii="Times New Roman" w:eastAsia="Times New Roman" w:hAnsi="Times New Roman" w:cs="Times New Roman"/>
                <w:sz w:val="24"/>
                <w:szCs w:val="24"/>
                <w:lang w:eastAsia="ru-RU"/>
              </w:rPr>
              <w:t>не указан</w:t>
            </w:r>
            <w:proofErr w:type="gramEnd"/>
            <w:r w:rsidRPr="00816C0F">
              <w:rPr>
                <w:rFonts w:ascii="Times New Roman" w:eastAsia="Times New Roman" w:hAnsi="Times New Roman" w:cs="Times New Roman"/>
                <w:sz w:val="24"/>
                <w:szCs w:val="24"/>
                <w:lang w:eastAsia="ru-RU"/>
              </w:rPr>
              <w:t xml:space="preserve"> в произведении.</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24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да</w:t>
            </w:r>
          </w:p>
        </w:tc>
      </w:tr>
    </w:tbl>
    <w:p w:rsidR="00B061A8" w:rsidRPr="00816C0F" w:rsidRDefault="00B061A8" w:rsidP="00B061A8">
      <w:pPr>
        <w:rPr>
          <w:rFonts w:ascii="Times New Roman" w:hAnsi="Times New Roman" w:cs="Times New Roman"/>
          <w:sz w:val="24"/>
          <w:szCs w:val="24"/>
        </w:rPr>
      </w:pPr>
    </w:p>
    <w:p w:rsidR="00B061A8" w:rsidRPr="00816C0F" w:rsidRDefault="00B061A8" w:rsidP="00B061A8">
      <w:pPr>
        <w:rPr>
          <w:rFonts w:ascii="Times New Roman" w:hAnsi="Times New Roman" w:cs="Times New Roman"/>
          <w:b/>
          <w:sz w:val="24"/>
          <w:szCs w:val="24"/>
        </w:rPr>
      </w:pPr>
      <w:r w:rsidRPr="00816C0F">
        <w:rPr>
          <w:rFonts w:ascii="Times New Roman" w:hAnsi="Times New Roman" w:cs="Times New Roman"/>
          <w:b/>
          <w:sz w:val="24"/>
          <w:szCs w:val="24"/>
        </w:rPr>
        <w:t>3. Развитие умения «Оценка и использование информации»</w:t>
      </w:r>
    </w:p>
    <w:p w:rsidR="00B061A8" w:rsidRPr="00816C0F" w:rsidRDefault="00B061A8">
      <w:pPr>
        <w:rPr>
          <w:rFonts w:ascii="Times New Roman" w:hAnsi="Times New Roman" w:cs="Times New Roman"/>
          <w:sz w:val="24"/>
          <w:szCs w:val="24"/>
        </w:rPr>
      </w:pPr>
      <w:r w:rsidRPr="00816C0F">
        <w:rPr>
          <w:rFonts w:ascii="Times New Roman" w:hAnsi="Times New Roman" w:cs="Times New Roman"/>
          <w:sz w:val="24"/>
          <w:szCs w:val="24"/>
        </w:rPr>
        <w:t>Текст:</w:t>
      </w:r>
    </w:p>
    <w:p w:rsidR="00B061A8" w:rsidRPr="00816C0F" w:rsidRDefault="00B061A8" w:rsidP="00B061A8">
      <w:pPr>
        <w:spacing w:after="0" w:line="240" w:lineRule="auto"/>
        <w:ind w:firstLine="709"/>
        <w:jc w:val="both"/>
        <w:rPr>
          <w:rFonts w:ascii="Times New Roman" w:hAnsi="Times New Roman" w:cs="Times New Roman"/>
          <w:b/>
          <w:i/>
          <w:sz w:val="24"/>
          <w:szCs w:val="24"/>
        </w:rPr>
      </w:pPr>
      <w:r w:rsidRPr="00816C0F">
        <w:rPr>
          <w:rFonts w:ascii="Times New Roman" w:hAnsi="Times New Roman" w:cs="Times New Roman"/>
          <w:b/>
          <w:i/>
          <w:color w:val="000000"/>
          <w:sz w:val="24"/>
          <w:szCs w:val="24"/>
          <w:shd w:val="clear" w:color="auto" w:fill="FFFFFF"/>
        </w:rPr>
        <w:t>14 февраля 1718 года Петр I подписал Манифест «Об отречении от наследия Его Царского Величества перворожденного сына Царевича Алексея Петровича»:</w:t>
      </w:r>
    </w:p>
    <w:p w:rsidR="00B061A8" w:rsidRPr="00816C0F" w:rsidRDefault="00B061A8" w:rsidP="00B061A8">
      <w:pPr>
        <w:spacing w:after="0" w:line="240" w:lineRule="auto"/>
        <w:ind w:firstLine="709"/>
        <w:jc w:val="both"/>
        <w:rPr>
          <w:rFonts w:ascii="Times New Roman" w:hAnsi="Times New Roman" w:cs="Times New Roman"/>
          <w:sz w:val="24"/>
          <w:szCs w:val="24"/>
        </w:rPr>
      </w:pPr>
      <w:r w:rsidRPr="00816C0F">
        <w:rPr>
          <w:rFonts w:ascii="Times New Roman" w:hAnsi="Times New Roman" w:cs="Times New Roman"/>
          <w:sz w:val="24"/>
          <w:szCs w:val="24"/>
        </w:rPr>
        <w:lastRenderedPageBreak/>
        <w:t>«</w:t>
      </w:r>
      <w:proofErr w:type="spellStart"/>
      <w:r w:rsidRPr="00816C0F">
        <w:rPr>
          <w:rFonts w:ascii="Times New Roman" w:hAnsi="Times New Roman" w:cs="Times New Roman"/>
          <w:sz w:val="24"/>
          <w:szCs w:val="24"/>
        </w:rPr>
        <w:t>Божиею</w:t>
      </w:r>
      <w:proofErr w:type="spellEnd"/>
      <w:r w:rsidRPr="00816C0F">
        <w:rPr>
          <w:rFonts w:ascii="Times New Roman" w:hAnsi="Times New Roman" w:cs="Times New Roman"/>
          <w:sz w:val="24"/>
          <w:szCs w:val="24"/>
        </w:rPr>
        <w:t xml:space="preserve"> милостью, мы, &lt;…&gt;, царь и самодержец всероссийский и проч., и проч., и проч. объявляем духовного, военного и гражданского и всех прочих чинов людям всероссийского народа, нашим верноподданным.</w:t>
      </w:r>
    </w:p>
    <w:p w:rsidR="00B061A8" w:rsidRPr="00816C0F" w:rsidRDefault="00B061A8" w:rsidP="00B061A8">
      <w:pPr>
        <w:spacing w:after="0" w:line="240" w:lineRule="auto"/>
        <w:ind w:firstLine="709"/>
        <w:jc w:val="both"/>
        <w:rPr>
          <w:rFonts w:ascii="Times New Roman" w:hAnsi="Times New Roman" w:cs="Times New Roman"/>
          <w:sz w:val="24"/>
          <w:szCs w:val="24"/>
        </w:rPr>
      </w:pPr>
      <w:r w:rsidRPr="00816C0F">
        <w:rPr>
          <w:rFonts w:ascii="Times New Roman" w:hAnsi="Times New Roman" w:cs="Times New Roman"/>
          <w:sz w:val="24"/>
          <w:szCs w:val="24"/>
        </w:rPr>
        <w:t>Мы уповаем, что большой части из верных подданных… ведомо, с каким прилежанием и попечением мы сына своего перворожденного воспитать тщились. Он всегда вне прямого нам послушания был и ни о чём, что довлеет доброму наследнику, не внимал, не обучался, и учителей своих, от нас приставленных, не слушал…</w:t>
      </w:r>
    </w:p>
    <w:p w:rsidR="00B061A8" w:rsidRPr="00816C0F" w:rsidRDefault="00B061A8" w:rsidP="00B061A8">
      <w:pPr>
        <w:spacing w:after="0" w:line="240" w:lineRule="auto"/>
        <w:ind w:firstLine="709"/>
        <w:jc w:val="both"/>
        <w:rPr>
          <w:rFonts w:ascii="Times New Roman" w:hAnsi="Times New Roman" w:cs="Times New Roman"/>
          <w:sz w:val="24"/>
          <w:szCs w:val="24"/>
        </w:rPr>
      </w:pPr>
      <w:r w:rsidRPr="00816C0F">
        <w:rPr>
          <w:rFonts w:ascii="Times New Roman" w:hAnsi="Times New Roman" w:cs="Times New Roman"/>
          <w:sz w:val="24"/>
          <w:szCs w:val="24"/>
        </w:rPr>
        <w:t xml:space="preserve">И видя мы его упорность в тех его непотребных поступках, объявили ему …что ежели он впредь следовать нашей воле и обучаться тому, чтобы наследнику государства пристойно, не будет, то его лишим наследства… Но он, забыв страх и заповеди Божии, которые повелевают </w:t>
      </w:r>
      <w:proofErr w:type="spellStart"/>
      <w:r w:rsidRPr="00816C0F">
        <w:rPr>
          <w:rFonts w:ascii="Times New Roman" w:hAnsi="Times New Roman" w:cs="Times New Roman"/>
          <w:sz w:val="24"/>
          <w:szCs w:val="24"/>
        </w:rPr>
        <w:t>послушну</w:t>
      </w:r>
      <w:proofErr w:type="spellEnd"/>
      <w:r w:rsidRPr="00816C0F">
        <w:rPr>
          <w:rFonts w:ascii="Times New Roman" w:hAnsi="Times New Roman" w:cs="Times New Roman"/>
          <w:sz w:val="24"/>
          <w:szCs w:val="24"/>
        </w:rPr>
        <w:t xml:space="preserve"> быть и простым родителям, а не то что властелинам, …уехал и отдался под протекцию цесарскую, объявляя многая на нас яко родителя своего и государя неправдивые клеветы, будто мы его гоним и без причины наследства лишить хотим, и якобы он от нас в животе своём небезопасном, и просил оного, дабы его не токмо от нас скрыл, но и оборону свою против нас и вооружённою рукою дал...</w:t>
      </w:r>
    </w:p>
    <w:p w:rsidR="00B061A8" w:rsidRPr="00816C0F" w:rsidRDefault="00B061A8" w:rsidP="00B061A8">
      <w:pPr>
        <w:spacing w:after="0" w:line="240" w:lineRule="auto"/>
        <w:ind w:firstLine="709"/>
        <w:jc w:val="both"/>
        <w:rPr>
          <w:rFonts w:ascii="Times New Roman" w:hAnsi="Times New Roman" w:cs="Times New Roman"/>
          <w:sz w:val="24"/>
          <w:szCs w:val="24"/>
        </w:rPr>
      </w:pPr>
      <w:r w:rsidRPr="00816C0F">
        <w:rPr>
          <w:rFonts w:ascii="Times New Roman" w:hAnsi="Times New Roman" w:cs="Times New Roman"/>
          <w:sz w:val="24"/>
          <w:szCs w:val="24"/>
        </w:rPr>
        <w:t>И хотя он, сын наш, за такие свои противные от давних лет против нас яко отца и государя своего поступки, особливо ж за сие на весь свет приключённое нам бесчестие через побег свой и клеветы, на нас рассеянные… достоин был лишения живота; однако ж мы, отеческим сердцем о нём соболезнуя, в том преступлении его прощаем и от всякого наказания его освобождаем. Однако ж… не можем по совести своей его наследником по нас престола российского оставить, ведая, что он, по своим непорядочным поступкам, всю полученную по Божией милости нашими неусыпными трудами славу народа и пользу государственную утратит...</w:t>
      </w:r>
    </w:p>
    <w:p w:rsidR="00B061A8" w:rsidRPr="00816C0F" w:rsidRDefault="00B061A8" w:rsidP="00B061A8">
      <w:pPr>
        <w:spacing w:after="0" w:line="240" w:lineRule="auto"/>
        <w:ind w:firstLine="709"/>
        <w:jc w:val="both"/>
        <w:rPr>
          <w:rFonts w:ascii="Times New Roman" w:hAnsi="Times New Roman" w:cs="Times New Roman"/>
          <w:sz w:val="24"/>
          <w:szCs w:val="24"/>
        </w:rPr>
      </w:pPr>
      <w:r w:rsidRPr="00816C0F">
        <w:rPr>
          <w:rFonts w:ascii="Times New Roman" w:hAnsi="Times New Roman" w:cs="Times New Roman"/>
          <w:sz w:val="24"/>
          <w:szCs w:val="24"/>
        </w:rPr>
        <w:t xml:space="preserve">И </w:t>
      </w:r>
      <w:proofErr w:type="spellStart"/>
      <w:r w:rsidRPr="00816C0F">
        <w:rPr>
          <w:rFonts w:ascii="Times New Roman" w:hAnsi="Times New Roman" w:cs="Times New Roman"/>
          <w:sz w:val="24"/>
          <w:szCs w:val="24"/>
        </w:rPr>
        <w:t>тако</w:t>
      </w:r>
      <w:proofErr w:type="spellEnd"/>
      <w:r w:rsidRPr="00816C0F">
        <w:rPr>
          <w:rFonts w:ascii="Times New Roman" w:hAnsi="Times New Roman" w:cs="Times New Roman"/>
          <w:sz w:val="24"/>
          <w:szCs w:val="24"/>
        </w:rPr>
        <w:t xml:space="preserve"> мы, сожалея о государстве своём, …для пользы государственной, лишаем его, сына своего &lt;…&gt; за те вины и преступления, наследства по нас престола нашего всероссийского, хотя б ни единой персоны нашей фамилии по нас не осталось…»</w:t>
      </w:r>
    </w:p>
    <w:p w:rsidR="00B061A8" w:rsidRPr="00816C0F" w:rsidRDefault="00B061A8" w:rsidP="00B061A8">
      <w:pPr>
        <w:ind w:left="360"/>
        <w:rPr>
          <w:rFonts w:ascii="Times New Roman" w:hAnsi="Times New Roman" w:cs="Times New Roman"/>
          <w:sz w:val="24"/>
          <w:szCs w:val="24"/>
        </w:rPr>
      </w:pPr>
    </w:p>
    <w:tbl>
      <w:tblPr>
        <w:tblW w:w="9351" w:type="dxa"/>
        <w:tblCellMar>
          <w:top w:w="15" w:type="dxa"/>
          <w:left w:w="15" w:type="dxa"/>
          <w:bottom w:w="15" w:type="dxa"/>
          <w:right w:w="15" w:type="dxa"/>
        </w:tblCellMar>
        <w:tblLook w:val="04A0" w:firstRow="1" w:lastRow="0" w:firstColumn="1" w:lastColumn="0" w:noHBand="0" w:noVBand="1"/>
      </w:tblPr>
      <w:tblGrid>
        <w:gridCol w:w="460"/>
        <w:gridCol w:w="4485"/>
        <w:gridCol w:w="4406"/>
      </w:tblGrid>
      <w:tr w:rsidR="00B061A8" w:rsidRPr="00816C0F" w:rsidTr="00E34A9D">
        <w:tc>
          <w:tcPr>
            <w:tcW w:w="935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B061A8" w:rsidRPr="00816C0F" w:rsidRDefault="00B061A8" w:rsidP="00E34A9D">
            <w:pPr>
              <w:spacing w:after="0" w:line="24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 xml:space="preserve">Тема: </w:t>
            </w:r>
            <w:r w:rsidRPr="00816C0F">
              <w:rPr>
                <w:rFonts w:ascii="Times New Roman" w:hAnsi="Times New Roman" w:cs="Times New Roman"/>
                <w:b/>
                <w:sz w:val="24"/>
                <w:szCs w:val="24"/>
              </w:rPr>
              <w:t>«Развитие умения «Оценка и использование информации»</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B061A8" w:rsidRPr="00816C0F" w:rsidRDefault="00B061A8" w:rsidP="00E34A9D">
            <w:pPr>
              <w:spacing w:after="0" w:line="36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w:t>
            </w:r>
          </w:p>
        </w:tc>
        <w:tc>
          <w:tcPr>
            <w:tcW w:w="44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B061A8" w:rsidRPr="00816C0F" w:rsidRDefault="00B061A8" w:rsidP="00E34A9D">
            <w:pPr>
              <w:spacing w:after="0" w:line="36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Вопросы</w:t>
            </w:r>
          </w:p>
        </w:tc>
        <w:tc>
          <w:tcPr>
            <w:tcW w:w="4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B061A8" w:rsidRPr="00816C0F" w:rsidRDefault="00B061A8" w:rsidP="00E34A9D">
            <w:pPr>
              <w:spacing w:after="0" w:line="36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color w:val="000000"/>
                <w:sz w:val="24"/>
                <w:szCs w:val="24"/>
                <w:lang w:eastAsia="ru-RU"/>
              </w:rPr>
              <w:t>Ответы</w:t>
            </w:r>
          </w:p>
        </w:tc>
      </w:tr>
      <w:tr w:rsidR="00B061A8" w:rsidRPr="00816C0F" w:rsidTr="00E34A9D">
        <w:tc>
          <w:tcPr>
            <w:tcW w:w="9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B061A8" w:rsidRPr="00816C0F" w:rsidRDefault="00B061A8" w:rsidP="00E34A9D">
            <w:pPr>
              <w:spacing w:after="0" w:line="360" w:lineRule="auto"/>
              <w:jc w:val="center"/>
              <w:rPr>
                <w:rFonts w:ascii="Times New Roman" w:eastAsia="Times New Roman" w:hAnsi="Times New Roman" w:cs="Times New Roman"/>
                <w:b/>
                <w:color w:val="000000"/>
                <w:sz w:val="24"/>
                <w:szCs w:val="24"/>
                <w:lang w:eastAsia="ru-RU"/>
              </w:rPr>
            </w:pPr>
            <w:r w:rsidRPr="00816C0F">
              <w:rPr>
                <w:rFonts w:ascii="Times New Roman" w:eastAsia="Times New Roman" w:hAnsi="Times New Roman" w:cs="Times New Roman"/>
                <w:b/>
                <w:color w:val="000000"/>
                <w:sz w:val="24"/>
                <w:szCs w:val="24"/>
                <w:lang w:eastAsia="ru-RU"/>
              </w:rPr>
              <w:t>Вопросы открытого типа</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36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1</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Не смотря на дату, представленную в 1 предложении, можно ли предположить в какое время написан данный текст? Обоснуйте свой ответ.</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Да, в тексте использована устаревшая лексика </w:t>
            </w:r>
            <w:r w:rsidRPr="00816C0F">
              <w:rPr>
                <w:rFonts w:ascii="Times New Roman" w:eastAsia="Times New Roman" w:hAnsi="Times New Roman" w:cs="Times New Roman"/>
                <w:i/>
                <w:sz w:val="24"/>
                <w:szCs w:val="24"/>
                <w:lang w:eastAsia="ru-RU"/>
              </w:rPr>
              <w:t>(приводят примеры),</w:t>
            </w:r>
            <w:r w:rsidRPr="00816C0F">
              <w:rPr>
                <w:rFonts w:ascii="Times New Roman" w:eastAsia="Times New Roman" w:hAnsi="Times New Roman" w:cs="Times New Roman"/>
                <w:sz w:val="24"/>
                <w:szCs w:val="24"/>
                <w:lang w:eastAsia="ru-RU"/>
              </w:rPr>
              <w:t xml:space="preserve"> царь обращается к себе во множественном числе </w:t>
            </w:r>
            <w:r w:rsidRPr="00816C0F">
              <w:rPr>
                <w:rFonts w:ascii="Times New Roman" w:eastAsia="Times New Roman" w:hAnsi="Times New Roman" w:cs="Times New Roman"/>
                <w:i/>
                <w:sz w:val="24"/>
                <w:szCs w:val="24"/>
                <w:lang w:eastAsia="ru-RU"/>
              </w:rPr>
              <w:t>(мы).</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360" w:lineRule="auto"/>
              <w:jc w:val="center"/>
              <w:rPr>
                <w:rFonts w:ascii="Times New Roman" w:eastAsia="Times New Roman" w:hAnsi="Times New Roman" w:cs="Times New Roman"/>
                <w:color w:val="000000"/>
                <w:sz w:val="24"/>
                <w:szCs w:val="24"/>
                <w:lang w:eastAsia="ru-RU"/>
              </w:rPr>
            </w:pPr>
            <w:r w:rsidRPr="00816C0F">
              <w:rPr>
                <w:rFonts w:ascii="Times New Roman" w:eastAsia="Times New Roman" w:hAnsi="Times New Roman" w:cs="Times New Roman"/>
                <w:color w:val="000000"/>
                <w:sz w:val="24"/>
                <w:szCs w:val="24"/>
                <w:lang w:eastAsia="ru-RU"/>
              </w:rPr>
              <w:t>2</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r w:rsidRPr="00816C0F">
              <w:rPr>
                <w:rFonts w:ascii="Times New Roman" w:hAnsi="Times New Roman" w:cs="Times New Roman"/>
                <w:color w:val="000000"/>
                <w:sz w:val="24"/>
                <w:szCs w:val="24"/>
                <w:shd w:val="clear" w:color="auto" w:fill="FFFFFF"/>
              </w:rPr>
              <w:t xml:space="preserve">Почему Петр I подписал Манифест «Об отречении от </w:t>
            </w:r>
            <w:proofErr w:type="gramStart"/>
            <w:r w:rsidRPr="00816C0F">
              <w:rPr>
                <w:rFonts w:ascii="Times New Roman" w:hAnsi="Times New Roman" w:cs="Times New Roman"/>
                <w:color w:val="000000"/>
                <w:sz w:val="24"/>
                <w:szCs w:val="24"/>
                <w:shd w:val="clear" w:color="auto" w:fill="FFFFFF"/>
              </w:rPr>
              <w:t>наследия..</w:t>
            </w:r>
            <w:proofErr w:type="gramEnd"/>
            <w:r w:rsidRPr="00816C0F">
              <w:rPr>
                <w:rFonts w:ascii="Times New Roman" w:hAnsi="Times New Roman" w:cs="Times New Roman"/>
                <w:color w:val="000000"/>
                <w:sz w:val="24"/>
                <w:szCs w:val="24"/>
                <w:shd w:val="clear" w:color="auto" w:fill="FFFFFF"/>
              </w:rPr>
              <w:t xml:space="preserve">» ? </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Его сын был не достоин стать наследником престола.</w:t>
            </w:r>
          </w:p>
        </w:tc>
      </w:tr>
      <w:tr w:rsidR="00B061A8" w:rsidRPr="00816C0F" w:rsidTr="00E34A9D">
        <w:tc>
          <w:tcPr>
            <w:tcW w:w="935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B061A8" w:rsidRPr="00816C0F" w:rsidRDefault="00B061A8" w:rsidP="00E34A9D">
            <w:pPr>
              <w:spacing w:after="0" w:line="360" w:lineRule="auto"/>
              <w:jc w:val="center"/>
              <w:rPr>
                <w:rFonts w:ascii="Times New Roman" w:eastAsia="Times New Roman" w:hAnsi="Times New Roman" w:cs="Times New Roman"/>
                <w:b/>
                <w:sz w:val="24"/>
                <w:szCs w:val="24"/>
                <w:lang w:eastAsia="ru-RU"/>
              </w:rPr>
            </w:pPr>
            <w:r w:rsidRPr="00816C0F">
              <w:rPr>
                <w:rFonts w:ascii="Times New Roman" w:eastAsia="Times New Roman" w:hAnsi="Times New Roman" w:cs="Times New Roman"/>
                <w:b/>
                <w:sz w:val="24"/>
                <w:szCs w:val="24"/>
                <w:lang w:eastAsia="ru-RU"/>
              </w:rPr>
              <w:t>Вопросы закрытого типа</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36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t>3</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На каком уроке вы можете использовать информацию, данного текста?</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Истории или обществознания.</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360" w:lineRule="auto"/>
              <w:jc w:val="center"/>
              <w:rPr>
                <w:rFonts w:ascii="Times New Roman" w:eastAsia="Times New Roman" w:hAnsi="Times New Roman" w:cs="Times New Roman"/>
                <w:color w:val="000000"/>
                <w:sz w:val="24"/>
                <w:szCs w:val="24"/>
                <w:lang w:eastAsia="ru-RU"/>
              </w:rPr>
            </w:pPr>
            <w:r w:rsidRPr="00816C0F">
              <w:rPr>
                <w:rFonts w:ascii="Times New Roman" w:eastAsia="Times New Roman" w:hAnsi="Times New Roman" w:cs="Times New Roman"/>
                <w:color w:val="000000"/>
                <w:sz w:val="24"/>
                <w:szCs w:val="24"/>
                <w:lang w:eastAsia="ru-RU"/>
              </w:rPr>
              <w:t>4</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К какому стилю принадлежит данный текст. Отметьте 1 верный ответ.</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B061A8">
            <w:pPr>
              <w:pStyle w:val="a4"/>
              <w:numPr>
                <w:ilvl w:val="0"/>
                <w:numId w:val="1"/>
              </w:num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Публицистический</w:t>
            </w:r>
          </w:p>
          <w:p w:rsidR="00B061A8" w:rsidRPr="00816C0F" w:rsidRDefault="00B061A8" w:rsidP="00B061A8">
            <w:pPr>
              <w:pStyle w:val="a4"/>
              <w:numPr>
                <w:ilvl w:val="0"/>
                <w:numId w:val="1"/>
              </w:num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Художественный</w:t>
            </w:r>
          </w:p>
          <w:p w:rsidR="00B061A8" w:rsidRPr="00816C0F" w:rsidRDefault="00B061A8" w:rsidP="00B061A8">
            <w:pPr>
              <w:pStyle w:val="a4"/>
              <w:numPr>
                <w:ilvl w:val="0"/>
                <w:numId w:val="1"/>
              </w:num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Официально- </w:t>
            </w:r>
            <w:proofErr w:type="gramStart"/>
            <w:r w:rsidRPr="00816C0F">
              <w:rPr>
                <w:rFonts w:ascii="Times New Roman" w:eastAsia="Times New Roman" w:hAnsi="Times New Roman" w:cs="Times New Roman"/>
                <w:sz w:val="24"/>
                <w:szCs w:val="24"/>
                <w:lang w:eastAsia="ru-RU"/>
              </w:rPr>
              <w:t>деловой  ˅</w:t>
            </w:r>
            <w:proofErr w:type="gramEnd"/>
          </w:p>
          <w:p w:rsidR="00B061A8" w:rsidRPr="00816C0F" w:rsidRDefault="00B061A8" w:rsidP="00B061A8">
            <w:pPr>
              <w:pStyle w:val="a4"/>
              <w:numPr>
                <w:ilvl w:val="0"/>
                <w:numId w:val="1"/>
              </w:num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 xml:space="preserve">Разговорный </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360" w:lineRule="auto"/>
              <w:jc w:val="center"/>
              <w:rPr>
                <w:rFonts w:ascii="Times New Roman" w:eastAsia="Times New Roman" w:hAnsi="Times New Roman" w:cs="Times New Roman"/>
                <w:sz w:val="24"/>
                <w:szCs w:val="24"/>
                <w:lang w:eastAsia="ru-RU"/>
              </w:rPr>
            </w:pPr>
            <w:r w:rsidRPr="00816C0F">
              <w:rPr>
                <w:rFonts w:ascii="Times New Roman" w:eastAsia="Times New Roman" w:hAnsi="Times New Roman" w:cs="Times New Roman"/>
                <w:color w:val="000000"/>
                <w:sz w:val="24"/>
                <w:szCs w:val="24"/>
                <w:lang w:eastAsia="ru-RU"/>
              </w:rPr>
              <w:lastRenderedPageBreak/>
              <w:t>5</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Почему нельзя оставить царевича наследником престола?</w:t>
            </w: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1A8" w:rsidRPr="00816C0F" w:rsidRDefault="00B061A8" w:rsidP="00B061A8">
            <w:pPr>
              <w:pStyle w:val="a4"/>
              <w:numPr>
                <w:ilvl w:val="0"/>
                <w:numId w:val="2"/>
              </w:num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По причине болезни</w:t>
            </w:r>
          </w:p>
          <w:p w:rsidR="00B061A8" w:rsidRPr="00816C0F" w:rsidRDefault="00B061A8" w:rsidP="00B061A8">
            <w:pPr>
              <w:pStyle w:val="a4"/>
              <w:numPr>
                <w:ilvl w:val="0"/>
                <w:numId w:val="2"/>
              </w:num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По причине побега</w:t>
            </w:r>
          </w:p>
          <w:p w:rsidR="00B061A8" w:rsidRPr="00816C0F" w:rsidRDefault="00B061A8" w:rsidP="00B061A8">
            <w:pPr>
              <w:pStyle w:val="a4"/>
              <w:numPr>
                <w:ilvl w:val="0"/>
                <w:numId w:val="2"/>
              </w:num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По причине непорядочных поступков ˅</w:t>
            </w:r>
          </w:p>
          <w:p w:rsidR="00B061A8" w:rsidRPr="00816C0F" w:rsidRDefault="00B061A8" w:rsidP="00B061A8">
            <w:pPr>
              <w:pStyle w:val="a4"/>
              <w:numPr>
                <w:ilvl w:val="0"/>
                <w:numId w:val="2"/>
              </w:numPr>
              <w:spacing w:after="0" w:line="360" w:lineRule="auto"/>
              <w:rPr>
                <w:rFonts w:ascii="Times New Roman" w:eastAsia="Times New Roman" w:hAnsi="Times New Roman" w:cs="Times New Roman"/>
                <w:sz w:val="24"/>
                <w:szCs w:val="24"/>
                <w:lang w:eastAsia="ru-RU"/>
              </w:rPr>
            </w:pPr>
            <w:r w:rsidRPr="00816C0F">
              <w:rPr>
                <w:rFonts w:ascii="Times New Roman" w:eastAsia="Times New Roman" w:hAnsi="Times New Roman" w:cs="Times New Roman"/>
                <w:sz w:val="24"/>
                <w:szCs w:val="24"/>
                <w:lang w:eastAsia="ru-RU"/>
              </w:rPr>
              <w:t>По причине смерти</w:t>
            </w:r>
          </w:p>
        </w:tc>
      </w:tr>
      <w:tr w:rsidR="00B061A8" w:rsidRPr="00816C0F" w:rsidTr="00E34A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360" w:lineRule="auto"/>
              <w:jc w:val="center"/>
              <w:rPr>
                <w:rFonts w:ascii="Times New Roman" w:eastAsia="Times New Roman" w:hAnsi="Times New Roman" w:cs="Times New Roman"/>
                <w:color w:val="000000"/>
                <w:sz w:val="24"/>
                <w:szCs w:val="24"/>
                <w:lang w:eastAsia="ru-RU"/>
              </w:rPr>
            </w:pP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p>
        </w:tc>
        <w:tc>
          <w:tcPr>
            <w:tcW w:w="4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1A8" w:rsidRPr="00816C0F" w:rsidRDefault="00B061A8" w:rsidP="00E34A9D">
            <w:pPr>
              <w:spacing w:after="0" w:line="360" w:lineRule="auto"/>
              <w:rPr>
                <w:rFonts w:ascii="Times New Roman" w:eastAsia="Times New Roman" w:hAnsi="Times New Roman" w:cs="Times New Roman"/>
                <w:sz w:val="24"/>
                <w:szCs w:val="24"/>
                <w:lang w:eastAsia="ru-RU"/>
              </w:rPr>
            </w:pPr>
          </w:p>
        </w:tc>
      </w:tr>
    </w:tbl>
    <w:p w:rsidR="00B061A8" w:rsidRPr="00816C0F" w:rsidRDefault="00B061A8" w:rsidP="00B061A8">
      <w:pPr>
        <w:rPr>
          <w:rFonts w:ascii="Times New Roman" w:hAnsi="Times New Roman" w:cs="Times New Roman"/>
          <w:sz w:val="24"/>
          <w:szCs w:val="24"/>
        </w:rPr>
      </w:pPr>
    </w:p>
    <w:p w:rsidR="00B061A8" w:rsidRPr="00816C0F" w:rsidRDefault="00816C0F">
      <w:pPr>
        <w:rPr>
          <w:rFonts w:ascii="Times New Roman" w:hAnsi="Times New Roman" w:cs="Times New Roman"/>
          <w:sz w:val="24"/>
          <w:szCs w:val="24"/>
        </w:rPr>
      </w:pPr>
      <w:r w:rsidRPr="00816C0F">
        <w:rPr>
          <w:rFonts w:ascii="Times New Roman" w:hAnsi="Times New Roman" w:cs="Times New Roman"/>
          <w:sz w:val="24"/>
          <w:szCs w:val="24"/>
        </w:rPr>
        <w:t>Формирование читательской грамотности школьников на уроках литературы помогает решить важную образовательную задачу современности – развитие ребенка, формирование активной личности и компетентного профессионала. В результате такого обучения дети не только усваивают школьную программу, но и приобретают множество полезных умений и навыков, которые помогут им в жизни и профессиональной деятельности. Также в процессе такого обучения формируется система культурных ценностей человека. Все эти качества очень важны в условиях постоянного обновления информации.</w:t>
      </w:r>
    </w:p>
    <w:sectPr w:rsidR="00B061A8" w:rsidRPr="00816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A3389"/>
    <w:multiLevelType w:val="hybridMultilevel"/>
    <w:tmpl w:val="8F066D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6C3BB6"/>
    <w:multiLevelType w:val="hybridMultilevel"/>
    <w:tmpl w:val="D71CDE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63"/>
    <w:rsid w:val="005B2D5E"/>
    <w:rsid w:val="00651BAF"/>
    <w:rsid w:val="00816C0F"/>
    <w:rsid w:val="00A64B90"/>
    <w:rsid w:val="00B061A8"/>
    <w:rsid w:val="00BB62B0"/>
    <w:rsid w:val="00F00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C1586-BFA6-45CA-B9B3-1BC3BF3F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BAF"/>
  </w:style>
  <w:style w:type="paragraph" w:styleId="1">
    <w:name w:val="heading 1"/>
    <w:basedOn w:val="a"/>
    <w:next w:val="a"/>
    <w:link w:val="10"/>
    <w:uiPriority w:val="9"/>
    <w:qFormat/>
    <w:rsid w:val="00651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uiPriority w:val="9"/>
    <w:unhideWhenUsed/>
    <w:qFormat/>
    <w:rsid w:val="00651BA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BAF"/>
    <w:rPr>
      <w:rFonts w:asciiTheme="majorHAnsi" w:eastAsiaTheme="majorEastAsia" w:hAnsiTheme="majorHAnsi" w:cstheme="majorBidi"/>
      <w:color w:val="2E74B5" w:themeColor="accent1" w:themeShade="BF"/>
      <w:sz w:val="32"/>
      <w:szCs w:val="32"/>
    </w:rPr>
  </w:style>
  <w:style w:type="character" w:customStyle="1" w:styleId="70">
    <w:name w:val="Заголовок 7 Знак"/>
    <w:basedOn w:val="a0"/>
    <w:link w:val="7"/>
    <w:uiPriority w:val="9"/>
    <w:rsid w:val="00651BAF"/>
    <w:rPr>
      <w:rFonts w:asciiTheme="majorHAnsi" w:eastAsiaTheme="majorEastAsia" w:hAnsiTheme="majorHAnsi" w:cstheme="majorBidi"/>
      <w:i/>
      <w:iCs/>
      <w:color w:val="1F4D78" w:themeColor="accent1" w:themeShade="7F"/>
    </w:rPr>
  </w:style>
  <w:style w:type="character" w:styleId="a3">
    <w:name w:val="Subtle Emphasis"/>
    <w:basedOn w:val="a0"/>
    <w:uiPriority w:val="19"/>
    <w:qFormat/>
    <w:rsid w:val="00651BAF"/>
    <w:rPr>
      <w:i/>
      <w:iCs/>
      <w:color w:val="404040" w:themeColor="text1" w:themeTint="BF"/>
    </w:rPr>
  </w:style>
  <w:style w:type="paragraph" w:customStyle="1" w:styleId="c5">
    <w:name w:val="c5"/>
    <w:basedOn w:val="a"/>
    <w:rsid w:val="00651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1BAF"/>
  </w:style>
  <w:style w:type="character" w:customStyle="1" w:styleId="c14">
    <w:name w:val="c14"/>
    <w:basedOn w:val="a0"/>
    <w:rsid w:val="00651BAF"/>
  </w:style>
  <w:style w:type="character" w:customStyle="1" w:styleId="c12">
    <w:name w:val="c12"/>
    <w:basedOn w:val="a0"/>
    <w:rsid w:val="00651BAF"/>
  </w:style>
  <w:style w:type="paragraph" w:styleId="a4">
    <w:name w:val="List Paragraph"/>
    <w:basedOn w:val="a"/>
    <w:uiPriority w:val="34"/>
    <w:qFormat/>
    <w:rsid w:val="00B0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9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2022-09-06T17:39:00Z</dcterms:created>
  <dcterms:modified xsi:type="dcterms:W3CDTF">2022-09-25T08:06:00Z</dcterms:modified>
</cp:coreProperties>
</file>