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34F" w:rsidRPr="00BE1C2C" w:rsidRDefault="003163AC" w:rsidP="00BE1C2C">
      <w:pPr>
        <w:spacing w:line="240" w:lineRule="auto"/>
        <w:ind w:firstLine="567"/>
        <w:jc w:val="center"/>
        <w:rPr>
          <w:rFonts w:ascii="Times New Roman" w:hAnsi="Times New Roman" w:cs="Times New Roman"/>
          <w:b/>
          <w:sz w:val="28"/>
          <w:szCs w:val="28"/>
        </w:rPr>
      </w:pPr>
      <w:r w:rsidRPr="00BE1C2C">
        <w:rPr>
          <w:rFonts w:ascii="Times New Roman" w:hAnsi="Times New Roman" w:cs="Times New Roman"/>
          <w:b/>
          <w:sz w:val="28"/>
          <w:szCs w:val="28"/>
        </w:rPr>
        <w:t>Преемственность 4 и 5 классов</w:t>
      </w:r>
      <w:r w:rsidRPr="00BE1C2C">
        <w:rPr>
          <w:rFonts w:ascii="Times New Roman" w:hAnsi="Times New Roman" w:cs="Times New Roman"/>
          <w:b/>
          <w:sz w:val="28"/>
          <w:szCs w:val="28"/>
        </w:rPr>
        <w:br/>
        <w:t>в изучении курсов «Окружающий мир» и «История».</w:t>
      </w:r>
    </w:p>
    <w:p w:rsidR="00BE1C2C" w:rsidRDefault="00BE1C2C" w:rsidP="00BE1C2C">
      <w:pPr>
        <w:spacing w:line="240" w:lineRule="auto"/>
        <w:ind w:firstLine="567"/>
        <w:jc w:val="right"/>
        <w:rPr>
          <w:rFonts w:ascii="Times New Roman" w:hAnsi="Times New Roman" w:cs="Times New Roman"/>
          <w:i/>
          <w:iCs/>
          <w:sz w:val="28"/>
          <w:szCs w:val="28"/>
        </w:rPr>
      </w:pPr>
    </w:p>
    <w:p w:rsidR="003163AC" w:rsidRPr="00BE1C2C" w:rsidRDefault="003163AC" w:rsidP="00BE1C2C">
      <w:pPr>
        <w:spacing w:line="240" w:lineRule="auto"/>
        <w:ind w:firstLine="567"/>
        <w:jc w:val="right"/>
        <w:rPr>
          <w:rFonts w:ascii="Times New Roman" w:hAnsi="Times New Roman" w:cs="Times New Roman"/>
          <w:sz w:val="28"/>
          <w:szCs w:val="28"/>
        </w:rPr>
      </w:pPr>
      <w:r w:rsidRPr="00BE1C2C">
        <w:rPr>
          <w:rFonts w:ascii="Times New Roman" w:hAnsi="Times New Roman" w:cs="Times New Roman"/>
          <w:i/>
          <w:iCs/>
          <w:sz w:val="28"/>
          <w:szCs w:val="28"/>
        </w:rPr>
        <w:t>“От того, как будет чувствовать себя ребенок, поднимаясь на первую ступеньку лестницы познания, </w:t>
      </w:r>
      <w:r w:rsidRPr="00BE1C2C">
        <w:rPr>
          <w:rFonts w:ascii="Times New Roman" w:hAnsi="Times New Roman" w:cs="Times New Roman"/>
          <w:i/>
          <w:iCs/>
          <w:sz w:val="28"/>
          <w:szCs w:val="28"/>
        </w:rPr>
        <w:br/>
        <w:t>что он будет переживать, зависит весь его дальнейший путь к знаниям”.</w:t>
      </w:r>
      <w:r w:rsidRPr="00BE1C2C">
        <w:rPr>
          <w:rFonts w:ascii="Times New Roman" w:hAnsi="Times New Roman" w:cs="Times New Roman"/>
          <w:i/>
          <w:iCs/>
          <w:sz w:val="28"/>
          <w:szCs w:val="28"/>
        </w:rPr>
        <w:br/>
        <w:t>(В.А. Сухомлинский)</w:t>
      </w:r>
      <w:r w:rsidRPr="00BE1C2C">
        <w:rPr>
          <w:rFonts w:ascii="Times New Roman" w:hAnsi="Times New Roman" w:cs="Times New Roman"/>
          <w:sz w:val="28"/>
          <w:szCs w:val="28"/>
        </w:rPr>
        <w:t xml:space="preserve"> </w:t>
      </w:r>
    </w:p>
    <w:p w:rsidR="003163AC" w:rsidRPr="00BE1C2C" w:rsidRDefault="003163AC" w:rsidP="00BE1C2C">
      <w:pPr>
        <w:spacing w:line="240" w:lineRule="auto"/>
        <w:ind w:firstLine="567"/>
        <w:rPr>
          <w:rFonts w:ascii="Times New Roman" w:hAnsi="Times New Roman" w:cs="Times New Roman"/>
          <w:sz w:val="28"/>
          <w:szCs w:val="28"/>
        </w:rPr>
      </w:pPr>
    </w:p>
    <w:p w:rsidR="003163AC" w:rsidRPr="00BE1C2C" w:rsidRDefault="003163A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t xml:space="preserve">Человек получает образование на протяжении большого отрезка своей жизни. В течение этого периода проходит несколько этапов психологического становления личности. Значительным пространством является школьное образование. Основными </w:t>
      </w:r>
      <w:proofErr w:type="gramStart"/>
      <w:r w:rsidRPr="00BE1C2C">
        <w:rPr>
          <w:rFonts w:ascii="Times New Roman" w:hAnsi="Times New Roman" w:cs="Times New Roman"/>
          <w:sz w:val="28"/>
          <w:szCs w:val="28"/>
        </w:rPr>
        <w:t>целями</w:t>
      </w:r>
      <w:proofErr w:type="gramEnd"/>
      <w:r w:rsidRPr="00BE1C2C">
        <w:rPr>
          <w:rFonts w:ascii="Times New Roman" w:hAnsi="Times New Roman" w:cs="Times New Roman"/>
          <w:sz w:val="28"/>
          <w:szCs w:val="28"/>
        </w:rPr>
        <w:t xml:space="preserve"> которого являются формирование способности к саморазвитию, самоопределению, самообразованию, т.е. прежде всего внутренние изменения личности. Для школьников ведущий вид деятельности – это учебная деятельность. И внутренняя связь всех этапов школьного образования является главным условием эффективности нашего педагогического воздействия. Соответственно, проблема преемственности в обучении должна рассматриваться не только с позиции непрерывности учебного материала, но и с позиции личностных и деятельных преобразований учеников.</w:t>
      </w:r>
    </w:p>
    <w:p w:rsidR="003163AC" w:rsidRPr="00BE1C2C" w:rsidRDefault="003163A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b/>
          <w:bCs/>
          <w:sz w:val="28"/>
          <w:szCs w:val="28"/>
        </w:rPr>
        <w:t xml:space="preserve">Актуальность </w:t>
      </w:r>
      <w:r w:rsidRPr="00BE1C2C">
        <w:rPr>
          <w:rFonts w:ascii="Times New Roman" w:hAnsi="Times New Roman" w:cs="Times New Roman"/>
          <w:sz w:val="28"/>
          <w:szCs w:val="28"/>
        </w:rPr>
        <w:t xml:space="preserve">данной темы </w:t>
      </w:r>
      <w:proofErr w:type="gramStart"/>
      <w:r w:rsidRPr="00BE1C2C">
        <w:rPr>
          <w:rFonts w:ascii="Times New Roman" w:hAnsi="Times New Roman" w:cs="Times New Roman"/>
          <w:sz w:val="28"/>
          <w:szCs w:val="28"/>
        </w:rPr>
        <w:t>заключается</w:t>
      </w:r>
      <w:proofErr w:type="gramEnd"/>
      <w:r w:rsidRPr="00BE1C2C">
        <w:rPr>
          <w:rFonts w:ascii="Times New Roman" w:hAnsi="Times New Roman" w:cs="Times New Roman"/>
          <w:sz w:val="28"/>
          <w:szCs w:val="28"/>
        </w:rPr>
        <w:t xml:space="preserve"> прежде всего в необходимости организации работы по переходу школы на ФГОС основного общего образования  и подготовки педагогов к освоению новых форм организации образовательного процесса. </w:t>
      </w:r>
    </w:p>
    <w:p w:rsidR="003163AC" w:rsidRPr="00BE1C2C" w:rsidRDefault="003163A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b/>
          <w:bCs/>
          <w:sz w:val="28"/>
          <w:szCs w:val="28"/>
        </w:rPr>
        <w:t>Цель:</w:t>
      </w:r>
      <w:r w:rsidRPr="00BE1C2C">
        <w:rPr>
          <w:rFonts w:ascii="Times New Roman" w:hAnsi="Times New Roman" w:cs="Times New Roman"/>
          <w:sz w:val="28"/>
          <w:szCs w:val="28"/>
        </w:rPr>
        <w:t xml:space="preserve"> оказание методическую помощь педагогам в подготовке и проведении уроков по окружающему миру (истории) в рамках перехода школы на ФГОС основного общего образования. </w:t>
      </w:r>
    </w:p>
    <w:p w:rsidR="003163AC" w:rsidRPr="00BE1C2C" w:rsidRDefault="003163A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b/>
          <w:bCs/>
          <w:sz w:val="28"/>
          <w:szCs w:val="28"/>
        </w:rPr>
        <w:t>задачи:</w:t>
      </w:r>
      <w:r w:rsidRPr="00BE1C2C">
        <w:rPr>
          <w:rFonts w:ascii="Times New Roman" w:hAnsi="Times New Roman" w:cs="Times New Roman"/>
          <w:sz w:val="28"/>
          <w:szCs w:val="28"/>
        </w:rPr>
        <w:t xml:space="preserve"> </w:t>
      </w:r>
    </w:p>
    <w:p w:rsidR="00000000" w:rsidRPr="00BE1C2C" w:rsidRDefault="00BE1C2C" w:rsidP="00BE1C2C">
      <w:pPr>
        <w:numPr>
          <w:ilvl w:val="0"/>
          <w:numId w:val="1"/>
        </w:num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t>проанализировать причины не успешного адаптационного периода и пути коррекции трудностей адаптации учащихся;</w:t>
      </w:r>
      <w:r w:rsidRPr="00BE1C2C">
        <w:rPr>
          <w:rFonts w:ascii="Times New Roman" w:hAnsi="Times New Roman" w:cs="Times New Roman"/>
          <w:sz w:val="28"/>
          <w:szCs w:val="28"/>
        </w:rPr>
        <w:t xml:space="preserve"> </w:t>
      </w:r>
    </w:p>
    <w:p w:rsidR="00000000" w:rsidRPr="00BE1C2C" w:rsidRDefault="00BE1C2C" w:rsidP="00BE1C2C">
      <w:pPr>
        <w:numPr>
          <w:ilvl w:val="0"/>
          <w:numId w:val="1"/>
        </w:num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t>выработать четкие представления о целях и результатах образования на начальной и основной ступенях образования;</w:t>
      </w:r>
      <w:r w:rsidRPr="00BE1C2C">
        <w:rPr>
          <w:rFonts w:ascii="Times New Roman" w:hAnsi="Times New Roman" w:cs="Times New Roman"/>
          <w:sz w:val="28"/>
          <w:szCs w:val="28"/>
        </w:rPr>
        <w:t xml:space="preserve"> </w:t>
      </w:r>
    </w:p>
    <w:p w:rsidR="00000000" w:rsidRPr="00BE1C2C" w:rsidRDefault="00BE1C2C" w:rsidP="00BE1C2C">
      <w:pPr>
        <w:numPr>
          <w:ilvl w:val="0"/>
          <w:numId w:val="1"/>
        </w:num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t xml:space="preserve">наметить </w:t>
      </w:r>
      <w:r w:rsidRPr="00BE1C2C">
        <w:rPr>
          <w:rFonts w:ascii="Times New Roman" w:hAnsi="Times New Roman" w:cs="Times New Roman"/>
          <w:sz w:val="28"/>
          <w:szCs w:val="28"/>
        </w:rPr>
        <w:t>преемственные связи в содержании и методах обучения последнего этапа в начальной школе и первого этапа в основной.</w:t>
      </w:r>
      <w:r w:rsidRPr="00BE1C2C">
        <w:rPr>
          <w:rFonts w:ascii="Times New Roman" w:hAnsi="Times New Roman" w:cs="Times New Roman"/>
          <w:sz w:val="28"/>
          <w:szCs w:val="28"/>
        </w:rPr>
        <w:t xml:space="preserve"> </w:t>
      </w:r>
    </w:p>
    <w:p w:rsidR="003163AC" w:rsidRPr="00BE1C2C" w:rsidRDefault="003163A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t>Обосновать необходимость преемственности в преподавании окружающего мира и истории для 4-5 классов.</w:t>
      </w:r>
    </w:p>
    <w:p w:rsidR="003163AC" w:rsidRPr="00BE1C2C" w:rsidRDefault="003163A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lastRenderedPageBreak/>
        <w:t xml:space="preserve">Переходный период из начальной школы в </w:t>
      </w:r>
      <w:proofErr w:type="gramStart"/>
      <w:r w:rsidRPr="00BE1C2C">
        <w:rPr>
          <w:rFonts w:ascii="Times New Roman" w:hAnsi="Times New Roman" w:cs="Times New Roman"/>
          <w:sz w:val="28"/>
          <w:szCs w:val="28"/>
        </w:rPr>
        <w:t>основную</w:t>
      </w:r>
      <w:proofErr w:type="gramEnd"/>
      <w:r w:rsidRPr="00BE1C2C">
        <w:rPr>
          <w:rFonts w:ascii="Times New Roman" w:hAnsi="Times New Roman" w:cs="Times New Roman"/>
          <w:sz w:val="28"/>
          <w:szCs w:val="28"/>
        </w:rPr>
        <w:t xml:space="preserve"> сказываются на всех участниках образовательного процесса: учащихся, педагогах. Часто последствия бывают отрицательными, что обусловлено рядом факторов: </w:t>
      </w:r>
    </w:p>
    <w:p w:rsidR="003163AC" w:rsidRPr="00BE1C2C" w:rsidRDefault="003163A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t xml:space="preserve">-сменой социальной обстановки; </w:t>
      </w:r>
    </w:p>
    <w:p w:rsidR="003163AC" w:rsidRPr="00BE1C2C" w:rsidRDefault="003163A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t xml:space="preserve">-изменением роли учащегося; </w:t>
      </w:r>
    </w:p>
    <w:p w:rsidR="003163AC" w:rsidRPr="00BE1C2C" w:rsidRDefault="003163A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t xml:space="preserve">-увеличением учебной нагрузки; </w:t>
      </w:r>
    </w:p>
    <w:p w:rsidR="003163AC" w:rsidRPr="00BE1C2C" w:rsidRDefault="003163A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t xml:space="preserve">-разностью систем и форм обучения; </w:t>
      </w:r>
    </w:p>
    <w:p w:rsidR="003163AC" w:rsidRPr="00BE1C2C" w:rsidRDefault="003163A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t xml:space="preserve">-не стыковкой программ начальной и основной школы. </w:t>
      </w:r>
    </w:p>
    <w:p w:rsidR="003163AC" w:rsidRPr="00BE1C2C" w:rsidRDefault="003163A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t xml:space="preserve">Поэтому очень важно, чтобы в школе было создано единое образовательное пространство, а для педагогов условие для сотрудничества. Только при таких </w:t>
      </w:r>
      <w:proofErr w:type="gramStart"/>
      <w:r w:rsidRPr="00BE1C2C">
        <w:rPr>
          <w:rFonts w:ascii="Times New Roman" w:hAnsi="Times New Roman" w:cs="Times New Roman"/>
          <w:sz w:val="28"/>
          <w:szCs w:val="28"/>
        </w:rPr>
        <w:t>условиях</w:t>
      </w:r>
      <w:proofErr w:type="gramEnd"/>
      <w:r w:rsidRPr="00BE1C2C">
        <w:rPr>
          <w:rFonts w:ascii="Times New Roman" w:hAnsi="Times New Roman" w:cs="Times New Roman"/>
          <w:sz w:val="28"/>
          <w:szCs w:val="28"/>
        </w:rPr>
        <w:t xml:space="preserve"> возможно выработать единые требования и выстроить единую образовательную систему, тогда школьники не будут чувствовать разницы в преподавании окружающего мира и истории в 4 и 5  классе.</w:t>
      </w:r>
    </w:p>
    <w:p w:rsidR="003163AC" w:rsidRPr="00BE1C2C" w:rsidRDefault="003163A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t>Данный курс насыщен географическим,  биологическим и историческим  содержанием, служит основой для последующего изучения систематических курсов.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3163AC" w:rsidRPr="00BE1C2C" w:rsidRDefault="003163A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t xml:space="preserve">        Готовить программу по преемственности 4 и 5 </w:t>
      </w:r>
      <w:proofErr w:type="gramStart"/>
      <w:r w:rsidRPr="00BE1C2C">
        <w:rPr>
          <w:rFonts w:ascii="Times New Roman" w:hAnsi="Times New Roman" w:cs="Times New Roman"/>
          <w:sz w:val="28"/>
          <w:szCs w:val="28"/>
        </w:rPr>
        <w:t>классах</w:t>
      </w:r>
      <w:proofErr w:type="gramEnd"/>
      <w:r w:rsidRPr="00BE1C2C">
        <w:rPr>
          <w:rFonts w:ascii="Times New Roman" w:hAnsi="Times New Roman" w:cs="Times New Roman"/>
          <w:sz w:val="28"/>
          <w:szCs w:val="28"/>
        </w:rPr>
        <w:t xml:space="preserve">  мы начали в прошлом учебном году. Для этого изучили содержание рабочей программы по окружающему миру, календарно-тематическое планирование, посещали  уроки </w:t>
      </w:r>
      <w:proofErr w:type="gramStart"/>
      <w:r w:rsidRPr="00BE1C2C">
        <w:rPr>
          <w:rFonts w:ascii="Times New Roman" w:hAnsi="Times New Roman" w:cs="Times New Roman"/>
          <w:sz w:val="28"/>
          <w:szCs w:val="28"/>
        </w:rPr>
        <w:t>о</w:t>
      </w:r>
      <w:proofErr w:type="gramEnd"/>
      <w:r w:rsidRPr="00BE1C2C">
        <w:rPr>
          <w:rFonts w:ascii="Times New Roman" w:hAnsi="Times New Roman" w:cs="Times New Roman"/>
          <w:sz w:val="28"/>
          <w:szCs w:val="28"/>
        </w:rPr>
        <w:t xml:space="preserve"> </w:t>
      </w:r>
      <w:proofErr w:type="gramStart"/>
      <w:r w:rsidRPr="00BE1C2C">
        <w:rPr>
          <w:rFonts w:ascii="Times New Roman" w:hAnsi="Times New Roman" w:cs="Times New Roman"/>
          <w:sz w:val="28"/>
          <w:szCs w:val="28"/>
        </w:rPr>
        <w:t>Окружающему</w:t>
      </w:r>
      <w:proofErr w:type="gramEnd"/>
      <w:r w:rsidRPr="00BE1C2C">
        <w:rPr>
          <w:rFonts w:ascii="Times New Roman" w:hAnsi="Times New Roman" w:cs="Times New Roman"/>
          <w:sz w:val="28"/>
          <w:szCs w:val="28"/>
        </w:rPr>
        <w:t xml:space="preserve"> миру, Географии, Биологии и Истории: «Планеты Солнечной системы», «Природные зоны России», «Наши подземные богатства», «Мы граждане единого Отечества», «Путешествие по реке времени», « Мы строим будущее России». После проведенной работы, наметили для себя решение следующих проблем, чтобы учащиеся начальной школы обратили внимание на такие темы, как “Растительный мир”, “Животный мир”, “Анатомия организма человека”, «Эволюция человека», «Физическая карта России» и ряд других тем.</w:t>
      </w:r>
    </w:p>
    <w:p w:rsidR="003163AC" w:rsidRPr="00BE1C2C" w:rsidRDefault="003163A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t xml:space="preserve">Окружающий мир сегодня в начальных </w:t>
      </w:r>
      <w:proofErr w:type="gramStart"/>
      <w:r w:rsidRPr="00BE1C2C">
        <w:rPr>
          <w:rFonts w:ascii="Times New Roman" w:hAnsi="Times New Roman" w:cs="Times New Roman"/>
          <w:sz w:val="28"/>
          <w:szCs w:val="28"/>
        </w:rPr>
        <w:t>классах</w:t>
      </w:r>
      <w:proofErr w:type="gramEnd"/>
      <w:r w:rsidRPr="00BE1C2C">
        <w:rPr>
          <w:rFonts w:ascii="Times New Roman" w:hAnsi="Times New Roman" w:cs="Times New Roman"/>
          <w:sz w:val="28"/>
          <w:szCs w:val="28"/>
        </w:rPr>
        <w:t xml:space="preserve"> прежде всего удовлетворяет любопытство школьников и обеспечивает усвоение необходимых знаний через воссоздание целостной научной картины мира. Знакомство с началами наук дает учащимся ключ к осмыслению личного опыта, позволяя сделать явления окружающего мира понятными, знакомыми, предсказуемыми. Деятельность, которой занимаются дети на уроках, способствует развитию учебно-познавательных умений: школьники ставят и решают проблемные задачи, применяют логические операции, проводят </w:t>
      </w:r>
      <w:r w:rsidRPr="00BE1C2C">
        <w:rPr>
          <w:rFonts w:ascii="Times New Roman" w:hAnsi="Times New Roman" w:cs="Times New Roman"/>
          <w:sz w:val="28"/>
          <w:szCs w:val="28"/>
        </w:rPr>
        <w:lastRenderedPageBreak/>
        <w:t xml:space="preserve">сравнение, классификацию, находят причинные связи явлений, что получает естественное продолжение и на уроках истории в пятом классе. </w:t>
      </w:r>
    </w:p>
    <w:p w:rsidR="003163AC" w:rsidRPr="00BE1C2C" w:rsidRDefault="003163A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t>Главная задача и цель курса - показать учащимся, что окружающий их мир познаваем, и, что каждому можно прикоснуться к Земле, что все явления природы могут быть научно обоснованы с научной точки зрения (закон всемирного тяготения, формы веществ, свойства воды…), а временные рамки  рассмотрены с исторической точки зрения.  Учащиеся в данном курсе впервые узнают много необычного из истории, учатся самостоятельно добывать знания из дополнительной литературы.</w:t>
      </w:r>
    </w:p>
    <w:p w:rsidR="003163AC" w:rsidRPr="00BE1C2C" w:rsidRDefault="003163A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t xml:space="preserve">Учителям-предметникам рекомендуется активно использовать в своей практике развивающую наглядность: опорные схемы, таблицы, иллюстрации, графики, работа с которыми позволяет лучше усвоить материал и получить наглядное представление об изучаемом аспекте. У учащихся  развиваются и совершенствуются важнейшие мыслительные и коммуникативные навыки. </w:t>
      </w:r>
      <w:r w:rsidRPr="00BE1C2C">
        <w:rPr>
          <w:rFonts w:ascii="Times New Roman" w:hAnsi="Times New Roman" w:cs="Times New Roman"/>
          <w:sz w:val="28"/>
          <w:szCs w:val="28"/>
        </w:rPr>
        <w:br/>
        <w:t xml:space="preserve">       Работа с текстом является обязательным этапом современного урока  истории, так как большое значение имеет содержательная сторона текстов, их эмоциональная насыщенность соответствие нравственно-этического и эстетического содержания, а так же психологическим                       особенностям школьников.</w:t>
      </w:r>
    </w:p>
    <w:tbl>
      <w:tblPr>
        <w:tblW w:w="9958" w:type="dxa"/>
        <w:tblCellMar>
          <w:left w:w="0" w:type="dxa"/>
          <w:right w:w="0" w:type="dxa"/>
        </w:tblCellMar>
        <w:tblLook w:val="04A0"/>
      </w:tblPr>
      <w:tblGrid>
        <w:gridCol w:w="4785"/>
        <w:gridCol w:w="5173"/>
      </w:tblGrid>
      <w:tr w:rsidR="003163AC" w:rsidRPr="003163AC" w:rsidTr="00BE1C2C">
        <w:trPr>
          <w:trHeight w:val="1239"/>
        </w:trPr>
        <w:tc>
          <w:tcPr>
            <w:tcW w:w="4785" w:type="dxa"/>
            <w:tcBorders>
              <w:top w:val="single" w:sz="8" w:space="0" w:color="000000"/>
              <w:left w:val="single" w:sz="8" w:space="0" w:color="000000"/>
              <w:bottom w:val="single" w:sz="8" w:space="0" w:color="000000"/>
              <w:right w:val="single" w:sz="8" w:space="0" w:color="000000"/>
            </w:tcBorders>
            <w:shd w:val="clear" w:color="auto" w:fill="auto"/>
            <w:tcMar>
              <w:top w:w="17" w:type="dxa"/>
              <w:left w:w="53" w:type="dxa"/>
              <w:bottom w:w="0" w:type="dxa"/>
              <w:right w:w="53" w:type="dxa"/>
            </w:tcMar>
            <w:hideMark/>
          </w:tcPr>
          <w:p w:rsidR="003163AC" w:rsidRPr="00BE1C2C" w:rsidRDefault="00BE1C2C" w:rsidP="00BE1C2C">
            <w:pPr>
              <w:spacing w:line="240" w:lineRule="auto"/>
              <w:ind w:left="1267" w:firstLine="567"/>
              <w:contextualSpacing/>
              <w:jc w:val="both"/>
              <w:textAlignment w:val="baseline"/>
              <w:rPr>
                <w:rFonts w:ascii="Times New Roman" w:eastAsia="Times New Roman" w:hAnsi="Times New Roman" w:cs="Times New Roman"/>
                <w:b/>
                <w:sz w:val="28"/>
                <w:szCs w:val="28"/>
                <w:lang w:eastAsia="ru-RU"/>
              </w:rPr>
            </w:pPr>
            <w:r w:rsidRPr="00BE1C2C">
              <w:rPr>
                <w:rFonts w:ascii="Times New Roman" w:eastAsia="Times New Roman" w:hAnsi="Times New Roman" w:cs="Times New Roman"/>
                <w:b/>
                <w:sz w:val="28"/>
                <w:szCs w:val="28"/>
                <w:lang w:eastAsia="ru-RU"/>
              </w:rPr>
              <w:t>Начальные классы</w:t>
            </w:r>
          </w:p>
          <w:p w:rsidR="003163AC" w:rsidRPr="003163AC" w:rsidRDefault="003163AC" w:rsidP="00BE1C2C">
            <w:pPr>
              <w:numPr>
                <w:ilvl w:val="0"/>
                <w:numId w:val="2"/>
              </w:numPr>
              <w:spacing w:line="240" w:lineRule="auto"/>
              <w:ind w:left="1267" w:firstLine="567"/>
              <w:contextualSpacing/>
              <w:jc w:val="both"/>
              <w:textAlignment w:val="baseline"/>
              <w:rPr>
                <w:rFonts w:ascii="Times New Roman" w:eastAsia="Times New Roman" w:hAnsi="Times New Roman" w:cs="Times New Roman"/>
                <w:sz w:val="28"/>
                <w:szCs w:val="28"/>
                <w:lang w:eastAsia="ru-RU"/>
              </w:rPr>
            </w:pPr>
            <w:r w:rsidRPr="00BE1C2C">
              <w:rPr>
                <w:rFonts w:ascii="Times New Roman" w:eastAsia="SimSun" w:hAnsi="Times New Roman" w:cs="Times New Roman"/>
                <w:color w:val="000000"/>
                <w:kern w:val="24"/>
                <w:sz w:val="28"/>
                <w:szCs w:val="28"/>
                <w:lang w:eastAsia="ru-RU"/>
              </w:rPr>
              <w:t>И</w:t>
            </w:r>
            <w:r w:rsidRPr="003163AC">
              <w:rPr>
                <w:rFonts w:ascii="Times New Roman" w:eastAsia="SimSun" w:hAnsi="Times New Roman" w:cs="Times New Roman"/>
                <w:color w:val="000000"/>
                <w:kern w:val="24"/>
                <w:sz w:val="28"/>
                <w:szCs w:val="28"/>
                <w:lang w:eastAsia="ru-RU"/>
              </w:rPr>
              <w:t xml:space="preserve">спользовать любую возможность для построения схем, таблиц (поднимет интерес школьников к познавательной деятельности); </w:t>
            </w:r>
          </w:p>
          <w:p w:rsidR="003163AC" w:rsidRPr="003163AC" w:rsidRDefault="003163AC" w:rsidP="00BE1C2C">
            <w:pPr>
              <w:numPr>
                <w:ilvl w:val="0"/>
                <w:numId w:val="2"/>
              </w:numPr>
              <w:spacing w:line="240" w:lineRule="auto"/>
              <w:ind w:left="1267" w:firstLine="567"/>
              <w:contextualSpacing/>
              <w:jc w:val="both"/>
              <w:textAlignment w:val="baseline"/>
              <w:rPr>
                <w:rFonts w:ascii="Times New Roman" w:eastAsia="Times New Roman" w:hAnsi="Times New Roman" w:cs="Times New Roman"/>
                <w:sz w:val="28"/>
                <w:szCs w:val="28"/>
                <w:lang w:eastAsia="ru-RU"/>
              </w:rPr>
            </w:pPr>
            <w:r w:rsidRPr="003163AC">
              <w:rPr>
                <w:rFonts w:ascii="Times New Roman" w:eastAsia="SimSun" w:hAnsi="Times New Roman" w:cs="Times New Roman"/>
                <w:color w:val="000000"/>
                <w:kern w:val="24"/>
                <w:sz w:val="28"/>
                <w:szCs w:val="28"/>
                <w:lang w:eastAsia="ru-RU"/>
              </w:rPr>
              <w:t xml:space="preserve">создавать условия на уроках, когда школьники могли бы «входить» в предлагаемую ситуацию и могли бы оценивать происходящее с предлагаемой позиции; </w:t>
            </w:r>
          </w:p>
          <w:p w:rsidR="003163AC" w:rsidRPr="003163AC" w:rsidRDefault="003163AC" w:rsidP="00BE1C2C">
            <w:pPr>
              <w:numPr>
                <w:ilvl w:val="0"/>
                <w:numId w:val="2"/>
              </w:numPr>
              <w:spacing w:line="240" w:lineRule="auto"/>
              <w:ind w:left="1267" w:firstLine="567"/>
              <w:contextualSpacing/>
              <w:jc w:val="both"/>
              <w:textAlignment w:val="baseline"/>
              <w:rPr>
                <w:rFonts w:ascii="Times New Roman" w:eastAsia="Times New Roman" w:hAnsi="Times New Roman" w:cs="Times New Roman"/>
                <w:sz w:val="28"/>
                <w:szCs w:val="28"/>
                <w:lang w:eastAsia="ru-RU"/>
              </w:rPr>
            </w:pPr>
            <w:r w:rsidRPr="003163AC">
              <w:rPr>
                <w:rFonts w:ascii="Times New Roman" w:eastAsia="SimSun" w:hAnsi="Times New Roman" w:cs="Times New Roman"/>
                <w:color w:val="000000"/>
                <w:kern w:val="24"/>
                <w:sz w:val="28"/>
                <w:szCs w:val="28"/>
                <w:lang w:eastAsia="ru-RU"/>
              </w:rPr>
              <w:t>использовать отрывки из художественной литературы о родной стране, крае; словари и энциклопедии;</w:t>
            </w:r>
          </w:p>
          <w:p w:rsidR="003163AC" w:rsidRPr="003163AC" w:rsidRDefault="003163AC" w:rsidP="00BE1C2C">
            <w:pPr>
              <w:numPr>
                <w:ilvl w:val="0"/>
                <w:numId w:val="2"/>
              </w:numPr>
              <w:spacing w:line="240" w:lineRule="auto"/>
              <w:ind w:left="1267" w:firstLine="567"/>
              <w:contextualSpacing/>
              <w:jc w:val="both"/>
              <w:textAlignment w:val="baseline"/>
              <w:rPr>
                <w:rFonts w:ascii="Times New Roman" w:eastAsia="Times New Roman" w:hAnsi="Times New Roman" w:cs="Times New Roman"/>
                <w:sz w:val="28"/>
                <w:szCs w:val="28"/>
                <w:lang w:eastAsia="ru-RU"/>
              </w:rPr>
            </w:pPr>
            <w:r w:rsidRPr="003163AC">
              <w:rPr>
                <w:rFonts w:ascii="Times New Roman" w:eastAsia="SimSun" w:hAnsi="Times New Roman" w:cs="Times New Roman"/>
                <w:color w:val="000000"/>
                <w:kern w:val="24"/>
                <w:sz w:val="28"/>
                <w:szCs w:val="28"/>
                <w:lang w:eastAsia="ru-RU"/>
              </w:rPr>
              <w:t xml:space="preserve">проводить познавательную минутку, посвященную истории и современной жизни страны; </w:t>
            </w:r>
          </w:p>
          <w:p w:rsidR="003163AC" w:rsidRPr="003163AC" w:rsidRDefault="003163AC" w:rsidP="00BE1C2C">
            <w:pPr>
              <w:numPr>
                <w:ilvl w:val="0"/>
                <w:numId w:val="2"/>
              </w:numPr>
              <w:spacing w:line="240" w:lineRule="auto"/>
              <w:ind w:left="1267" w:firstLine="567"/>
              <w:contextualSpacing/>
              <w:jc w:val="both"/>
              <w:textAlignment w:val="baseline"/>
              <w:rPr>
                <w:rFonts w:ascii="Times New Roman" w:eastAsia="Times New Roman" w:hAnsi="Times New Roman" w:cs="Times New Roman"/>
                <w:sz w:val="28"/>
                <w:szCs w:val="28"/>
                <w:lang w:eastAsia="ru-RU"/>
              </w:rPr>
            </w:pPr>
            <w:r w:rsidRPr="003163AC">
              <w:rPr>
                <w:rFonts w:ascii="Times New Roman" w:eastAsia="SimSun" w:hAnsi="Times New Roman" w:cs="Times New Roman"/>
                <w:color w:val="000000"/>
                <w:kern w:val="24"/>
                <w:sz w:val="28"/>
                <w:szCs w:val="28"/>
                <w:lang w:eastAsia="ru-RU"/>
              </w:rPr>
              <w:lastRenderedPageBreak/>
              <w:t xml:space="preserve">необходимо приучать учащихся обращать внимание на непонятные слова в тексте учебника и обращаться в этом случае к справочной литературе. </w:t>
            </w:r>
          </w:p>
        </w:tc>
        <w:tc>
          <w:tcPr>
            <w:tcW w:w="5173" w:type="dxa"/>
            <w:tcBorders>
              <w:top w:val="single" w:sz="8" w:space="0" w:color="000000"/>
              <w:left w:val="single" w:sz="8" w:space="0" w:color="000000"/>
              <w:bottom w:val="single" w:sz="8" w:space="0" w:color="000000"/>
              <w:right w:val="single" w:sz="8" w:space="0" w:color="000000"/>
            </w:tcBorders>
            <w:shd w:val="clear" w:color="auto" w:fill="auto"/>
            <w:tcMar>
              <w:top w:w="17" w:type="dxa"/>
              <w:left w:w="53" w:type="dxa"/>
              <w:bottom w:w="0" w:type="dxa"/>
              <w:right w:w="53" w:type="dxa"/>
            </w:tcMar>
            <w:hideMark/>
          </w:tcPr>
          <w:p w:rsidR="00BE1C2C" w:rsidRPr="00BE1C2C" w:rsidRDefault="00BE1C2C" w:rsidP="00BE1C2C">
            <w:pPr>
              <w:pStyle w:val="a3"/>
              <w:spacing w:after="200"/>
              <w:ind w:left="1027" w:firstLine="567"/>
              <w:jc w:val="both"/>
              <w:textAlignment w:val="baseline"/>
              <w:rPr>
                <w:b/>
                <w:sz w:val="28"/>
                <w:szCs w:val="28"/>
              </w:rPr>
            </w:pPr>
            <w:r w:rsidRPr="00BE1C2C">
              <w:rPr>
                <w:sz w:val="28"/>
                <w:szCs w:val="28"/>
              </w:rPr>
              <w:lastRenderedPageBreak/>
              <w:t xml:space="preserve">     </w:t>
            </w:r>
            <w:r w:rsidRPr="00BE1C2C">
              <w:rPr>
                <w:b/>
                <w:sz w:val="28"/>
                <w:szCs w:val="28"/>
              </w:rPr>
              <w:t>5 класс</w:t>
            </w:r>
          </w:p>
          <w:p w:rsidR="003163AC" w:rsidRPr="00BE1C2C" w:rsidRDefault="003163AC" w:rsidP="00BE1C2C">
            <w:pPr>
              <w:pStyle w:val="a3"/>
              <w:numPr>
                <w:ilvl w:val="0"/>
                <w:numId w:val="3"/>
              </w:numPr>
              <w:spacing w:after="200"/>
              <w:ind w:left="1027" w:firstLine="567"/>
              <w:jc w:val="both"/>
              <w:textAlignment w:val="baseline"/>
              <w:rPr>
                <w:sz w:val="28"/>
                <w:szCs w:val="28"/>
              </w:rPr>
            </w:pPr>
            <w:r w:rsidRPr="00BE1C2C">
              <w:rPr>
                <w:rFonts w:eastAsia="SimSun"/>
                <w:color w:val="000000"/>
                <w:kern w:val="24"/>
                <w:sz w:val="28"/>
                <w:szCs w:val="28"/>
              </w:rPr>
              <w:t>Продолжить формирование умения заполнять таблицы разного типа, составлять схемы;</w:t>
            </w:r>
          </w:p>
          <w:p w:rsidR="003163AC" w:rsidRPr="003163AC" w:rsidRDefault="003163AC" w:rsidP="00BE1C2C">
            <w:pPr>
              <w:numPr>
                <w:ilvl w:val="0"/>
                <w:numId w:val="3"/>
              </w:numPr>
              <w:spacing w:line="240" w:lineRule="auto"/>
              <w:ind w:left="1027" w:firstLine="567"/>
              <w:contextualSpacing/>
              <w:jc w:val="both"/>
              <w:textAlignment w:val="baseline"/>
              <w:rPr>
                <w:rFonts w:ascii="Times New Roman" w:eastAsia="Times New Roman" w:hAnsi="Times New Roman" w:cs="Times New Roman"/>
                <w:sz w:val="28"/>
                <w:szCs w:val="28"/>
                <w:lang w:eastAsia="ru-RU"/>
              </w:rPr>
            </w:pPr>
            <w:r w:rsidRPr="003163AC">
              <w:rPr>
                <w:rFonts w:ascii="Times New Roman" w:eastAsia="SimSun" w:hAnsi="Times New Roman" w:cs="Times New Roman"/>
                <w:color w:val="000000"/>
                <w:kern w:val="24"/>
                <w:sz w:val="28"/>
                <w:szCs w:val="28"/>
                <w:lang w:eastAsia="ru-RU"/>
              </w:rPr>
              <w:t xml:space="preserve">Способствовать формированию собственного мировоззрения через умение оценивать исторические события и деятельность исторических личностей с позиции человека, живущего в </w:t>
            </w:r>
            <w:r w:rsidRPr="003163AC">
              <w:rPr>
                <w:rFonts w:ascii="Times New Roman" w:eastAsia="SimSun" w:hAnsi="Times New Roman" w:cs="Times New Roman"/>
                <w:color w:val="000000"/>
                <w:kern w:val="24"/>
                <w:sz w:val="28"/>
                <w:szCs w:val="28"/>
                <w:lang w:val="en-US" w:eastAsia="ru-RU"/>
              </w:rPr>
              <w:t>XXI</w:t>
            </w:r>
            <w:r w:rsidRPr="003163AC">
              <w:rPr>
                <w:rFonts w:ascii="Times New Roman" w:eastAsia="SimSun" w:hAnsi="Times New Roman" w:cs="Times New Roman"/>
                <w:color w:val="000000"/>
                <w:kern w:val="24"/>
                <w:sz w:val="28"/>
                <w:szCs w:val="28"/>
                <w:lang w:eastAsia="ru-RU"/>
              </w:rPr>
              <w:t xml:space="preserve"> веке; </w:t>
            </w:r>
          </w:p>
          <w:p w:rsidR="003163AC" w:rsidRPr="003163AC" w:rsidRDefault="003163AC" w:rsidP="00BE1C2C">
            <w:pPr>
              <w:numPr>
                <w:ilvl w:val="0"/>
                <w:numId w:val="3"/>
              </w:numPr>
              <w:spacing w:line="240" w:lineRule="auto"/>
              <w:ind w:left="1027" w:firstLine="567"/>
              <w:contextualSpacing/>
              <w:jc w:val="both"/>
              <w:textAlignment w:val="baseline"/>
              <w:rPr>
                <w:rFonts w:ascii="Times New Roman" w:eastAsia="Times New Roman" w:hAnsi="Times New Roman" w:cs="Times New Roman"/>
                <w:sz w:val="28"/>
                <w:szCs w:val="28"/>
                <w:lang w:eastAsia="ru-RU"/>
              </w:rPr>
            </w:pPr>
            <w:r w:rsidRPr="003163AC">
              <w:rPr>
                <w:rFonts w:ascii="Times New Roman" w:eastAsia="SimSun" w:hAnsi="Times New Roman" w:cs="Times New Roman"/>
                <w:color w:val="000000"/>
                <w:kern w:val="24"/>
                <w:sz w:val="28"/>
                <w:szCs w:val="28"/>
                <w:lang w:eastAsia="ru-RU"/>
              </w:rPr>
              <w:t>Использовать задания, направленные на умение выстраивать хронологическую цепочку и определять, какой процесс представлен (прогресс или регресс)</w:t>
            </w:r>
            <w:proofErr w:type="gramStart"/>
            <w:r w:rsidRPr="003163AC">
              <w:rPr>
                <w:rFonts w:ascii="Times New Roman" w:eastAsia="SimSun" w:hAnsi="Times New Roman" w:cs="Times New Roman"/>
                <w:color w:val="000000"/>
                <w:kern w:val="24"/>
                <w:sz w:val="28"/>
                <w:szCs w:val="28"/>
                <w:lang w:eastAsia="ru-RU"/>
              </w:rPr>
              <w:t xml:space="preserve"> ;</w:t>
            </w:r>
            <w:proofErr w:type="gramEnd"/>
            <w:r w:rsidRPr="003163AC">
              <w:rPr>
                <w:rFonts w:ascii="Times New Roman" w:eastAsia="SimSun" w:hAnsi="Times New Roman" w:cs="Times New Roman"/>
                <w:color w:val="000000"/>
                <w:kern w:val="24"/>
                <w:sz w:val="28"/>
                <w:szCs w:val="28"/>
                <w:lang w:eastAsia="ru-RU"/>
              </w:rPr>
              <w:t xml:space="preserve"> </w:t>
            </w:r>
          </w:p>
          <w:p w:rsidR="003163AC" w:rsidRPr="003163AC" w:rsidRDefault="003163AC" w:rsidP="00BE1C2C">
            <w:pPr>
              <w:numPr>
                <w:ilvl w:val="0"/>
                <w:numId w:val="3"/>
              </w:numPr>
              <w:spacing w:line="240" w:lineRule="auto"/>
              <w:ind w:left="1027" w:firstLine="567"/>
              <w:contextualSpacing/>
              <w:jc w:val="both"/>
              <w:textAlignment w:val="baseline"/>
              <w:rPr>
                <w:rFonts w:ascii="Times New Roman" w:eastAsia="Times New Roman" w:hAnsi="Times New Roman" w:cs="Times New Roman"/>
                <w:sz w:val="28"/>
                <w:szCs w:val="28"/>
                <w:lang w:eastAsia="ru-RU"/>
              </w:rPr>
            </w:pPr>
            <w:r w:rsidRPr="003163AC">
              <w:rPr>
                <w:rFonts w:ascii="Times New Roman" w:eastAsia="SimSun" w:hAnsi="Times New Roman" w:cs="Times New Roman"/>
                <w:color w:val="000000"/>
                <w:kern w:val="24"/>
                <w:sz w:val="28"/>
                <w:szCs w:val="28"/>
                <w:lang w:eastAsia="ru-RU"/>
              </w:rPr>
              <w:t xml:space="preserve">Привлекать на уроках истории материал о родном крае (особенно в пропедевтическом курсе, </w:t>
            </w:r>
            <w:proofErr w:type="gramStart"/>
            <w:r w:rsidRPr="003163AC">
              <w:rPr>
                <w:rFonts w:ascii="Times New Roman" w:eastAsia="SimSun" w:hAnsi="Times New Roman" w:cs="Times New Roman"/>
                <w:color w:val="000000"/>
                <w:kern w:val="24"/>
                <w:sz w:val="28"/>
                <w:szCs w:val="28"/>
                <w:lang w:eastAsia="ru-RU"/>
              </w:rPr>
              <w:t>рассчитанным</w:t>
            </w:r>
            <w:proofErr w:type="gramEnd"/>
            <w:r w:rsidRPr="003163AC">
              <w:rPr>
                <w:rFonts w:ascii="Times New Roman" w:eastAsia="SimSun" w:hAnsi="Times New Roman" w:cs="Times New Roman"/>
                <w:color w:val="000000"/>
                <w:kern w:val="24"/>
                <w:sz w:val="28"/>
                <w:szCs w:val="28"/>
                <w:lang w:eastAsia="ru-RU"/>
              </w:rPr>
              <w:t xml:space="preserve"> на 10 часов). </w:t>
            </w:r>
          </w:p>
        </w:tc>
      </w:tr>
    </w:tbl>
    <w:p w:rsidR="003163AC" w:rsidRPr="00BE1C2C" w:rsidRDefault="003163AC" w:rsidP="00BE1C2C">
      <w:pPr>
        <w:spacing w:line="240" w:lineRule="auto"/>
        <w:ind w:firstLine="567"/>
        <w:rPr>
          <w:rFonts w:ascii="Times New Roman" w:hAnsi="Times New Roman" w:cs="Times New Roman"/>
          <w:sz w:val="28"/>
          <w:szCs w:val="28"/>
        </w:rPr>
      </w:pPr>
    </w:p>
    <w:p w:rsidR="00BE1C2C" w:rsidRPr="00BE1C2C" w:rsidRDefault="00BE1C2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t xml:space="preserve">При подготовке к уроку учитель-предметник должен отобрать такие методы и приемы работы, которые активизируют познавательную деятельность школьников. Кроме этого все педагоги должны владеть технологией проблемного обучения, когда создается проблемная ситуация (ситуация затруднения, определяющаяся противоречием между знанием и незнанием), учащиеся выдвигают определенные целевые установки и намечаются пути достижения цели. </w:t>
      </w:r>
      <w:proofErr w:type="gramStart"/>
      <w:r w:rsidRPr="00BE1C2C">
        <w:rPr>
          <w:rFonts w:ascii="Times New Roman" w:hAnsi="Times New Roman" w:cs="Times New Roman"/>
          <w:sz w:val="28"/>
          <w:szCs w:val="28"/>
        </w:rPr>
        <w:t xml:space="preserve">Проблемный тип обучения стимулирует познавательную активность школьников, несет в себе потенциал развития продуктивного мышления, определяя методологию </w:t>
      </w:r>
      <w:proofErr w:type="spellStart"/>
      <w:r w:rsidRPr="00BE1C2C">
        <w:rPr>
          <w:rFonts w:ascii="Times New Roman" w:hAnsi="Times New Roman" w:cs="Times New Roman"/>
          <w:sz w:val="28"/>
          <w:szCs w:val="28"/>
        </w:rPr>
        <w:t>системно-деятельностного</w:t>
      </w:r>
      <w:proofErr w:type="spellEnd"/>
      <w:r w:rsidRPr="00BE1C2C">
        <w:rPr>
          <w:rFonts w:ascii="Times New Roman" w:hAnsi="Times New Roman" w:cs="Times New Roman"/>
          <w:sz w:val="28"/>
          <w:szCs w:val="28"/>
        </w:rPr>
        <w:t xml:space="preserve"> подхода (</w:t>
      </w:r>
      <w:proofErr w:type="spellStart"/>
      <w:r w:rsidRPr="00BE1C2C">
        <w:rPr>
          <w:rFonts w:ascii="Times New Roman" w:hAnsi="Times New Roman" w:cs="Times New Roman"/>
          <w:sz w:val="28"/>
          <w:szCs w:val="28"/>
        </w:rPr>
        <w:t>Н-р</w:t>
      </w:r>
      <w:proofErr w:type="spellEnd"/>
      <w:r w:rsidRPr="00BE1C2C">
        <w:rPr>
          <w:rFonts w:ascii="Times New Roman" w:hAnsi="Times New Roman" w:cs="Times New Roman"/>
          <w:sz w:val="28"/>
          <w:szCs w:val="28"/>
        </w:rPr>
        <w:t>: это такие формы работы как:</w:t>
      </w:r>
      <w:proofErr w:type="gramEnd"/>
      <w:r w:rsidRPr="00BE1C2C">
        <w:rPr>
          <w:rFonts w:ascii="Times New Roman" w:hAnsi="Times New Roman" w:cs="Times New Roman"/>
          <w:sz w:val="28"/>
          <w:szCs w:val="28"/>
        </w:rPr>
        <w:t xml:space="preserve"> «Мозговая атака», «Зигзаг», «</w:t>
      </w:r>
      <w:proofErr w:type="spellStart"/>
      <w:r w:rsidRPr="00BE1C2C">
        <w:rPr>
          <w:rFonts w:ascii="Times New Roman" w:hAnsi="Times New Roman" w:cs="Times New Roman"/>
          <w:sz w:val="28"/>
          <w:szCs w:val="28"/>
        </w:rPr>
        <w:t>Инфо</w:t>
      </w:r>
      <w:proofErr w:type="spellEnd"/>
      <w:r w:rsidRPr="00BE1C2C">
        <w:rPr>
          <w:rFonts w:ascii="Times New Roman" w:hAnsi="Times New Roman" w:cs="Times New Roman"/>
          <w:sz w:val="28"/>
          <w:szCs w:val="28"/>
        </w:rPr>
        <w:t xml:space="preserve"> - </w:t>
      </w:r>
      <w:proofErr w:type="spellStart"/>
      <w:r w:rsidRPr="00BE1C2C">
        <w:rPr>
          <w:rFonts w:ascii="Times New Roman" w:hAnsi="Times New Roman" w:cs="Times New Roman"/>
          <w:sz w:val="28"/>
          <w:szCs w:val="28"/>
        </w:rPr>
        <w:t>угадайка</w:t>
      </w:r>
      <w:proofErr w:type="spellEnd"/>
      <w:r w:rsidRPr="00BE1C2C">
        <w:rPr>
          <w:rFonts w:ascii="Times New Roman" w:hAnsi="Times New Roman" w:cs="Times New Roman"/>
          <w:sz w:val="28"/>
          <w:szCs w:val="28"/>
        </w:rPr>
        <w:t>», «Идеал», «</w:t>
      </w:r>
      <w:proofErr w:type="spellStart"/>
      <w:r w:rsidRPr="00BE1C2C">
        <w:rPr>
          <w:rFonts w:ascii="Times New Roman" w:hAnsi="Times New Roman" w:cs="Times New Roman"/>
          <w:sz w:val="28"/>
          <w:szCs w:val="28"/>
        </w:rPr>
        <w:t>Инсерт</w:t>
      </w:r>
      <w:proofErr w:type="spellEnd"/>
      <w:proofErr w:type="gramStart"/>
      <w:r w:rsidRPr="00BE1C2C">
        <w:rPr>
          <w:rFonts w:ascii="Times New Roman" w:hAnsi="Times New Roman" w:cs="Times New Roman"/>
          <w:sz w:val="28"/>
          <w:szCs w:val="28"/>
        </w:rPr>
        <w:t>»и</w:t>
      </w:r>
      <w:proofErr w:type="gramEnd"/>
      <w:r w:rsidRPr="00BE1C2C">
        <w:rPr>
          <w:rFonts w:ascii="Times New Roman" w:hAnsi="Times New Roman" w:cs="Times New Roman"/>
          <w:sz w:val="28"/>
          <w:szCs w:val="28"/>
        </w:rPr>
        <w:t xml:space="preserve"> т.д.).  Необходимо отдавать предпочтение тем формам и приемам, которые формируют и совершенствуют познавательные УУД, связанные с важнейшими мыслительными операциями: анализа, обобщения, абстрагирования, дифференциации, классификации, установления причинно-следственных связе</w:t>
      </w:r>
      <w:proofErr w:type="gramStart"/>
      <w:r w:rsidRPr="00BE1C2C">
        <w:rPr>
          <w:rFonts w:ascii="Times New Roman" w:hAnsi="Times New Roman" w:cs="Times New Roman"/>
          <w:sz w:val="28"/>
          <w:szCs w:val="28"/>
        </w:rPr>
        <w:t>й(</w:t>
      </w:r>
      <w:proofErr w:type="gramEnd"/>
      <w:r w:rsidRPr="00BE1C2C">
        <w:rPr>
          <w:rFonts w:ascii="Times New Roman" w:hAnsi="Times New Roman" w:cs="Times New Roman"/>
          <w:sz w:val="28"/>
          <w:szCs w:val="28"/>
        </w:rPr>
        <w:t>«Согласен - не согласен», «</w:t>
      </w:r>
      <w:proofErr w:type="spellStart"/>
      <w:r w:rsidRPr="00BE1C2C">
        <w:rPr>
          <w:rFonts w:ascii="Times New Roman" w:hAnsi="Times New Roman" w:cs="Times New Roman"/>
          <w:sz w:val="28"/>
          <w:szCs w:val="28"/>
        </w:rPr>
        <w:t>Синквейн</w:t>
      </w:r>
      <w:proofErr w:type="spellEnd"/>
      <w:r w:rsidRPr="00BE1C2C">
        <w:rPr>
          <w:rFonts w:ascii="Times New Roman" w:hAnsi="Times New Roman" w:cs="Times New Roman"/>
          <w:sz w:val="28"/>
          <w:szCs w:val="28"/>
        </w:rPr>
        <w:t>», «</w:t>
      </w:r>
      <w:proofErr w:type="spellStart"/>
      <w:r w:rsidRPr="00BE1C2C">
        <w:rPr>
          <w:rFonts w:ascii="Times New Roman" w:hAnsi="Times New Roman" w:cs="Times New Roman"/>
          <w:sz w:val="28"/>
          <w:szCs w:val="28"/>
        </w:rPr>
        <w:t>Фишбоун</w:t>
      </w:r>
      <w:proofErr w:type="spellEnd"/>
      <w:r w:rsidRPr="00BE1C2C">
        <w:rPr>
          <w:rFonts w:ascii="Times New Roman" w:hAnsi="Times New Roman" w:cs="Times New Roman"/>
          <w:sz w:val="28"/>
          <w:szCs w:val="28"/>
        </w:rPr>
        <w:t xml:space="preserve">», «Создай паспорт»…). </w:t>
      </w:r>
    </w:p>
    <w:p w:rsidR="003163AC" w:rsidRPr="00BE1C2C" w:rsidRDefault="00BE1C2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t>Популярной формой инновационного обучения на уроках является проектная деятельность, позволяющая решить одну из важнейших задач современного образования: самообразования и самореализации личности. Учащиеся самостоятельно ищут материал для уроков. Воплощают свои добытые знания в защите проектов на уроках.</w:t>
      </w:r>
    </w:p>
    <w:p w:rsidR="00BE1C2C" w:rsidRPr="00BE1C2C" w:rsidRDefault="00BE1C2C" w:rsidP="00BE1C2C">
      <w:pPr>
        <w:spacing w:line="240" w:lineRule="auto"/>
        <w:ind w:firstLine="567"/>
        <w:rPr>
          <w:rFonts w:ascii="Times New Roman" w:hAnsi="Times New Roman" w:cs="Times New Roman"/>
          <w:sz w:val="28"/>
          <w:szCs w:val="28"/>
        </w:rPr>
      </w:pPr>
      <w:r w:rsidRPr="00BE1C2C">
        <w:rPr>
          <w:rFonts w:ascii="Times New Roman" w:hAnsi="Times New Roman" w:cs="Times New Roman"/>
          <w:sz w:val="28"/>
          <w:szCs w:val="28"/>
        </w:rPr>
        <w:t>Главным результатом исследовательской деятельности является интеллектуальный продукт, устанавливающий истину в результате процедуры  исследования.</w:t>
      </w:r>
      <w:r w:rsidRPr="00BE1C2C">
        <w:rPr>
          <w:rFonts w:ascii="Times New Roman" w:hAnsi="Times New Roman" w:cs="Times New Roman"/>
          <w:sz w:val="28"/>
          <w:szCs w:val="28"/>
        </w:rPr>
        <w:br/>
        <w:t>Таким образом, каждый раз изученное понятие выступает в новых связях и с разных точек зрения, и школьник воспроизводит изучение понятие. Для этого преподавание курса важно строить в системе учебных задач, заданий и упражнений. К завершению изучения курса "Окружающий мир" у учащихся должна сложиться целостная структура восприятия живой и неживой природы, ее развития во времени и пространстве. Это становится особенно важным при переходе на изучение дисциплин  «Биология», «География» и «История».</w:t>
      </w:r>
    </w:p>
    <w:sectPr w:rsidR="00BE1C2C" w:rsidRPr="00BE1C2C" w:rsidSect="007F3D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3436"/>
    <w:multiLevelType w:val="hybridMultilevel"/>
    <w:tmpl w:val="591624FC"/>
    <w:lvl w:ilvl="0" w:tplc="50E83E48">
      <w:start w:val="1"/>
      <w:numFmt w:val="bullet"/>
      <w:lvlText w:val="•"/>
      <w:lvlJc w:val="left"/>
      <w:pPr>
        <w:tabs>
          <w:tab w:val="num" w:pos="720"/>
        </w:tabs>
        <w:ind w:left="720" w:hanging="360"/>
      </w:pPr>
      <w:rPr>
        <w:rFonts w:ascii="Times New Roman" w:hAnsi="Times New Roman" w:hint="default"/>
      </w:rPr>
    </w:lvl>
    <w:lvl w:ilvl="1" w:tplc="BE008E56" w:tentative="1">
      <w:start w:val="1"/>
      <w:numFmt w:val="bullet"/>
      <w:lvlText w:val="•"/>
      <w:lvlJc w:val="left"/>
      <w:pPr>
        <w:tabs>
          <w:tab w:val="num" w:pos="1440"/>
        </w:tabs>
        <w:ind w:left="1440" w:hanging="360"/>
      </w:pPr>
      <w:rPr>
        <w:rFonts w:ascii="Times New Roman" w:hAnsi="Times New Roman" w:hint="default"/>
      </w:rPr>
    </w:lvl>
    <w:lvl w:ilvl="2" w:tplc="F5403EA0" w:tentative="1">
      <w:start w:val="1"/>
      <w:numFmt w:val="bullet"/>
      <w:lvlText w:val="•"/>
      <w:lvlJc w:val="left"/>
      <w:pPr>
        <w:tabs>
          <w:tab w:val="num" w:pos="2160"/>
        </w:tabs>
        <w:ind w:left="2160" w:hanging="360"/>
      </w:pPr>
      <w:rPr>
        <w:rFonts w:ascii="Times New Roman" w:hAnsi="Times New Roman" w:hint="default"/>
      </w:rPr>
    </w:lvl>
    <w:lvl w:ilvl="3" w:tplc="F03A662A" w:tentative="1">
      <w:start w:val="1"/>
      <w:numFmt w:val="bullet"/>
      <w:lvlText w:val="•"/>
      <w:lvlJc w:val="left"/>
      <w:pPr>
        <w:tabs>
          <w:tab w:val="num" w:pos="2880"/>
        </w:tabs>
        <w:ind w:left="2880" w:hanging="360"/>
      </w:pPr>
      <w:rPr>
        <w:rFonts w:ascii="Times New Roman" w:hAnsi="Times New Roman" w:hint="default"/>
      </w:rPr>
    </w:lvl>
    <w:lvl w:ilvl="4" w:tplc="B94AE260" w:tentative="1">
      <w:start w:val="1"/>
      <w:numFmt w:val="bullet"/>
      <w:lvlText w:val="•"/>
      <w:lvlJc w:val="left"/>
      <w:pPr>
        <w:tabs>
          <w:tab w:val="num" w:pos="3600"/>
        </w:tabs>
        <w:ind w:left="3600" w:hanging="360"/>
      </w:pPr>
      <w:rPr>
        <w:rFonts w:ascii="Times New Roman" w:hAnsi="Times New Roman" w:hint="default"/>
      </w:rPr>
    </w:lvl>
    <w:lvl w:ilvl="5" w:tplc="01D0C8F4" w:tentative="1">
      <w:start w:val="1"/>
      <w:numFmt w:val="bullet"/>
      <w:lvlText w:val="•"/>
      <w:lvlJc w:val="left"/>
      <w:pPr>
        <w:tabs>
          <w:tab w:val="num" w:pos="4320"/>
        </w:tabs>
        <w:ind w:left="4320" w:hanging="360"/>
      </w:pPr>
      <w:rPr>
        <w:rFonts w:ascii="Times New Roman" w:hAnsi="Times New Roman" w:hint="default"/>
      </w:rPr>
    </w:lvl>
    <w:lvl w:ilvl="6" w:tplc="C41E26DE" w:tentative="1">
      <w:start w:val="1"/>
      <w:numFmt w:val="bullet"/>
      <w:lvlText w:val="•"/>
      <w:lvlJc w:val="left"/>
      <w:pPr>
        <w:tabs>
          <w:tab w:val="num" w:pos="5040"/>
        </w:tabs>
        <w:ind w:left="5040" w:hanging="360"/>
      </w:pPr>
      <w:rPr>
        <w:rFonts w:ascii="Times New Roman" w:hAnsi="Times New Roman" w:hint="default"/>
      </w:rPr>
    </w:lvl>
    <w:lvl w:ilvl="7" w:tplc="6C5A1776" w:tentative="1">
      <w:start w:val="1"/>
      <w:numFmt w:val="bullet"/>
      <w:lvlText w:val="•"/>
      <w:lvlJc w:val="left"/>
      <w:pPr>
        <w:tabs>
          <w:tab w:val="num" w:pos="5760"/>
        </w:tabs>
        <w:ind w:left="5760" w:hanging="360"/>
      </w:pPr>
      <w:rPr>
        <w:rFonts w:ascii="Times New Roman" w:hAnsi="Times New Roman" w:hint="default"/>
      </w:rPr>
    </w:lvl>
    <w:lvl w:ilvl="8" w:tplc="59DA7780" w:tentative="1">
      <w:start w:val="1"/>
      <w:numFmt w:val="bullet"/>
      <w:lvlText w:val="•"/>
      <w:lvlJc w:val="left"/>
      <w:pPr>
        <w:tabs>
          <w:tab w:val="num" w:pos="6480"/>
        </w:tabs>
        <w:ind w:left="6480" w:hanging="360"/>
      </w:pPr>
      <w:rPr>
        <w:rFonts w:ascii="Times New Roman" w:hAnsi="Times New Roman" w:hint="default"/>
      </w:rPr>
    </w:lvl>
  </w:abstractNum>
  <w:abstractNum w:abstractNumId="1">
    <w:nsid w:val="57D147A7"/>
    <w:multiLevelType w:val="hybridMultilevel"/>
    <w:tmpl w:val="6D408BA0"/>
    <w:lvl w:ilvl="0" w:tplc="924E4138">
      <w:start w:val="1"/>
      <w:numFmt w:val="decimal"/>
      <w:lvlText w:val="%1."/>
      <w:lvlJc w:val="left"/>
      <w:pPr>
        <w:ind w:left="1627" w:hanging="360"/>
      </w:pPr>
      <w:rPr>
        <w:rFonts w:ascii="Times New Roman" w:eastAsia="SimSun" w:hAnsi="Times New Roman" w:cs="Times New Roman" w:hint="default"/>
        <w:color w:val="000000"/>
      </w:r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2">
    <w:nsid w:val="7E0D1422"/>
    <w:multiLevelType w:val="hybridMultilevel"/>
    <w:tmpl w:val="0DAA92B2"/>
    <w:lvl w:ilvl="0" w:tplc="38BAACE4">
      <w:start w:val="1"/>
      <w:numFmt w:val="decimal"/>
      <w:lvlText w:val="%1."/>
      <w:lvlJc w:val="left"/>
      <w:pPr>
        <w:tabs>
          <w:tab w:val="num" w:pos="720"/>
        </w:tabs>
        <w:ind w:left="720" w:hanging="360"/>
      </w:pPr>
    </w:lvl>
    <w:lvl w:ilvl="1" w:tplc="306AA3E4" w:tentative="1">
      <w:start w:val="1"/>
      <w:numFmt w:val="decimal"/>
      <w:lvlText w:val="%2."/>
      <w:lvlJc w:val="left"/>
      <w:pPr>
        <w:tabs>
          <w:tab w:val="num" w:pos="1440"/>
        </w:tabs>
        <w:ind w:left="1440" w:hanging="360"/>
      </w:pPr>
    </w:lvl>
    <w:lvl w:ilvl="2" w:tplc="0C0227C8" w:tentative="1">
      <w:start w:val="1"/>
      <w:numFmt w:val="decimal"/>
      <w:lvlText w:val="%3."/>
      <w:lvlJc w:val="left"/>
      <w:pPr>
        <w:tabs>
          <w:tab w:val="num" w:pos="2160"/>
        </w:tabs>
        <w:ind w:left="2160" w:hanging="360"/>
      </w:pPr>
    </w:lvl>
    <w:lvl w:ilvl="3" w:tplc="772AE156" w:tentative="1">
      <w:start w:val="1"/>
      <w:numFmt w:val="decimal"/>
      <w:lvlText w:val="%4."/>
      <w:lvlJc w:val="left"/>
      <w:pPr>
        <w:tabs>
          <w:tab w:val="num" w:pos="2880"/>
        </w:tabs>
        <w:ind w:left="2880" w:hanging="360"/>
      </w:pPr>
    </w:lvl>
    <w:lvl w:ilvl="4" w:tplc="2D629676" w:tentative="1">
      <w:start w:val="1"/>
      <w:numFmt w:val="decimal"/>
      <w:lvlText w:val="%5."/>
      <w:lvlJc w:val="left"/>
      <w:pPr>
        <w:tabs>
          <w:tab w:val="num" w:pos="3600"/>
        </w:tabs>
        <w:ind w:left="3600" w:hanging="360"/>
      </w:pPr>
    </w:lvl>
    <w:lvl w:ilvl="5" w:tplc="B57251B8" w:tentative="1">
      <w:start w:val="1"/>
      <w:numFmt w:val="decimal"/>
      <w:lvlText w:val="%6."/>
      <w:lvlJc w:val="left"/>
      <w:pPr>
        <w:tabs>
          <w:tab w:val="num" w:pos="4320"/>
        </w:tabs>
        <w:ind w:left="4320" w:hanging="360"/>
      </w:pPr>
    </w:lvl>
    <w:lvl w:ilvl="6" w:tplc="63DC5BC0" w:tentative="1">
      <w:start w:val="1"/>
      <w:numFmt w:val="decimal"/>
      <w:lvlText w:val="%7."/>
      <w:lvlJc w:val="left"/>
      <w:pPr>
        <w:tabs>
          <w:tab w:val="num" w:pos="5040"/>
        </w:tabs>
        <w:ind w:left="5040" w:hanging="360"/>
      </w:pPr>
    </w:lvl>
    <w:lvl w:ilvl="7" w:tplc="710E7FFA" w:tentative="1">
      <w:start w:val="1"/>
      <w:numFmt w:val="decimal"/>
      <w:lvlText w:val="%8."/>
      <w:lvlJc w:val="left"/>
      <w:pPr>
        <w:tabs>
          <w:tab w:val="num" w:pos="5760"/>
        </w:tabs>
        <w:ind w:left="5760" w:hanging="360"/>
      </w:pPr>
    </w:lvl>
    <w:lvl w:ilvl="8" w:tplc="068C669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163AC"/>
    <w:rsid w:val="003163AC"/>
    <w:rsid w:val="006E2A07"/>
    <w:rsid w:val="007F3D33"/>
    <w:rsid w:val="00AD45F8"/>
    <w:rsid w:val="00BE1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D3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3AC"/>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163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7059027">
      <w:bodyDiv w:val="1"/>
      <w:marLeft w:val="0"/>
      <w:marRight w:val="0"/>
      <w:marTop w:val="0"/>
      <w:marBottom w:val="0"/>
      <w:divBdr>
        <w:top w:val="none" w:sz="0" w:space="0" w:color="auto"/>
        <w:left w:val="none" w:sz="0" w:space="0" w:color="auto"/>
        <w:bottom w:val="none" w:sz="0" w:space="0" w:color="auto"/>
        <w:right w:val="none" w:sz="0" w:space="0" w:color="auto"/>
      </w:divBdr>
    </w:div>
    <w:div w:id="423498976">
      <w:bodyDiv w:val="1"/>
      <w:marLeft w:val="0"/>
      <w:marRight w:val="0"/>
      <w:marTop w:val="0"/>
      <w:marBottom w:val="0"/>
      <w:divBdr>
        <w:top w:val="none" w:sz="0" w:space="0" w:color="auto"/>
        <w:left w:val="none" w:sz="0" w:space="0" w:color="auto"/>
        <w:bottom w:val="none" w:sz="0" w:space="0" w:color="auto"/>
        <w:right w:val="none" w:sz="0" w:space="0" w:color="auto"/>
      </w:divBdr>
      <w:divsChild>
        <w:div w:id="356781535">
          <w:marLeft w:val="547"/>
          <w:marRight w:val="0"/>
          <w:marTop w:val="0"/>
          <w:marBottom w:val="0"/>
          <w:divBdr>
            <w:top w:val="none" w:sz="0" w:space="0" w:color="auto"/>
            <w:left w:val="none" w:sz="0" w:space="0" w:color="auto"/>
            <w:bottom w:val="none" w:sz="0" w:space="0" w:color="auto"/>
            <w:right w:val="none" w:sz="0" w:space="0" w:color="auto"/>
          </w:divBdr>
        </w:div>
        <w:div w:id="888416950">
          <w:marLeft w:val="547"/>
          <w:marRight w:val="0"/>
          <w:marTop w:val="0"/>
          <w:marBottom w:val="0"/>
          <w:divBdr>
            <w:top w:val="none" w:sz="0" w:space="0" w:color="auto"/>
            <w:left w:val="none" w:sz="0" w:space="0" w:color="auto"/>
            <w:bottom w:val="none" w:sz="0" w:space="0" w:color="auto"/>
            <w:right w:val="none" w:sz="0" w:space="0" w:color="auto"/>
          </w:divBdr>
        </w:div>
        <w:div w:id="604852552">
          <w:marLeft w:val="547"/>
          <w:marRight w:val="0"/>
          <w:marTop w:val="0"/>
          <w:marBottom w:val="0"/>
          <w:divBdr>
            <w:top w:val="none" w:sz="0" w:space="0" w:color="auto"/>
            <w:left w:val="none" w:sz="0" w:space="0" w:color="auto"/>
            <w:bottom w:val="none" w:sz="0" w:space="0" w:color="auto"/>
            <w:right w:val="none" w:sz="0" w:space="0" w:color="auto"/>
          </w:divBdr>
        </w:div>
        <w:div w:id="1315142394">
          <w:marLeft w:val="547"/>
          <w:marRight w:val="0"/>
          <w:marTop w:val="0"/>
          <w:marBottom w:val="0"/>
          <w:divBdr>
            <w:top w:val="none" w:sz="0" w:space="0" w:color="auto"/>
            <w:left w:val="none" w:sz="0" w:space="0" w:color="auto"/>
            <w:bottom w:val="none" w:sz="0" w:space="0" w:color="auto"/>
            <w:right w:val="none" w:sz="0" w:space="0" w:color="auto"/>
          </w:divBdr>
        </w:div>
        <w:div w:id="2028481327">
          <w:marLeft w:val="547"/>
          <w:marRight w:val="0"/>
          <w:marTop w:val="0"/>
          <w:marBottom w:val="0"/>
          <w:divBdr>
            <w:top w:val="none" w:sz="0" w:space="0" w:color="auto"/>
            <w:left w:val="none" w:sz="0" w:space="0" w:color="auto"/>
            <w:bottom w:val="none" w:sz="0" w:space="0" w:color="auto"/>
            <w:right w:val="none" w:sz="0" w:space="0" w:color="auto"/>
          </w:divBdr>
        </w:div>
        <w:div w:id="1028138339">
          <w:marLeft w:val="547"/>
          <w:marRight w:val="0"/>
          <w:marTop w:val="0"/>
          <w:marBottom w:val="0"/>
          <w:divBdr>
            <w:top w:val="none" w:sz="0" w:space="0" w:color="auto"/>
            <w:left w:val="none" w:sz="0" w:space="0" w:color="auto"/>
            <w:bottom w:val="none" w:sz="0" w:space="0" w:color="auto"/>
            <w:right w:val="none" w:sz="0" w:space="0" w:color="auto"/>
          </w:divBdr>
        </w:div>
        <w:div w:id="1238056081">
          <w:marLeft w:val="547"/>
          <w:marRight w:val="0"/>
          <w:marTop w:val="0"/>
          <w:marBottom w:val="0"/>
          <w:divBdr>
            <w:top w:val="none" w:sz="0" w:space="0" w:color="auto"/>
            <w:left w:val="none" w:sz="0" w:space="0" w:color="auto"/>
            <w:bottom w:val="none" w:sz="0" w:space="0" w:color="auto"/>
            <w:right w:val="none" w:sz="0" w:space="0" w:color="auto"/>
          </w:divBdr>
        </w:div>
        <w:div w:id="608049446">
          <w:marLeft w:val="547"/>
          <w:marRight w:val="0"/>
          <w:marTop w:val="0"/>
          <w:marBottom w:val="0"/>
          <w:divBdr>
            <w:top w:val="none" w:sz="0" w:space="0" w:color="auto"/>
            <w:left w:val="none" w:sz="0" w:space="0" w:color="auto"/>
            <w:bottom w:val="none" w:sz="0" w:space="0" w:color="auto"/>
            <w:right w:val="none" w:sz="0" w:space="0" w:color="auto"/>
          </w:divBdr>
        </w:div>
        <w:div w:id="1739088713">
          <w:marLeft w:val="547"/>
          <w:marRight w:val="0"/>
          <w:marTop w:val="0"/>
          <w:marBottom w:val="0"/>
          <w:divBdr>
            <w:top w:val="none" w:sz="0" w:space="0" w:color="auto"/>
            <w:left w:val="none" w:sz="0" w:space="0" w:color="auto"/>
            <w:bottom w:val="none" w:sz="0" w:space="0" w:color="auto"/>
            <w:right w:val="none" w:sz="0" w:space="0" w:color="auto"/>
          </w:divBdr>
        </w:div>
      </w:divsChild>
    </w:div>
    <w:div w:id="752318831">
      <w:bodyDiv w:val="1"/>
      <w:marLeft w:val="0"/>
      <w:marRight w:val="0"/>
      <w:marTop w:val="0"/>
      <w:marBottom w:val="0"/>
      <w:divBdr>
        <w:top w:val="none" w:sz="0" w:space="0" w:color="auto"/>
        <w:left w:val="none" w:sz="0" w:space="0" w:color="auto"/>
        <w:bottom w:val="none" w:sz="0" w:space="0" w:color="auto"/>
        <w:right w:val="none" w:sz="0" w:space="0" w:color="auto"/>
      </w:divBdr>
    </w:div>
    <w:div w:id="1006052105">
      <w:bodyDiv w:val="1"/>
      <w:marLeft w:val="0"/>
      <w:marRight w:val="0"/>
      <w:marTop w:val="0"/>
      <w:marBottom w:val="0"/>
      <w:divBdr>
        <w:top w:val="none" w:sz="0" w:space="0" w:color="auto"/>
        <w:left w:val="none" w:sz="0" w:space="0" w:color="auto"/>
        <w:bottom w:val="none" w:sz="0" w:space="0" w:color="auto"/>
        <w:right w:val="none" w:sz="0" w:space="0" w:color="auto"/>
      </w:divBdr>
    </w:div>
    <w:div w:id="1058816820">
      <w:bodyDiv w:val="1"/>
      <w:marLeft w:val="0"/>
      <w:marRight w:val="0"/>
      <w:marTop w:val="0"/>
      <w:marBottom w:val="0"/>
      <w:divBdr>
        <w:top w:val="none" w:sz="0" w:space="0" w:color="auto"/>
        <w:left w:val="none" w:sz="0" w:space="0" w:color="auto"/>
        <w:bottom w:val="none" w:sz="0" w:space="0" w:color="auto"/>
        <w:right w:val="none" w:sz="0" w:space="0" w:color="auto"/>
      </w:divBdr>
    </w:div>
    <w:div w:id="1147744335">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1277</Words>
  <Characters>7283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2020-02-11T16:35:00Z</dcterms:created>
  <dcterms:modified xsi:type="dcterms:W3CDTF">2020-02-11T16:49:00Z</dcterms:modified>
</cp:coreProperties>
</file>