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10" w:rsidRDefault="00945FCC" w:rsidP="00945FCC">
      <w:pPr>
        <w:pStyle w:val="a3"/>
        <w:jc w:val="center"/>
        <w:rPr>
          <w:rFonts w:ascii="Georgia" w:eastAsia="Times New Roman" w:hAnsi="Georgia" w:cs="Times New Roman"/>
          <w:b/>
          <w:color w:val="76923C" w:themeColor="accent3" w:themeShade="BF"/>
          <w:sz w:val="28"/>
          <w:szCs w:val="28"/>
          <w:lang w:eastAsia="ru-RU"/>
        </w:rPr>
      </w:pPr>
      <w:r w:rsidRPr="005E5E10">
        <w:rPr>
          <w:rFonts w:ascii="Georgia" w:eastAsia="Times New Roman" w:hAnsi="Georgia" w:cs="Times New Roman"/>
          <w:b/>
          <w:color w:val="76923C" w:themeColor="accent3" w:themeShade="BF"/>
          <w:sz w:val="28"/>
          <w:szCs w:val="28"/>
          <w:lang w:eastAsia="ru-RU"/>
        </w:rPr>
        <w:t xml:space="preserve">Развитие мышления у детей </w:t>
      </w:r>
    </w:p>
    <w:p w:rsidR="00945FCC" w:rsidRPr="005E5E10" w:rsidRDefault="00945FCC" w:rsidP="00945FCC">
      <w:pPr>
        <w:pStyle w:val="a3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5E5E10">
        <w:rPr>
          <w:rFonts w:ascii="Georgia" w:eastAsia="Times New Roman" w:hAnsi="Georgia" w:cs="Times New Roman"/>
          <w:b/>
          <w:color w:val="76923C" w:themeColor="accent3" w:themeShade="BF"/>
          <w:sz w:val="28"/>
          <w:szCs w:val="28"/>
          <w:lang w:eastAsia="ru-RU"/>
        </w:rPr>
        <w:t xml:space="preserve">с ограниченными </w:t>
      </w:r>
      <w:r w:rsidR="005E5E10" w:rsidRPr="005E5E10">
        <w:rPr>
          <w:rFonts w:ascii="Georgia" w:eastAsia="Times New Roman" w:hAnsi="Georgia" w:cs="Times New Roman"/>
          <w:b/>
          <w:color w:val="76923C" w:themeColor="accent3" w:themeShade="BF"/>
          <w:sz w:val="28"/>
          <w:szCs w:val="28"/>
          <w:lang w:eastAsia="ru-RU"/>
        </w:rPr>
        <w:t>возможностями здоровья.</w:t>
      </w:r>
    </w:p>
    <w:p w:rsidR="00945FCC" w:rsidRPr="005E5E10" w:rsidRDefault="00945FCC" w:rsidP="006E3337">
      <w:pPr>
        <w:pStyle w:val="a3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E3337" w:rsidRPr="005E5E10" w:rsidRDefault="006E3337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Главным этапом  этап в развитии мышления дошкольника связан с овладением ребенком речью. В процессе действий с предметами у ребенка появляется желание  для собственных  высказываний:  фиксация  выполненного  действия,  рассуждения,  умозаключений.</w:t>
      </w:r>
    </w:p>
    <w:p w:rsidR="006E3337" w:rsidRPr="005E5E10" w:rsidRDefault="006E3337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Систематическая коррекционная работа с детьми ОВЗ вызывает у них интерес к окружающему, ведет к самостоятельности их мышления, дети перестают ждать решения всех вопросов от взрослого.</w:t>
      </w:r>
    </w:p>
    <w:p w:rsidR="006E3337" w:rsidRPr="005E5E10" w:rsidRDefault="006E3337" w:rsidP="005E5E10">
      <w:pPr>
        <w:pStyle w:val="a3"/>
        <w:jc w:val="both"/>
        <w:rPr>
          <w:rFonts w:ascii="Georgia" w:hAnsi="Georgia" w:cs="Times New Roman"/>
          <w:sz w:val="24"/>
          <w:szCs w:val="24"/>
          <w:u w:val="single"/>
        </w:rPr>
      </w:pPr>
      <w:r w:rsidRPr="005E5E10">
        <w:rPr>
          <w:rFonts w:ascii="Georgia" w:hAnsi="Georgia" w:cs="Times New Roman"/>
          <w:sz w:val="24"/>
          <w:szCs w:val="24"/>
        </w:rPr>
        <w:t xml:space="preserve">В основе коррекционно-педагогической работы с детьми  с  ограниченными  возможностями  здоровья  взаимодействуют 3 основные формы мышления: </w:t>
      </w:r>
      <w:r w:rsidRPr="005E5E10">
        <w:rPr>
          <w:rFonts w:ascii="Georgia" w:hAnsi="Georgia" w:cs="Times New Roman"/>
          <w:sz w:val="24"/>
          <w:szCs w:val="24"/>
          <w:u w:val="single"/>
        </w:rPr>
        <w:t>наглядно-действенное, наглядно-образное и словесно-логическое мышление.</w:t>
      </w:r>
    </w:p>
    <w:p w:rsidR="006E3337" w:rsidRPr="005E5E10" w:rsidRDefault="006E3337" w:rsidP="005E5E10">
      <w:pPr>
        <w:pStyle w:val="a3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ФОРМИРОВАНИЕ  НАГЛЯДНО – ДЕЙСТВЕННОГО  МЫШЛЕНИЯ</w:t>
      </w:r>
    </w:p>
    <w:p w:rsidR="006E3337" w:rsidRPr="005E5E10" w:rsidRDefault="006E3337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Наглядно-действенное  мышление возникает  там,  где человек встречается  с новыми условиями  и  новым  способом решения проблемной практической задачи. С задачами такого типа ребенок встречается на протяжении всего детства различных ситуациях.</w:t>
      </w:r>
    </w:p>
    <w:p w:rsidR="006E3337" w:rsidRPr="005E5E10" w:rsidRDefault="006E3337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Мышление ребенка формируется в процессе различных видов деятельности (предметной, игровой), общения, в единстве с процессом овладения речью. Это позволяет укрепить слабую взаимосвязь между основными компонентами познания: действием,  словом  и  образом.</w:t>
      </w:r>
    </w:p>
    <w:p w:rsidR="007D3BC7" w:rsidRPr="005E5E10" w:rsidRDefault="006E3337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Разработана система игр-упражнений, направленная на развитие ориентировочно-исследовательской деятельности детей с ОВЗ.</w:t>
      </w:r>
    </w:p>
    <w:p w:rsidR="006E3337" w:rsidRPr="005E5E10" w:rsidRDefault="006E3337" w:rsidP="005E5E10">
      <w:pPr>
        <w:pStyle w:val="a3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Это подготовительные игры-упражнения, в процессе которых у детей формируются обобщенные представления о вспомогательных средствах и орудиях фиксированного назначения, которые человек использует в повседневной жизни. Например, игра «Поймай рыбку».</w:t>
      </w:r>
    </w:p>
    <w:p w:rsidR="006E3337" w:rsidRPr="005E5E10" w:rsidRDefault="006E3337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Оборудование: 2 коробки, удочка и рыбки</w:t>
      </w:r>
    </w:p>
    <w:p w:rsidR="006E3337" w:rsidRPr="005E5E10" w:rsidRDefault="006E3337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 xml:space="preserve">Педагог показывает детям красивую коробочку, стучит по ней, спрашивает: «Что там?» Один ребенок открывает коробочку и достает оттуда рыбки. Что это такое? Где живут, для чего </w:t>
      </w:r>
      <w:proofErr w:type="gramStart"/>
      <w:r w:rsidRPr="005E5E10">
        <w:rPr>
          <w:rFonts w:ascii="Georgia" w:hAnsi="Georgia" w:cs="Times New Roman"/>
          <w:sz w:val="24"/>
          <w:szCs w:val="24"/>
        </w:rPr>
        <w:t>нужны</w:t>
      </w:r>
      <w:proofErr w:type="gramEnd"/>
      <w:r w:rsidRPr="005E5E10">
        <w:rPr>
          <w:rFonts w:ascii="Georgia" w:hAnsi="Georgia" w:cs="Times New Roman"/>
          <w:sz w:val="24"/>
          <w:szCs w:val="24"/>
        </w:rPr>
        <w:t xml:space="preserve">? А что мы будем делать с ними? Показывает детям другую коробочку и приглашает ребенка постучать по коробочке и спросить: «Что там?» Он открывает коробочку и достает оттуда удочку. И </w:t>
      </w:r>
      <w:r w:rsidR="001E1FD6" w:rsidRPr="005E5E10">
        <w:rPr>
          <w:rFonts w:ascii="Georgia" w:hAnsi="Georgia" w:cs="Times New Roman"/>
          <w:sz w:val="24"/>
          <w:szCs w:val="24"/>
        </w:rPr>
        <w:t>педагог показывает,</w:t>
      </w:r>
      <w:r w:rsidRPr="005E5E10">
        <w:rPr>
          <w:rFonts w:ascii="Georgia" w:hAnsi="Georgia" w:cs="Times New Roman"/>
          <w:sz w:val="24"/>
          <w:szCs w:val="24"/>
        </w:rPr>
        <w:t xml:space="preserve"> как с нею пользоваться и играть.</w:t>
      </w:r>
    </w:p>
    <w:p w:rsidR="001E1FD6" w:rsidRPr="005E5E10" w:rsidRDefault="001E1FD6" w:rsidP="005E5E10">
      <w:pPr>
        <w:pStyle w:val="a3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Это игры-упражнения на формирование представлений об  использовании вспомогательных  сре</w:t>
      </w:r>
      <w:proofErr w:type="gramStart"/>
      <w:r w:rsidRPr="005E5E10">
        <w:rPr>
          <w:rFonts w:ascii="Georgia" w:hAnsi="Georgia" w:cs="Times New Roman"/>
          <w:sz w:val="24"/>
          <w:szCs w:val="24"/>
        </w:rPr>
        <w:t>дств   в  пр</w:t>
      </w:r>
      <w:proofErr w:type="gramEnd"/>
      <w:r w:rsidRPr="005E5E10">
        <w:rPr>
          <w:rFonts w:ascii="Georgia" w:hAnsi="Georgia" w:cs="Times New Roman"/>
          <w:sz w:val="24"/>
          <w:szCs w:val="24"/>
        </w:rPr>
        <w:t>облемной  практической ситуации.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 xml:space="preserve">Цель их – познакомить детей с различными вспомогательными средствами или орудиями, со способами  их  использования.  Необходимо показать и объяснить детям, что  разные  орудия могут служить одной и той же цели  и,  наоборот, одно  </w:t>
      </w:r>
      <w:proofErr w:type="gramStart"/>
      <w:r w:rsidRPr="005E5E10">
        <w:rPr>
          <w:rFonts w:ascii="Georgia" w:hAnsi="Georgia" w:cs="Times New Roman"/>
          <w:sz w:val="24"/>
          <w:szCs w:val="24"/>
        </w:rPr>
        <w:t>и  то</w:t>
      </w:r>
      <w:proofErr w:type="gramEnd"/>
      <w:r w:rsidRPr="005E5E10">
        <w:rPr>
          <w:rFonts w:ascii="Georgia" w:hAnsi="Georgia" w:cs="Times New Roman"/>
          <w:sz w:val="24"/>
          <w:szCs w:val="24"/>
        </w:rPr>
        <w:t xml:space="preserve">  же орудие может быть использовано для достижения разных целей. Например, лопатка-это предмет, имеющий фиксированное значение – копать. Но в том случае, если какой-либо предмет повис на дереве, на суку, лопатка может быть использована вместо палки. Или под шкаф закатилась игрушка - тогда можно использовать лопатку, чтобы достать эту игрушку. Важно научить детей переносу способа использования вспомогательных предметов  (средств) из одной ситуации в другую, сходную. </w:t>
      </w:r>
    </w:p>
    <w:p w:rsidR="001E1FD6" w:rsidRPr="005E5E10" w:rsidRDefault="001E1FD6" w:rsidP="005E5E10">
      <w:pPr>
        <w:pStyle w:val="a3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Игры-упражнения на формирование метода проб как основного способа решения наглядно-действенных  задач.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Теперь надо создать ситуацию, при которой в поле зрения ребенка находится несколько предметов и из них надо выбрать наиболее подходящий - по величине, форме, назначению. Для этого они должны выбрать вспомогательный предмет: палки разной длины, щетка, сачок, лопатка. Основной способ, которым следует вооружить детей, - метод целенаправленных проб.  Это  игры   «Покатай матрешек», «Самолеты летят».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lastRenderedPageBreak/>
        <w:t>В ходе игры «Самолеты летят» педагог предлагает ребенку поиграть с самолетом, гайки которого плохо укреплены. Ребенок должен догадаться выбрать среди предметов, имитирующих орудия труда, гаечный ключ и использовать его для укрепления гаек. При  этом  педагог  помогает  ребенку  выполнить  практические  действия.   Затем разворачивается  сюжет  игры: «Самолеты заправляются и готовятся к полету. Самолеты летят.   Самолеты идут на посадку.  Самолеты сели на площадку в аэропорту»  и  т.  д.</w:t>
      </w:r>
    </w:p>
    <w:p w:rsidR="001E1FD6" w:rsidRPr="005E5E10" w:rsidRDefault="001E1FD6" w:rsidP="005E5E10">
      <w:pPr>
        <w:pStyle w:val="a3"/>
        <w:numPr>
          <w:ilvl w:val="0"/>
          <w:numId w:val="2"/>
        </w:numPr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Самыми  простыми случаями,  в  которых  ребенок  сталкивается  с  поисками  причинно-следственных связей, являются такие, в которых нарушается привычный ход явления. Это вызывает  у  ребенка  удивление  и следом  за  ним  ориентировочную  реакцию</w:t>
      </w: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,  </w:t>
      </w:r>
      <w:r w:rsidRPr="005E5E10">
        <w:rPr>
          <w:rFonts w:ascii="Georgia" w:hAnsi="Georgia" w:cs="Times New Roman"/>
          <w:sz w:val="24"/>
          <w:szCs w:val="24"/>
        </w:rPr>
        <w:t xml:space="preserve">которая  и является начальным этапом поиска причины нарушения.  На  первых  порах  дети  могут находить такую причину лишь в том случае, если она является внешней,  </w:t>
      </w:r>
      <w:proofErr w:type="spellStart"/>
      <w:r w:rsidRPr="005E5E10">
        <w:rPr>
          <w:rFonts w:ascii="Georgia" w:hAnsi="Georgia" w:cs="Times New Roman"/>
          <w:sz w:val="24"/>
          <w:szCs w:val="24"/>
        </w:rPr>
        <w:t>хорошовидимой</w:t>
      </w:r>
      <w:proofErr w:type="spellEnd"/>
      <w:r w:rsidRPr="005E5E10">
        <w:rPr>
          <w:rFonts w:ascii="Georgia" w:hAnsi="Georgia" w:cs="Times New Roman"/>
          <w:sz w:val="24"/>
          <w:szCs w:val="24"/>
        </w:rPr>
        <w:t>.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Игра «Почему скатился мячик?»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Оборудование: два маленьких мяча: красный и синий; желобок, дощечка.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Ход занятия.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Педагог кладет на стол перед ребенком желобок, дощечку и говорит: «Сейчас ты будешь угадывать, какой мячик покатился – красный или синий». Он кладет красный мяч на дощечку – мячик лежит; кладет синий мяч на желобок – мячик катится. Педагог  спрашивает:  «Какой укатился?  Почему?» Затем ребенку предлагается положить самому – красный шарик на дощечку, а синий – на желобок. Педагог спрашивает: «А теперь какой шарик укатился?  Почему?» В случае затруднения он повторяет игру с мячиками и объясняет причину наблюдаемого явления: «Мячик катится по наклонной плоскости (по желобку), а по прямой плоскости (дощечке) не катится.</w:t>
      </w:r>
    </w:p>
    <w:p w:rsidR="001E1FD6" w:rsidRPr="005E5E10" w:rsidRDefault="001E1FD6" w:rsidP="005E5E10">
      <w:pPr>
        <w:pStyle w:val="a3"/>
        <w:jc w:val="both"/>
        <w:rPr>
          <w:rStyle w:val="a4"/>
          <w:rFonts w:ascii="Georgia" w:hAnsi="Georgia" w:cs="Times New Roman"/>
          <w:color w:val="333333"/>
          <w:sz w:val="24"/>
          <w:szCs w:val="24"/>
        </w:rPr>
      </w:pPr>
    </w:p>
    <w:p w:rsidR="001E1FD6" w:rsidRPr="005E5E10" w:rsidRDefault="001E1FD6" w:rsidP="005E5E10">
      <w:pPr>
        <w:pStyle w:val="a3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ФОРМИРОВАНИЕ НАГЛЯДНО  -  ОБРАЗНОГО МЫШЛЕНИЯ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 xml:space="preserve">У проблемных  детей  появляется  возможность  решать  наглядно- образные задачи, благодаря  целенаправленной  коррекционной работе  по развитию   восприятия  и наглядно- действенного  мышления. Важно сформировать у детей умение воспринимать изображенную на картинке ситуацию как целостную, умение воспринимать в знакомых ситуациях мысленное оперирование образами-представлениями, опираясь на свой реальный практический опыт.  Заданиями,  направленными  на  формирование  предпосылок для перехода от решения  задач  в  наглядно-действенном  плане  к  наглядно- образному  мышлению, являются: «Достань мяч!», </w:t>
      </w:r>
      <w:r w:rsidR="00945FCC" w:rsidRPr="005E5E10">
        <w:rPr>
          <w:rFonts w:ascii="Georgia" w:hAnsi="Georgia" w:cs="Times New Roman"/>
          <w:sz w:val="24"/>
          <w:szCs w:val="24"/>
        </w:rPr>
        <w:t>«Напои птичку»,  «Полей цветок».</w:t>
      </w:r>
      <w:r w:rsidRPr="005E5E10">
        <w:rPr>
          <w:rFonts w:ascii="Georgia" w:hAnsi="Georgia" w:cs="Times New Roman"/>
          <w:sz w:val="24"/>
          <w:szCs w:val="24"/>
        </w:rPr>
        <w:t>       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ЗАДАНИЕ «Весна».</w:t>
      </w:r>
    </w:p>
    <w:p w:rsidR="001E1FD6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Оборудование: сюжетная картинка: весна, ряд маленьких, только что посаженных молодых саженцев. Рядом стоит мальчик с саженцем  в  руке.  Внизу  изображены предметы:  топор,  совочек,  молоток,  ножницы,  лопата,  палочка,  пила.</w:t>
      </w:r>
    </w:p>
    <w:p w:rsidR="00945FCC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Ребенку предлагается рассмотреть картинку и ответить на вопросы: «Какое время года нарисовано? Что хочет сделать мальчик? Что ему надо взять, чтобы посадить деревце?» В случае затруднения педагог обращает внимание ребенка на предметные картинки, а затем уточняющими вопросами подводит его к пониманию ситуации, изображенной на картинке: «Что весной делают с молодыми саженцами? Что мальчик хочет сделать с этим деревцем? Что надо ему сделать, чтобы посадить деревце?»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Формирование обобщенных представлений о свойствах и качествах предметов, овладение действиями замещения и моделирования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В процессе проведения игр дети учатся ориентироваться в пространстве и создавать новые образы предметов и ситуаций, а также комбинации отдельных образов, выстраивать целостные сюжеты в наглядном и словесном плане.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Игры-упражнения на формирование обобщенных представлений о свойствах и качествах предметов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ИГРА «НАЙДИ ПАРУ»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5E5E10">
        <w:rPr>
          <w:rFonts w:ascii="Georgia" w:hAnsi="Georgia" w:cs="Times New Roman"/>
          <w:sz w:val="24"/>
          <w:szCs w:val="24"/>
        </w:rPr>
        <w:lastRenderedPageBreak/>
        <w:t>Оборудование: цветные ленточки, шарики, обручи красного, синего, зеленого, оранжевого, желтого,  голубого  цветов, поднос.</w:t>
      </w:r>
      <w:proofErr w:type="gramEnd"/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Ход  занятия.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Цветные обручи раскладываются на одной стороне комнаты. Педагог раздает одним детям цветные шарики, а другим - цветные ленточки. Затем объясняет: «Вы будете бегать по комнате, кто куда хочет, а когда я скажу: «Найди себе пару!», вы будете искать того, у кого ленточка того же цвета, что и ваш шарик. Затем надо надуть шарик и привязать к нему ленточку. После этого надо найти свой «домик» - обруч такого же цвета как шарик, и войти в него». После того как дети найдут свои «ДОМИКИ», педагог уточняет правильность выполненного задания. Каждая пара детей проверяет цвет домика, шарика и ленточки и называет цвет. В конце игры педагог проверяет правильность выполненного задания. В случае затруднения педагог помогает детям найти свою пару, используя прием сличения. (Например, шарик желтого цвета, ленточка желтая, домик такой же желтый, как шарик).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Формирование соотношения между словом и образом.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Умение правильно представить ситуацию по ее словесному описанию является необходимой предпосылкой развития образных форм мышления и речи ребенка. Оно лежит в основе  формирования механизма мысленного оперирования образами воссоздающего воображения. Именно взаимосвязь между словом и образом составляет основу для развития элементов логического мышления.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Задания на формирование умений находить игрушку или предмет по словесному описанию, закрепление представлений об окружающем</w:t>
      </w:r>
    </w:p>
    <w:p w:rsidR="00945FCC" w:rsidRPr="005E5E10" w:rsidRDefault="001E1FD6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 </w:t>
      </w:r>
      <w:r w:rsidR="00945FCC" w:rsidRPr="005E5E10">
        <w:rPr>
          <w:rStyle w:val="a4"/>
          <w:rFonts w:ascii="Georgia" w:hAnsi="Georgia" w:cs="Times New Roman"/>
          <w:color w:val="333333"/>
          <w:sz w:val="24"/>
          <w:szCs w:val="24"/>
        </w:rPr>
        <w:t>ЗАДАНИЕ «ЗАБОТЛИВЫЙ ПЕТУШОК»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Оборудование: четыре сюжетные картинки, на трех из которых сюжеты не соответствуют содержанию предложенного рассказа. Так, на первой - лесная полянка; на второй - во дворе разные животные: собака, кошка с котенком, утка с утятами; на третьей - дети играют в песочнице. На четвертой сюжет, соответствующий прочитанному рассказу - во дворе петушок, курица и цыплята клюют зернышки.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Ход  занятия.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 xml:space="preserve">Педагог предлагает детям прослушать рассказ: «Во двор вышел погулять петушок. Он поет: «Ку-ка-ре-ку!» Курицу с цыплятами зовет. Нашел петушок зернышки, сам не съел, а цыплятам отдал. Цыплята склевали </w:t>
      </w:r>
      <w:proofErr w:type="gramStart"/>
      <w:r w:rsidRPr="005E5E10">
        <w:rPr>
          <w:rFonts w:ascii="Georgia" w:hAnsi="Georgia" w:cs="Times New Roman"/>
          <w:sz w:val="24"/>
          <w:szCs w:val="24"/>
        </w:rPr>
        <w:t>зернышки</w:t>
      </w:r>
      <w:proofErr w:type="gramEnd"/>
      <w:r w:rsidRPr="005E5E10">
        <w:rPr>
          <w:rFonts w:ascii="Georgia" w:hAnsi="Georgia" w:cs="Times New Roman"/>
          <w:sz w:val="24"/>
          <w:szCs w:val="24"/>
        </w:rPr>
        <w:t xml:space="preserve"> и ушли домой с курицей». После этого дети рассматривают картинки и выбирают ту, которая соответствует содержанию рассказа. 3атем педагог просит обосновать выбор картинки и рассказать текст без нее. В случае затруднения педагог спрашивает: «Кто вышел во двор? Кто пел? Кого позвал петушок? Что петушок нашел? Кто остался во дворе? Кто нашел зернышки?» После ответов на эти вопросы дети рассказывают текст с опорой на иллюстрацию.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</w:p>
    <w:p w:rsidR="00945FCC" w:rsidRPr="005E5E10" w:rsidRDefault="00945FCC" w:rsidP="005E5E10">
      <w:pPr>
        <w:pStyle w:val="a3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ФОРМИРОВАНИЕ ЭЛЕМЕНТОВ ЛОГИЧЕСКОГО МЫШЛЕНИЯ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В ходе занятий используются различные методические приемы, способствующие развитию логического мышления: сравнения, обобщения, противопоставления, аналогии, установление связей между явлениями и объектами природы, классификация и систематизация известных фактов, формулирование выводов в виде суждения и умозаключения.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b/>
          <w:i/>
          <w:sz w:val="24"/>
          <w:szCs w:val="24"/>
          <w:u w:val="single"/>
        </w:rPr>
      </w:pPr>
      <w:r w:rsidRPr="005E5E10">
        <w:rPr>
          <w:rStyle w:val="a4"/>
          <w:rFonts w:ascii="Georgia" w:hAnsi="Georgia" w:cs="Times New Roman"/>
          <w:b w:val="0"/>
          <w:i/>
          <w:color w:val="333333"/>
          <w:sz w:val="24"/>
          <w:szCs w:val="24"/>
          <w:u w:val="single"/>
        </w:rPr>
        <w:t>Задания на формирование умений выполнять классификацию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Цель - учить детей выделять существенное и второстепенное, объединять предметы по различным основаниям, в одну группу на основе общих признаков.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 xml:space="preserve">Игры и задания «Группировка предметов (картинок)» </w:t>
      </w:r>
      <w:r w:rsidRPr="005E5E10">
        <w:rPr>
          <w:rFonts w:ascii="Georgia" w:hAnsi="Georgia" w:cs="Times New Roman"/>
          <w:sz w:val="24"/>
          <w:szCs w:val="24"/>
        </w:rPr>
        <w:t>без образца и без обобщающего слова. Цель - учить детей пользоваться наглядной моделью при решении элементарных логических задач на классификацию.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ИГРА «РА3ЛОЖИ ИГРУШКИ!»       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5E5E10">
        <w:rPr>
          <w:rFonts w:ascii="Georgia" w:hAnsi="Georgia" w:cs="Times New Roman"/>
          <w:sz w:val="24"/>
          <w:szCs w:val="24"/>
        </w:rPr>
        <w:t>Оборудование: набор игрушек разных по величине (по три): матрешки, колокольчики, вазочки, домики, елочки, зайчики, ежики, машинки; три одинаковые коробочки.</w:t>
      </w:r>
      <w:proofErr w:type="gramEnd"/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Ход  занятия.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lastRenderedPageBreak/>
        <w:t xml:space="preserve">Педагог показывает детям игрушки и говорит: «Эти игрушки надо разложить в три коробочки. В каждой коробочке должны быть игрушки, похожие чем-то между собой. Подумайте, какие игрушки вы положите в одну коробочку, какие - в другую, а какие - в третью». Если ребенок раскладывает игрушки в произвольном порядке, педагог оказывает ему помощь: «Какие игрушки похожи между собой, выбери их (например, матрешки). Чем эти матрешки между собой различаются? Разложи их по коробочкам». Затем педагог дает ребенку колокольчики и просит раздать их матрешкам: «Подумай, какой колокольчик ты дашь самой большой матрешке». Далее ребенок раскладывает игрушки сам и обобщает принцип группировки. Педагог просит: «Расскажи, какие игрушки ты положил в первую коробку, какие - во вторую, а какие - в третью». В случае затруднения сам обобщает: «В одной коробке - самые маленькие игрушки; в другой - </w:t>
      </w:r>
      <w:proofErr w:type="gramStart"/>
      <w:r w:rsidRPr="005E5E10">
        <w:rPr>
          <w:rFonts w:ascii="Georgia" w:hAnsi="Georgia" w:cs="Times New Roman"/>
          <w:sz w:val="24"/>
          <w:szCs w:val="24"/>
        </w:rPr>
        <w:t>побольше</w:t>
      </w:r>
      <w:proofErr w:type="gramEnd"/>
      <w:r w:rsidRPr="005E5E10">
        <w:rPr>
          <w:rFonts w:ascii="Georgia" w:hAnsi="Georgia" w:cs="Times New Roman"/>
          <w:sz w:val="24"/>
          <w:szCs w:val="24"/>
        </w:rPr>
        <w:t>, а в третьей - самые большие».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b/>
          <w:i/>
          <w:sz w:val="24"/>
          <w:szCs w:val="24"/>
          <w:u w:val="single"/>
        </w:rPr>
      </w:pPr>
      <w:r w:rsidRPr="005E5E10">
        <w:rPr>
          <w:rStyle w:val="a4"/>
          <w:rFonts w:ascii="Georgia" w:hAnsi="Georgia" w:cs="Times New Roman"/>
          <w:b w:val="0"/>
          <w:i/>
          <w:color w:val="333333"/>
          <w:sz w:val="24"/>
          <w:szCs w:val="24"/>
          <w:u w:val="single"/>
        </w:rPr>
        <w:t>Задания на формирование умений выполнять систематизацию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Цель - учить детей сравнивать предметы, видеть в предметах разные их свойства, располагать предметы в определенном порядке, выделив при этом существенный признак.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Рассказы-задачи</w:t>
      </w:r>
      <w:r w:rsidR="005E5E10">
        <w:rPr>
          <w:rStyle w:val="a4"/>
          <w:rFonts w:ascii="Georgia" w:hAnsi="Georgia" w:cs="Times New Roman"/>
          <w:color w:val="333333"/>
          <w:sz w:val="24"/>
          <w:szCs w:val="24"/>
        </w:rPr>
        <w:t xml:space="preserve">. </w:t>
      </w: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«ПОМОГИ ПОСТАВИТЬ ПО РОСТУ!»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Ход  занятия.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 xml:space="preserve">Педагог рассказывает: «У девочки Ани был день рождения. Ей подарили матрешку. Аня ее раскрыла и увидела, что там целых пять матрешек. Она захотела их поставить по росту, но перепутала. Расскажи Ане, как ей расставить матрешек по росту». В случае затруднения педагог начинает говорить: «Надо вначале на первое место поставить самую большую матрешку, а потом какую? » Ребенок продолжает: «На второе место - немного поменьше матрешку, а на третье место, посредине, поставить среднюю. На четвертое место - еще меньшую, а на пятое, последнее, - самую маленькую». </w:t>
      </w:r>
      <w:proofErr w:type="gramStart"/>
      <w:r w:rsidRPr="005E5E10">
        <w:rPr>
          <w:rFonts w:ascii="Georgia" w:hAnsi="Georgia" w:cs="Times New Roman"/>
          <w:sz w:val="24"/>
          <w:szCs w:val="24"/>
        </w:rPr>
        <w:t>После того, как ребенок расскажет сам, ему предлагают рассказать Ане, как можно расставить матрешек по-другому: от маленькой до самой большой («Какую матрешку надо поставить на первое место?</w:t>
      </w:r>
      <w:proofErr w:type="gramEnd"/>
      <w:r w:rsidRPr="005E5E10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5E5E10">
        <w:rPr>
          <w:rFonts w:ascii="Georgia" w:hAnsi="Georgia" w:cs="Times New Roman"/>
          <w:sz w:val="24"/>
          <w:szCs w:val="24"/>
        </w:rPr>
        <w:t>А на второе место какую?» и т. д.).</w:t>
      </w:r>
      <w:proofErr w:type="gramEnd"/>
      <w:r w:rsidRPr="005E5E10">
        <w:rPr>
          <w:rFonts w:ascii="Georgia" w:hAnsi="Georgia" w:cs="Times New Roman"/>
          <w:sz w:val="24"/>
          <w:szCs w:val="24"/>
        </w:rPr>
        <w:t xml:space="preserve"> В случае затруднения ребенку надо дать пятиместную матрешку, предложить расставить матрешек по росту, а потом помочь рассказать, какая матрешка на каком месте стоит.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b/>
          <w:i/>
          <w:sz w:val="24"/>
          <w:szCs w:val="24"/>
          <w:u w:val="single"/>
        </w:rPr>
      </w:pPr>
      <w:r w:rsidRPr="005E5E10">
        <w:rPr>
          <w:rStyle w:val="a4"/>
          <w:rFonts w:ascii="Georgia" w:hAnsi="Georgia" w:cs="Times New Roman"/>
          <w:b w:val="0"/>
          <w:i/>
          <w:color w:val="333333"/>
          <w:sz w:val="24"/>
          <w:szCs w:val="24"/>
          <w:u w:val="single"/>
        </w:rPr>
        <w:t>Задания на формирование количественных представлений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Style w:val="a4"/>
          <w:rFonts w:ascii="Georgia" w:hAnsi="Georgia" w:cs="Times New Roman"/>
          <w:color w:val="333333"/>
          <w:sz w:val="24"/>
          <w:szCs w:val="24"/>
        </w:rPr>
        <w:t>ЗАДАЧИ.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1) Во дворе гуляло четверо детей, половина мальчиков, а другая половина девочек. Сколько было мальчиков?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В случае затруднения педагог предлагает ребенку решить задачу с использованием палочек: «Возьми четыре палочки. Теперь возьми из них половину. Сколько это? Значит, сколько было мальчиков?»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2) На столе в тарелке лежало пять яблок. Вошло пятеро детей, и все взяли по одному яблоку. Сколько яблок осталось на тарелке?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В случае затруднения задачу можно решить с опорой на пальцы или палочки.</w:t>
      </w:r>
    </w:p>
    <w:p w:rsidR="00945FCC" w:rsidRPr="005E5E10" w:rsidRDefault="00945FCC" w:rsidP="005E5E10">
      <w:pPr>
        <w:pStyle w:val="a3"/>
        <w:jc w:val="both"/>
        <w:rPr>
          <w:rFonts w:ascii="Georgia" w:hAnsi="Georgia" w:cs="Times New Roman"/>
          <w:sz w:val="24"/>
          <w:szCs w:val="24"/>
        </w:rPr>
      </w:pPr>
      <w:r w:rsidRPr="005E5E10">
        <w:rPr>
          <w:rFonts w:ascii="Georgia" w:hAnsi="Georgia" w:cs="Times New Roman"/>
          <w:sz w:val="24"/>
          <w:szCs w:val="24"/>
        </w:rPr>
        <w:t>3) В коробке лежало пять карандашей. Два из них синие, а остальные - красные. Сколько было красных карандашей?</w:t>
      </w:r>
    </w:p>
    <w:p w:rsidR="005E5E10" w:rsidRPr="005E5E10" w:rsidRDefault="001E1FD6" w:rsidP="005E5E10">
      <w:pPr>
        <w:pStyle w:val="basic"/>
        <w:shd w:val="clear" w:color="auto" w:fill="FFFFFF"/>
        <w:spacing w:before="74" w:beforeAutospacing="0" w:after="74" w:afterAutospacing="0"/>
        <w:jc w:val="both"/>
        <w:rPr>
          <w:rFonts w:ascii="Georgia" w:hAnsi="Georgia"/>
        </w:rPr>
      </w:pPr>
      <w:r w:rsidRPr="005E5E10">
        <w:rPr>
          <w:rFonts w:ascii="Georgia" w:hAnsi="Georgia"/>
        </w:rPr>
        <w:t>           </w:t>
      </w:r>
    </w:p>
    <w:sectPr w:rsidR="005E5E10" w:rsidRPr="005E5E10" w:rsidSect="005E5E10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1F17"/>
    <w:multiLevelType w:val="hybridMultilevel"/>
    <w:tmpl w:val="24123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A3D2E"/>
    <w:multiLevelType w:val="hybridMultilevel"/>
    <w:tmpl w:val="B44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337"/>
    <w:rsid w:val="000A1F85"/>
    <w:rsid w:val="001E1FD6"/>
    <w:rsid w:val="005E5E10"/>
    <w:rsid w:val="006E3337"/>
    <w:rsid w:val="007D3BC7"/>
    <w:rsid w:val="007E2980"/>
    <w:rsid w:val="00945FCC"/>
    <w:rsid w:val="00A36DBE"/>
    <w:rsid w:val="00C74B9F"/>
    <w:rsid w:val="00E5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337"/>
    <w:pPr>
      <w:spacing w:after="0" w:line="240" w:lineRule="auto"/>
    </w:pPr>
  </w:style>
  <w:style w:type="character" w:styleId="a4">
    <w:name w:val="Strong"/>
    <w:basedOn w:val="a0"/>
    <w:uiPriority w:val="22"/>
    <w:qFormat/>
    <w:rsid w:val="006E3337"/>
    <w:rPr>
      <w:b/>
      <w:bCs/>
    </w:rPr>
  </w:style>
  <w:style w:type="paragraph" w:customStyle="1" w:styleId="basic">
    <w:name w:val="basic"/>
    <w:basedOn w:val="a"/>
    <w:rsid w:val="005E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Domo</cp:lastModifiedBy>
  <cp:revision>3</cp:revision>
  <dcterms:created xsi:type="dcterms:W3CDTF">2018-04-21T16:55:00Z</dcterms:created>
  <dcterms:modified xsi:type="dcterms:W3CDTF">2018-04-21T16:55:00Z</dcterms:modified>
</cp:coreProperties>
</file>