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71" w:rsidRDefault="00C14671" w:rsidP="00C14671">
      <w:pPr>
        <w:jc w:val="center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C1467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Роль игры в формировании предпосылок учебной деятельности</w:t>
      </w:r>
      <w:r w:rsidRPr="00C1467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в дошкольном возрасте.</w:t>
      </w:r>
    </w:p>
    <w:p w:rsidR="003C50AF" w:rsidRPr="00C14671" w:rsidRDefault="003C50AF" w:rsidP="00C14671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вопросу подготовки детей к школе уделяется большое внимание.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Подавляющее большинство детей, поступающих в первый класс, умеют читать, считать, решать простейшие задачи, имеют большой запас знаний и представлений об окружающем. Но, несмотря на все эти достижения, многие дети испытывают трудности при обучении в школе. Зачастую они невнимательны на уроке, не выполняют задание учителя, затрудняются в выполнении самостоятельной работы, им трудно договориться с другими детьми, а самое главное — отмечается отсутствие или сниженный интерес к учебе. Складывается такая ситуация, когда первоклассники имеют большой запас знаний и умений, но </w:t>
      </w:r>
      <w:proofErr w:type="gramStart"/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оказываются не готовы</w:t>
      </w:r>
      <w:proofErr w:type="gramEnd"/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учебной деятельности. Опыт показывает, что для овладения каким-либо </w:t>
      </w:r>
      <w:hyperlink r:id="rId5" w:tooltip="Виды деятельности" w:history="1">
        <w:r w:rsidRPr="003C50A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видом деятельности</w:t>
        </w:r>
      </w:hyperlink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 (игровой, учебной и т. д.) на предыдущем этапе развития должны быть сформированы определенные предпосылки, позволяющие перейти к этой деятельности без особых затруднений. Также и для становления учебной деятельности должны быть сформированы ее предпосылки уже в дошкольном возрасте.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Предпосылки учебной деятельности формируются преимущественно внутри ведущей деятельности, присущей дошкольному возрасту - т. е в игре.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Именно с помощью ее закладываются и наиболее эффективно формируются основные направления развития ребенка: развитие творческого воображения, образного мышления, самосознания, произвольности поведения и многие другие. Через игру дети учатся строить свои личностные жизненные планы, проходят школу конструктивного общения и взаимодействия с другими людьми.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Общеизвестно из «народной педагогики», что «недоигравший» дошкольник быстро теряет интерес к учебе. Поэтому игра на дошкольном этапе имеет особую ценность: она способствует формированию у ребенка любознательности, стремления к получению новых знаний. Неотъемлемой частью любой игры являются правила.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творческой игре - это скрытые правила, заложенные в игровых условностях, когда дети принимают для себя важность соблюдения очередности выполнения ролей, правильного соответствия игровых действий выбранной роли. В играх с правилами, дидактических, подвижных, происходит развитие произвольного поведения детей. Ребенок учиться 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подчинять свои действия образцу, в качестве которого может выступать поведение, мнение и оценка окружающих.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Исследования доказали, что для детей с низким уровнем развития игровой деятельности характерен низкий уровень развития учебной деятельности.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В игре возникает и реализуется важный мотив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- желание стать взрослыми, реально осуществить функции взрослого.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Познавательная активность младших дошкольников формируется через игры - экспериментирования, дидактические, подвижные, переходит в познавательную потребность детей старшего дошкольного возраста. В игре умственная активность детей всегда связана с работой воображения. Например, в сюжетно - ролевой игре, во многом благодаря тому, то ребенок</w:t>
      </w:r>
      <w:r w:rsidRPr="003C50A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замещает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C50A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реальные предметы 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берет на себя разнообразные роли. Если начало игры </w:t>
      </w:r>
      <w:proofErr w:type="gramStart"/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младший возраст) знаменуется замещением предметов и исполнением роли, то в старшем дошкольном возрасте дети уже выполняют действия не в реальном, а в воображаемом плане, т. е игра протекает во внутреннем плане. Беря на себя роль, понимая ее отличие от своего реального, ребенок привносит в нее много своего.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В играх дети выделяют и осознают определенные </w:t>
      </w:r>
      <w:r w:rsidRPr="003C50A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социальные нормы и требования, 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учатся им подчиняться, действовать согласно правилу. </w:t>
      </w:r>
      <w:r w:rsidRPr="003C50A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Подчинение правилам в игре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 добровольное, что очень важно для воспитания воли. Не зря называл игру школой произвольного поведения.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Большое значение для формирования предпосылок учебной деятельности имеют </w:t>
      </w:r>
      <w:r w:rsidRPr="003C50A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игры с правилами. 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Они непосредственно предшествуют учебной деятельности. В них ребенок </w:t>
      </w:r>
      <w:proofErr w:type="gramStart"/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учится сознательно подчинятся</w:t>
      </w:r>
      <w:proofErr w:type="gramEnd"/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правилам, причем эти правила легко становятся для него внутренними, непринудительными. В старшем дошкольном возрасте дети уже могут самостоятельно организовать игру, сами способны договориться, изменять и создавать новые правила, внимательны к выполнению других правил другими, отстаивают выполнение правил и сами их соблюдают.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Важное качество «</w:t>
      </w:r>
      <w:r w:rsidRPr="003C50A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умение ребенка работать по образцу» 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также формируется в процессе игровой деятельности дошкольников.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в сюжетно - ролевой игре роль - это образец того, как надо действовать. Соответственно этому образцу дошкольник и ведет себя: контролирует и корректирует ролевое поведение партнера, а затем и свое собственное. В </w:t>
      </w:r>
      <w:hyperlink r:id="rId6" w:tooltip="Колл" w:history="1">
        <w:r w:rsidRPr="003C50A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коллективных</w:t>
        </w:r>
      </w:hyperlink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подвижных играх происходит становление организаторских и коммуникативных умений ребенка. В играх - соревнованиях, играх - эстафетах старший дошкольник учится удерживать цель деятельности, действовать по инструкции взрослого, контролировать свое поведение и действия. Ребенок проверяет свои возможности, гордится 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достигнутым результатом. И в тоже время учится радоваться удаче товарища, сопереживать трудностям, проявлять </w:t>
      </w:r>
      <w:hyperlink r:id="rId7" w:tooltip="Взаимопомощь" w:history="1">
        <w:r w:rsidRPr="003C50A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взаимопомощь</w:t>
        </w:r>
      </w:hyperlink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Умелое использование игр, игровых упражнений в педагогической практике детского сада способствует расширению представлений ребенка, развитию умения обобщать, классифицировать, анализировать и строить причинно - следственные связи, а также делать умозаключения.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Ребенок просто играет, но по внутреннему психологическому значению - это процесс непреднамеренного обучения. </w:t>
      </w:r>
    </w:p>
    <w:p w:rsidR="00C14671" w:rsidRPr="003C50AF" w:rsidRDefault="00C14671" w:rsidP="00C1467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0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Таким образом, активное использование развивающих игр и игровых упражнений в образовательной деятельности с дошкольниками позволяет</w:t>
      </w:r>
      <w:r w:rsidRPr="003C50AF">
        <w:rPr>
          <w:rFonts w:ascii="Times New Roman" w:hAnsi="Times New Roman" w:cs="Times New Roman"/>
          <w:color w:val="000000" w:themeColor="text1"/>
          <w:sz w:val="28"/>
          <w:szCs w:val="28"/>
        </w:rPr>
        <w:t> сформировать у детей предпосылки учебной деятельности. У детей развиваются активность и любознательность, проявляются инициатива и самостоятельность, а так же умения анализировать, сравнивать и обобщать, устанавливать причинно - следственные связи.</w:t>
      </w:r>
    </w:p>
    <w:p w:rsidR="00C14671" w:rsidRPr="003C50AF" w:rsidRDefault="00C14671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>
      <w:pPr>
        <w:rPr>
          <w:rFonts w:ascii="Times New Roman" w:hAnsi="Times New Roman" w:cs="Times New Roman"/>
          <w:sz w:val="28"/>
          <w:szCs w:val="28"/>
        </w:rPr>
      </w:pPr>
    </w:p>
    <w:p w:rsidR="003C50AF" w:rsidRPr="003C50AF" w:rsidRDefault="003C50AF" w:rsidP="003C50A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3022" w:rsidRPr="003C50AF" w:rsidRDefault="00C14671" w:rsidP="00C14671">
      <w:pPr>
        <w:jc w:val="center"/>
        <w:rPr>
          <w:rFonts w:ascii="Times New Roman" w:hAnsi="Times New Roman" w:cs="Times New Roman"/>
          <w:sz w:val="28"/>
          <w:szCs w:val="28"/>
        </w:rPr>
      </w:pPr>
      <w:r w:rsidRPr="003C50AF">
        <w:rPr>
          <w:rFonts w:ascii="Times New Roman" w:hAnsi="Times New Roman" w:cs="Times New Roman"/>
          <w:sz w:val="28"/>
          <w:szCs w:val="28"/>
        </w:rPr>
        <w:t>Литература:</w:t>
      </w:r>
    </w:p>
    <w:p w:rsidR="00C14671" w:rsidRPr="003C50AF" w:rsidRDefault="00C14671" w:rsidP="00C14671">
      <w:pPr>
        <w:spacing w:after="20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C50AF">
        <w:rPr>
          <w:rFonts w:ascii="Times New Roman" w:hAnsi="Times New Roman" w:cs="Times New Roman"/>
          <w:sz w:val="28"/>
          <w:szCs w:val="28"/>
        </w:rPr>
        <w:t>1.</w:t>
      </w:r>
      <w:r w:rsidRPr="00C14671">
        <w:rPr>
          <w:rFonts w:ascii="Times New Roman" w:hAnsi="Times New Roman" w:cs="Times New Roman"/>
          <w:sz w:val="28"/>
          <w:szCs w:val="28"/>
        </w:rPr>
        <w:t>Подготовка детей к школе в детском саду./,</w:t>
      </w:r>
      <w:proofErr w:type="gramStart"/>
      <w:r w:rsidRPr="00C1467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14671">
        <w:rPr>
          <w:rFonts w:ascii="Times New Roman" w:hAnsi="Times New Roman" w:cs="Times New Roman"/>
          <w:sz w:val="28"/>
          <w:szCs w:val="28"/>
        </w:rPr>
        <w:t xml:space="preserve"> Буре P. C. и др. Текст. /Под. ред.</w:t>
      </w:r>
      <w:proofErr w:type="gramStart"/>
      <w:r w:rsidRPr="00C1467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14671">
        <w:rPr>
          <w:rFonts w:ascii="Times New Roman" w:hAnsi="Times New Roman" w:cs="Times New Roman"/>
          <w:sz w:val="28"/>
          <w:szCs w:val="28"/>
        </w:rPr>
        <w:t xml:space="preserve"> . М.: Педагогика.</w:t>
      </w:r>
    </w:p>
    <w:p w:rsidR="00C14671" w:rsidRPr="003C50AF" w:rsidRDefault="00C14671" w:rsidP="00C14671">
      <w:pPr>
        <w:spacing w:after="20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C50AF">
        <w:rPr>
          <w:rFonts w:ascii="Times New Roman" w:hAnsi="Times New Roman" w:cs="Times New Roman"/>
          <w:sz w:val="28"/>
          <w:szCs w:val="28"/>
        </w:rPr>
        <w:t>2.Формирования предпосылок учебной деятельности детей // Дошкольное воспитание. Текст. / О. М Анищенко. 1979. - № 5.</w:t>
      </w:r>
    </w:p>
    <w:p w:rsidR="003C50AF" w:rsidRPr="003C50AF" w:rsidRDefault="003C50AF" w:rsidP="003C50AF">
      <w:pPr>
        <w:spacing w:after="20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C50AF">
        <w:rPr>
          <w:rFonts w:ascii="Times New Roman" w:hAnsi="Times New Roman" w:cs="Times New Roman"/>
          <w:sz w:val="28"/>
          <w:szCs w:val="28"/>
        </w:rPr>
        <w:t>3. Давыдов, В. В., Маркова «Развитие учебной деятельности дошкольников». Текст. /,</w:t>
      </w:r>
      <w:proofErr w:type="gramStart"/>
      <w:r w:rsidRPr="003C50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C50AF">
        <w:rPr>
          <w:rFonts w:ascii="Times New Roman" w:hAnsi="Times New Roman" w:cs="Times New Roman"/>
          <w:sz w:val="28"/>
          <w:szCs w:val="28"/>
        </w:rPr>
        <w:t xml:space="preserve"> Вопросы психологии. -1981.-№6.</w:t>
      </w:r>
    </w:p>
    <w:p w:rsidR="00C14671" w:rsidRPr="00C14671" w:rsidRDefault="00C14671" w:rsidP="00C14671">
      <w:pPr>
        <w:spacing w:after="20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14671" w:rsidRDefault="00C14671" w:rsidP="003C50AF">
      <w:pPr>
        <w:ind w:firstLine="0"/>
      </w:pPr>
    </w:p>
    <w:sectPr w:rsidR="00C1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71"/>
    <w:rsid w:val="003C50AF"/>
    <w:rsid w:val="003F3022"/>
    <w:rsid w:val="004E154C"/>
    <w:rsid w:val="004F0AAB"/>
    <w:rsid w:val="00C14671"/>
    <w:rsid w:val="00E31421"/>
    <w:rsid w:val="00F20D9C"/>
    <w:rsid w:val="00F4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6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6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vzaimopomoshm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koll/" TargetMode="External"/><Relationship Id="rId5" Type="http://schemas.openxmlformats.org/officeDocument/2006/relationships/hyperlink" Target="http://pandia.ru/text/category/vidi_deyatelmznost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2018-02-24T08:38:00Z</dcterms:created>
  <dcterms:modified xsi:type="dcterms:W3CDTF">2018-02-24T09:11:00Z</dcterms:modified>
</cp:coreProperties>
</file>