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9445"/>
      </w:tblGrid>
      <w:tr w:rsidR="00A73BA2" w:rsidRPr="00A73BA2" w:rsidTr="003A38AD">
        <w:trPr>
          <w:tblCellSpacing w:w="15" w:type="dxa"/>
        </w:trPr>
        <w:tc>
          <w:tcPr>
            <w:tcW w:w="0" w:type="auto"/>
            <w:shd w:val="clear" w:color="auto" w:fill="FFFFFF" w:themeFill="background1"/>
            <w:vAlign w:val="center"/>
            <w:hideMark/>
          </w:tcPr>
          <w:p w:rsidR="006D52C5" w:rsidRDefault="006D52C5" w:rsidP="00E84AC3">
            <w:pPr>
              <w:spacing w:after="0" w:line="360" w:lineRule="auto"/>
              <w:jc w:val="center"/>
              <w:rPr>
                <w:rFonts w:ascii="Times New Roman" w:eastAsia="Times New Roman" w:hAnsi="Times New Roman" w:cs="Times New Roman"/>
                <w:b/>
                <w:sz w:val="24"/>
                <w:szCs w:val="24"/>
                <w:lang w:eastAsia="ru-RU"/>
              </w:rPr>
            </w:pPr>
            <w:r w:rsidRPr="00A73BA2">
              <w:rPr>
                <w:rFonts w:ascii="Times New Roman" w:eastAsia="Times New Roman" w:hAnsi="Times New Roman" w:cs="Times New Roman"/>
                <w:b/>
                <w:sz w:val="24"/>
                <w:szCs w:val="24"/>
                <w:lang w:eastAsia="ru-RU"/>
              </w:rPr>
              <w:t xml:space="preserve">Педагогические условия развития наглядно-образного мышления </w:t>
            </w:r>
            <w:r w:rsidR="00D548A7">
              <w:rPr>
                <w:rFonts w:ascii="Times New Roman" w:eastAsia="Times New Roman" w:hAnsi="Times New Roman" w:cs="Times New Roman"/>
                <w:b/>
                <w:sz w:val="24"/>
                <w:szCs w:val="24"/>
                <w:lang w:eastAsia="ru-RU"/>
              </w:rPr>
              <w:t xml:space="preserve">у </w:t>
            </w:r>
            <w:r w:rsidRPr="00A73BA2">
              <w:rPr>
                <w:rFonts w:ascii="Times New Roman" w:eastAsia="Times New Roman" w:hAnsi="Times New Roman" w:cs="Times New Roman"/>
                <w:b/>
                <w:sz w:val="24"/>
                <w:szCs w:val="24"/>
                <w:lang w:eastAsia="ru-RU"/>
              </w:rPr>
              <w:t xml:space="preserve">детей дошкольного возраста на занятиях по конструированию из бумаги (оригами) </w:t>
            </w:r>
            <w:r w:rsidR="000D2D21">
              <w:rPr>
                <w:rFonts w:ascii="Times New Roman" w:eastAsia="Times New Roman" w:hAnsi="Times New Roman" w:cs="Times New Roman"/>
                <w:b/>
                <w:sz w:val="24"/>
                <w:szCs w:val="24"/>
                <w:lang w:eastAsia="ru-RU"/>
              </w:rPr>
              <w:t xml:space="preserve">в практике   работы </w:t>
            </w:r>
            <w:r w:rsidR="00D548A7">
              <w:rPr>
                <w:rFonts w:ascii="Times New Roman" w:eastAsia="Times New Roman" w:hAnsi="Times New Roman" w:cs="Times New Roman"/>
                <w:b/>
                <w:sz w:val="24"/>
                <w:szCs w:val="24"/>
                <w:lang w:eastAsia="ru-RU"/>
              </w:rPr>
              <w:t xml:space="preserve"> воспитателя </w:t>
            </w:r>
            <w:r w:rsidR="000D2D21">
              <w:rPr>
                <w:rFonts w:ascii="Times New Roman" w:eastAsia="Times New Roman" w:hAnsi="Times New Roman" w:cs="Times New Roman"/>
                <w:b/>
                <w:sz w:val="24"/>
                <w:szCs w:val="24"/>
                <w:lang w:eastAsia="ru-RU"/>
              </w:rPr>
              <w:t>ДОУ</w:t>
            </w:r>
          </w:p>
          <w:p w:rsidR="00A73BA2" w:rsidRPr="00A73BA2" w:rsidRDefault="00A73BA2" w:rsidP="00E84AC3">
            <w:pPr>
              <w:spacing w:after="0" w:line="360" w:lineRule="auto"/>
              <w:jc w:val="center"/>
              <w:rPr>
                <w:rFonts w:ascii="Times New Roman" w:eastAsia="Times New Roman" w:hAnsi="Times New Roman" w:cs="Times New Roman"/>
                <w:b/>
                <w:sz w:val="24"/>
                <w:szCs w:val="24"/>
                <w:lang w:eastAsia="ru-RU"/>
              </w:rPr>
            </w:pPr>
          </w:p>
          <w:p w:rsidR="006D52C5" w:rsidRPr="00A73BA2" w:rsidRDefault="00D548A7" w:rsidP="00E84AC3">
            <w:pPr>
              <w:spacing w:after="0"/>
              <w:jc w:val="center"/>
              <w:rPr>
                <w:rFonts w:ascii="Times New Roman" w:eastAsia="Times New Roman" w:hAnsi="Times New Roman" w:cs="Times New Roman"/>
                <w:i/>
                <w:sz w:val="24"/>
                <w:szCs w:val="24"/>
                <w:lang w:eastAsia="ru-RU"/>
              </w:rPr>
            </w:pPr>
            <w:proofErr w:type="spellStart"/>
            <w:r>
              <w:rPr>
                <w:rFonts w:ascii="Times New Roman" w:eastAsia="Times New Roman" w:hAnsi="Times New Roman" w:cs="Times New Roman"/>
                <w:i/>
                <w:sz w:val="24"/>
                <w:szCs w:val="24"/>
                <w:lang w:eastAsia="ru-RU"/>
              </w:rPr>
              <w:t>Куявых</w:t>
            </w:r>
            <w:proofErr w:type="spellEnd"/>
            <w:r>
              <w:rPr>
                <w:rFonts w:ascii="Times New Roman" w:eastAsia="Times New Roman" w:hAnsi="Times New Roman" w:cs="Times New Roman"/>
                <w:i/>
                <w:sz w:val="24"/>
                <w:szCs w:val="24"/>
                <w:lang w:eastAsia="ru-RU"/>
              </w:rPr>
              <w:t xml:space="preserve">  Марина Николаевна</w:t>
            </w:r>
            <w:r w:rsidR="00A73BA2" w:rsidRPr="00A73BA2">
              <w:rPr>
                <w:rFonts w:ascii="Times New Roman" w:eastAsia="Times New Roman" w:hAnsi="Times New Roman" w:cs="Times New Roman"/>
                <w:i/>
                <w:sz w:val="24"/>
                <w:szCs w:val="24"/>
                <w:lang w:eastAsia="ru-RU"/>
              </w:rPr>
              <w:t>,   воспитатель</w:t>
            </w:r>
          </w:p>
          <w:p w:rsidR="00A73BA2" w:rsidRDefault="00A73BA2" w:rsidP="00E84AC3">
            <w:pPr>
              <w:spacing w:after="0"/>
              <w:jc w:val="center"/>
              <w:rPr>
                <w:rFonts w:ascii="Times New Roman" w:eastAsia="Times New Roman" w:hAnsi="Times New Roman" w:cs="Times New Roman"/>
                <w:i/>
                <w:sz w:val="24"/>
                <w:szCs w:val="24"/>
                <w:lang w:eastAsia="ru-RU"/>
              </w:rPr>
            </w:pPr>
            <w:r w:rsidRPr="00A73BA2">
              <w:rPr>
                <w:rFonts w:ascii="Times New Roman" w:eastAsia="Times New Roman" w:hAnsi="Times New Roman" w:cs="Times New Roman"/>
                <w:i/>
                <w:sz w:val="24"/>
                <w:szCs w:val="24"/>
                <w:lang w:eastAsia="ru-RU"/>
              </w:rPr>
              <w:t>МБ ДОУ «Детский сад №</w:t>
            </w:r>
            <w:r w:rsidR="00D548A7">
              <w:rPr>
                <w:rFonts w:ascii="Times New Roman" w:eastAsia="Times New Roman" w:hAnsi="Times New Roman" w:cs="Times New Roman"/>
                <w:i/>
                <w:sz w:val="24"/>
                <w:szCs w:val="24"/>
                <w:lang w:eastAsia="ru-RU"/>
              </w:rPr>
              <w:t xml:space="preserve"> </w:t>
            </w:r>
            <w:bookmarkStart w:id="0" w:name="_GoBack"/>
            <w:bookmarkEnd w:id="0"/>
            <w:r w:rsidR="00D548A7">
              <w:rPr>
                <w:rFonts w:ascii="Times New Roman" w:eastAsia="Times New Roman" w:hAnsi="Times New Roman" w:cs="Times New Roman"/>
                <w:i/>
                <w:sz w:val="24"/>
                <w:szCs w:val="24"/>
                <w:lang w:eastAsia="ru-RU"/>
              </w:rPr>
              <w:t>125</w:t>
            </w:r>
            <w:r w:rsidRPr="00A73BA2">
              <w:rPr>
                <w:rFonts w:ascii="Times New Roman" w:eastAsia="Times New Roman" w:hAnsi="Times New Roman" w:cs="Times New Roman"/>
                <w:i/>
                <w:sz w:val="24"/>
                <w:szCs w:val="24"/>
                <w:lang w:eastAsia="ru-RU"/>
              </w:rPr>
              <w:t>»,г.Новокузнецк</w:t>
            </w:r>
          </w:p>
          <w:p w:rsidR="003A38AD" w:rsidRDefault="003A38AD" w:rsidP="00E84AC3">
            <w:pPr>
              <w:spacing w:after="0"/>
              <w:jc w:val="center"/>
              <w:rPr>
                <w:rFonts w:ascii="Times New Roman" w:eastAsia="Times New Roman" w:hAnsi="Times New Roman" w:cs="Times New Roman"/>
                <w:i/>
                <w:sz w:val="24"/>
                <w:szCs w:val="24"/>
                <w:lang w:eastAsia="ru-RU"/>
              </w:rPr>
            </w:pPr>
          </w:p>
          <w:p w:rsidR="000020DE" w:rsidRDefault="000020DE" w:rsidP="00E84AC3">
            <w:pPr>
              <w:spacing w:after="0"/>
              <w:jc w:val="center"/>
              <w:rPr>
                <w:rFonts w:ascii="Times New Roman" w:eastAsia="Times New Roman" w:hAnsi="Times New Roman" w:cs="Times New Roman"/>
                <w:i/>
                <w:sz w:val="24"/>
                <w:szCs w:val="24"/>
                <w:lang w:eastAsia="ru-RU"/>
              </w:rPr>
            </w:pPr>
          </w:p>
          <w:p w:rsidR="0055545F" w:rsidRDefault="0055545F" w:rsidP="00E84AC3">
            <w:pPr>
              <w:spacing w:after="0"/>
              <w:jc w:val="center"/>
              <w:rPr>
                <w:rFonts w:ascii="Times New Roman" w:eastAsia="Times New Roman" w:hAnsi="Times New Roman" w:cs="Times New Roman"/>
                <w:i/>
                <w:sz w:val="24"/>
                <w:szCs w:val="24"/>
                <w:lang w:eastAsia="ru-RU"/>
              </w:rPr>
            </w:pPr>
          </w:p>
          <w:p w:rsidR="003A38AD" w:rsidRPr="000020DE" w:rsidRDefault="0055545F" w:rsidP="0055545F">
            <w:pPr>
              <w:pStyle w:val="a9"/>
              <w:shd w:val="clear" w:color="auto" w:fill="FFFFFF"/>
              <w:spacing w:before="120" w:beforeAutospacing="0" w:after="0" w:afterAutospacing="0" w:line="360" w:lineRule="auto"/>
              <w:jc w:val="both"/>
            </w:pPr>
            <w:r>
              <w:rPr>
                <w:b/>
                <w:bCs/>
              </w:rPr>
              <w:t xml:space="preserve">       </w:t>
            </w:r>
            <w:proofErr w:type="spellStart"/>
            <w:proofErr w:type="gramStart"/>
            <w:r w:rsidR="000020DE" w:rsidRPr="000020DE">
              <w:rPr>
                <w:b/>
                <w:bCs/>
              </w:rPr>
              <w:t>Орига́ми</w:t>
            </w:r>
            <w:proofErr w:type="spellEnd"/>
            <w:proofErr w:type="gramEnd"/>
            <w:r w:rsidR="000020DE" w:rsidRPr="000020DE">
              <w:t> (</w:t>
            </w:r>
            <w:hyperlink r:id="rId9" w:tooltip="Японский язык" w:history="1">
              <w:r w:rsidR="000020DE" w:rsidRPr="000020DE">
                <w:rPr>
                  <w:rStyle w:val="aa"/>
                  <w:color w:val="auto"/>
                  <w:u w:val="none"/>
                </w:rPr>
                <w:t>яп.</w:t>
              </w:r>
            </w:hyperlink>
            <w:r w:rsidR="000020DE" w:rsidRPr="000020DE">
              <w:t> </w:t>
            </w:r>
            <w:r w:rsidR="000020DE" w:rsidRPr="000020DE">
              <w:rPr>
                <w:rFonts w:eastAsia="MS Gothic"/>
                <w:lang w:eastAsia="ja-JP"/>
              </w:rPr>
              <w:t>折り紙</w:t>
            </w:r>
            <w:r w:rsidR="000020DE" w:rsidRPr="000020DE">
              <w:t>, букв.: «сложенная бумага») — вид </w:t>
            </w:r>
            <w:hyperlink r:id="rId10" w:tooltip="Декоративно-прикладное искусство" w:history="1">
              <w:r w:rsidR="000020DE" w:rsidRPr="000020DE">
                <w:rPr>
                  <w:rStyle w:val="aa"/>
                  <w:color w:val="auto"/>
                  <w:u w:val="none"/>
                </w:rPr>
                <w:t>декоративно-прикладного искусства</w:t>
              </w:r>
            </w:hyperlink>
            <w:r w:rsidR="000020DE" w:rsidRPr="000020DE">
              <w:t>; древнее искусство складывания фигурок из </w:t>
            </w:r>
            <w:hyperlink r:id="rId11" w:history="1">
              <w:r w:rsidR="000020DE" w:rsidRPr="000020DE">
                <w:rPr>
                  <w:rStyle w:val="aa"/>
                  <w:color w:val="auto"/>
                  <w:u w:val="none"/>
                </w:rPr>
                <w:t>бумаги</w:t>
              </w:r>
            </w:hyperlink>
            <w:r w:rsidR="000020DE" w:rsidRPr="000020DE">
              <w:t>. Искусство оригами своими корнями уходит в Древний Китай, где и была изобретена бумага. Первоначально оригами использовалось в религиозных обрядах. Долгое время этот вид искусства был доступен только представителям высших сословий, где признаком хорошего тона было владени</w:t>
            </w:r>
            <w:r w:rsidR="000020DE">
              <w:t>е техникой складывания из бумаги.</w:t>
            </w:r>
          </w:p>
          <w:p w:rsidR="003A38AD" w:rsidRDefault="0055545F" w:rsidP="0055545F">
            <w:pPr>
              <w:shd w:val="clear" w:color="auto" w:fill="FFFFFF" w:themeFill="background1"/>
              <w:spacing w:after="0" w:line="360" w:lineRule="auto"/>
              <w:jc w:val="both"/>
              <w:rPr>
                <w:rFonts w:ascii="Times New Roman" w:eastAsia="Times New Roman" w:hAnsi="Times New Roman" w:cs="Times New Roman"/>
                <w:i/>
                <w:sz w:val="24"/>
                <w:szCs w:val="24"/>
                <w:lang w:eastAsia="ru-RU"/>
              </w:rPr>
            </w:pPr>
            <w:r>
              <w:rPr>
                <w:rFonts w:ascii="Times New Roman" w:hAnsi="Times New Roman" w:cs="Times New Roman"/>
                <w:sz w:val="24"/>
                <w:szCs w:val="24"/>
                <w:shd w:val="clear" w:color="auto" w:fill="FFFFFF" w:themeFill="background1"/>
              </w:rPr>
              <w:t xml:space="preserve">        </w:t>
            </w:r>
            <w:r w:rsidR="003A38AD" w:rsidRPr="003A38AD">
              <w:rPr>
                <w:rFonts w:ascii="Times New Roman" w:hAnsi="Times New Roman" w:cs="Times New Roman"/>
                <w:sz w:val="24"/>
                <w:szCs w:val="24"/>
                <w:shd w:val="clear" w:color="auto" w:fill="FFFFFF" w:themeFill="background1"/>
              </w:rPr>
              <w:t>Оригами развивает способность работать руками, приучает пальцы к точным движениям, что особенно важно для детей, у которых имеются проблемы с мелкой моторикой и координацией рук. Дети, увлекающиеся оригами, обладают пространственным воображением. Они без труда разбираются в чертежах, легко представляют будущее</w:t>
            </w:r>
            <w:r w:rsidR="003A38AD" w:rsidRPr="003A38AD">
              <w:rPr>
                <w:rFonts w:ascii="Times New Roman" w:hAnsi="Times New Roman" w:cs="Times New Roman"/>
                <w:sz w:val="24"/>
                <w:szCs w:val="24"/>
                <w:shd w:val="clear" w:color="auto" w:fill="F9F9F9"/>
              </w:rPr>
              <w:t xml:space="preserve"> </w:t>
            </w:r>
            <w:r w:rsidR="003A38AD" w:rsidRPr="002E354D">
              <w:rPr>
                <w:rFonts w:ascii="Times New Roman" w:hAnsi="Times New Roman" w:cs="Times New Roman"/>
                <w:sz w:val="24"/>
                <w:szCs w:val="24"/>
                <w:shd w:val="clear" w:color="auto" w:fill="F9F9F9"/>
              </w:rPr>
              <w:t>бумажное изделие в объёме.</w:t>
            </w:r>
            <w:r w:rsidR="003A38AD" w:rsidRPr="003A38AD">
              <w:rPr>
                <w:rFonts w:ascii="Times New Roman" w:hAnsi="Times New Roman" w:cs="Times New Roman"/>
                <w:sz w:val="24"/>
                <w:szCs w:val="24"/>
                <w:shd w:val="clear" w:color="auto" w:fill="F9F9F9"/>
              </w:rPr>
              <w:t xml:space="preserve"> </w:t>
            </w:r>
            <w:r w:rsidR="003A38AD" w:rsidRPr="003A38AD">
              <w:rPr>
                <w:rFonts w:ascii="Times New Roman" w:hAnsi="Times New Roman" w:cs="Times New Roman"/>
                <w:sz w:val="24"/>
                <w:szCs w:val="24"/>
                <w:shd w:val="clear" w:color="auto" w:fill="FFFFFF" w:themeFill="background1"/>
              </w:rPr>
              <w:t>Педагоги по оригами считают, что занятия им развивают память, активизируют мозг, способствуют развитию умения концентрировать внимание. Дети ведут настоящий творческий поиск, сами изобретают новые фигуры, создают весёлые игровые ситуации. Это своего рода игровая терапия</w:t>
            </w:r>
            <w:r w:rsidR="003A38AD" w:rsidRPr="003A38AD">
              <w:rPr>
                <w:rFonts w:ascii="Trebuchet MS" w:hAnsi="Trebuchet MS"/>
                <w:color w:val="333333"/>
                <w:shd w:val="clear" w:color="auto" w:fill="FFFFFF" w:themeFill="background1"/>
              </w:rPr>
              <w:t>.</w:t>
            </w:r>
          </w:p>
          <w:p w:rsidR="0055545F" w:rsidRDefault="0055545F" w:rsidP="000020DE">
            <w:pPr>
              <w:shd w:val="clear" w:color="auto" w:fill="FFFFFF" w:themeFill="background1"/>
              <w:spacing w:after="0" w:line="360" w:lineRule="auto"/>
              <w:jc w:val="both"/>
              <w:rPr>
                <w:rFonts w:ascii="Times New Roman" w:hAnsi="Times New Roman" w:cs="Times New Roman"/>
                <w:sz w:val="24"/>
                <w:szCs w:val="24"/>
                <w:shd w:val="clear" w:color="auto" w:fill="FFFFFF" w:themeFill="background1"/>
              </w:rPr>
            </w:pPr>
            <w:r>
              <w:rPr>
                <w:rFonts w:ascii="Times New Roman" w:hAnsi="Times New Roman" w:cs="Times New Roman"/>
                <w:sz w:val="24"/>
                <w:szCs w:val="24"/>
                <w:shd w:val="clear" w:color="auto" w:fill="FFFFFF" w:themeFill="background1"/>
              </w:rPr>
              <w:t xml:space="preserve">        </w:t>
            </w:r>
            <w:r w:rsidR="003A38AD" w:rsidRPr="000020DE">
              <w:rPr>
                <w:rFonts w:ascii="Times New Roman" w:hAnsi="Times New Roman" w:cs="Times New Roman"/>
                <w:sz w:val="24"/>
                <w:szCs w:val="24"/>
                <w:shd w:val="clear" w:color="auto" w:fill="FFFFFF" w:themeFill="background1"/>
              </w:rPr>
              <w:t>Выявлено, что занятия оригами приносят пользу в развитии детей. Складывание фигурок из бумаги, следуя инструкции, тренирует логическое и образное мышление ребенка, его усидчивость и аккуратность, сообразительность и память. Складывание бумаги по схеме постепенно совершенствует движение пальчиков малыша. Хорошая их координация впоследствии значительно облегчит его обучение письму, будет способствовать выработке хорошего почерка и даже пригодится в обучении игре на</w:t>
            </w:r>
            <w:r w:rsidR="000020DE">
              <w:rPr>
                <w:rFonts w:ascii="Times New Roman" w:hAnsi="Times New Roman" w:cs="Times New Roman"/>
                <w:sz w:val="24"/>
                <w:szCs w:val="24"/>
                <w:shd w:val="clear" w:color="auto" w:fill="FFFFFF" w:themeFill="background1"/>
              </w:rPr>
              <w:t xml:space="preserve"> </w:t>
            </w:r>
            <w:r w:rsidR="003A38AD" w:rsidRPr="000020DE">
              <w:rPr>
                <w:rFonts w:ascii="Times New Roman" w:hAnsi="Times New Roman" w:cs="Times New Roman"/>
                <w:sz w:val="24"/>
                <w:szCs w:val="24"/>
                <w:shd w:val="clear" w:color="auto" w:fill="FFFFFF" w:themeFill="background1"/>
              </w:rPr>
              <w:t xml:space="preserve">музыкальных инструментах. </w:t>
            </w:r>
          </w:p>
          <w:p w:rsidR="003A38AD" w:rsidRDefault="0055545F" w:rsidP="000020DE">
            <w:pPr>
              <w:shd w:val="clear" w:color="auto" w:fill="FFFFFF" w:themeFill="background1"/>
              <w:spacing w:after="0" w:line="360" w:lineRule="auto"/>
              <w:jc w:val="both"/>
              <w:rPr>
                <w:rFonts w:ascii="Times New Roman" w:hAnsi="Times New Roman" w:cs="Times New Roman"/>
                <w:sz w:val="24"/>
                <w:szCs w:val="24"/>
                <w:shd w:val="clear" w:color="auto" w:fill="FFFFFF" w:themeFill="background1"/>
              </w:rPr>
            </w:pPr>
            <w:r>
              <w:rPr>
                <w:rFonts w:ascii="Times New Roman" w:hAnsi="Times New Roman" w:cs="Times New Roman"/>
                <w:sz w:val="24"/>
                <w:szCs w:val="24"/>
                <w:shd w:val="clear" w:color="auto" w:fill="FFFFFF" w:themeFill="background1"/>
              </w:rPr>
              <w:t>Д</w:t>
            </w:r>
            <w:r w:rsidR="003A38AD" w:rsidRPr="000020DE">
              <w:rPr>
                <w:rFonts w:ascii="Times New Roman" w:hAnsi="Times New Roman" w:cs="Times New Roman"/>
                <w:sz w:val="24"/>
                <w:szCs w:val="24"/>
                <w:shd w:val="clear" w:color="auto" w:fill="FFFFFF" w:themeFill="background1"/>
              </w:rPr>
              <w:t>оказано, что чем раньше ребенок знакомится с геометрическими фигурами, тем легче ему будут даваться такие предметы как алгебра</w:t>
            </w:r>
            <w:r w:rsidR="000020DE">
              <w:rPr>
                <w:rFonts w:ascii="Times New Roman" w:hAnsi="Times New Roman" w:cs="Times New Roman"/>
                <w:sz w:val="24"/>
                <w:szCs w:val="24"/>
                <w:shd w:val="clear" w:color="auto" w:fill="FFFFFF" w:themeFill="background1"/>
              </w:rPr>
              <w:t xml:space="preserve">, </w:t>
            </w:r>
            <w:r w:rsidR="003A38AD" w:rsidRPr="000020DE">
              <w:rPr>
                <w:rFonts w:ascii="Times New Roman" w:hAnsi="Times New Roman" w:cs="Times New Roman"/>
                <w:sz w:val="24"/>
                <w:szCs w:val="24"/>
                <w:shd w:val="clear" w:color="auto" w:fill="FFFFFF" w:themeFill="background1"/>
              </w:rPr>
              <w:t>геометрия, черчение.</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В плане подготовки детей к школе работа с оригами ценна еще тем, что посредством этой деятельности формируются важные качества детей</w:t>
            </w:r>
          </w:p>
          <w:p w:rsidR="004F2844" w:rsidRPr="00B034DE" w:rsidRDefault="004F2844" w:rsidP="004F2844">
            <w:pPr>
              <w:numPr>
                <w:ilvl w:val="0"/>
                <w:numId w:val="4"/>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lastRenderedPageBreak/>
              <w:t>умение слушать воспитателя</w:t>
            </w:r>
          </w:p>
          <w:p w:rsidR="004F2844" w:rsidRPr="00B034DE" w:rsidRDefault="004F2844" w:rsidP="004F2844">
            <w:pPr>
              <w:numPr>
                <w:ilvl w:val="0"/>
                <w:numId w:val="4"/>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принимать умственную задачу и находить способ ее решения</w:t>
            </w:r>
          </w:p>
          <w:p w:rsidR="004F2844" w:rsidRPr="00B034DE" w:rsidRDefault="004F2844" w:rsidP="004F2844">
            <w:pPr>
              <w:numPr>
                <w:ilvl w:val="0"/>
                <w:numId w:val="4"/>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переориентировка сознания детей с конечного результата на способы выполнения</w:t>
            </w:r>
          </w:p>
          <w:p w:rsidR="004F2844" w:rsidRPr="00B034DE" w:rsidRDefault="004F2844" w:rsidP="004F2844">
            <w:pPr>
              <w:numPr>
                <w:ilvl w:val="0"/>
                <w:numId w:val="4"/>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развитие самоконтроля и самооценки</w:t>
            </w:r>
          </w:p>
          <w:p w:rsidR="004F2844" w:rsidRPr="004F2844" w:rsidRDefault="004F2844" w:rsidP="004F2844">
            <w:pPr>
              <w:numPr>
                <w:ilvl w:val="0"/>
                <w:numId w:val="4"/>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осознание собственных познавательных процессов.</w:t>
            </w:r>
          </w:p>
          <w:p w:rsidR="003A38AD" w:rsidRPr="003A38AD" w:rsidRDefault="003A38AD" w:rsidP="003A38AD">
            <w:pPr>
              <w:pStyle w:val="a9"/>
              <w:shd w:val="clear" w:color="auto" w:fill="FFFFFF" w:themeFill="background1"/>
              <w:spacing w:before="0" w:beforeAutospacing="0" w:after="0" w:afterAutospacing="0" w:line="360" w:lineRule="auto"/>
              <w:jc w:val="both"/>
            </w:pPr>
            <w:r w:rsidRPr="003A38AD">
              <w:t>Доступность бумаги как материала, простота ее обработки привлекают детей. Они овладевают различными приемами и способами действий с бумагой, такими, как сгибание, многократное складывание, надрезание, склеивание.</w:t>
            </w:r>
          </w:p>
          <w:p w:rsidR="003A38AD" w:rsidRPr="003A38AD" w:rsidRDefault="003A38AD" w:rsidP="003A38AD">
            <w:pPr>
              <w:pStyle w:val="a9"/>
              <w:shd w:val="clear" w:color="auto" w:fill="FFFFFF" w:themeFill="background1"/>
              <w:spacing w:before="0" w:beforeAutospacing="0" w:after="0" w:afterAutospacing="0" w:line="360" w:lineRule="auto"/>
              <w:jc w:val="both"/>
            </w:pPr>
            <w:r w:rsidRPr="003A38AD">
              <w:t>Оригами способствует концентрации внимания, так как заставляет сосредоточиться на процессе изготовления, чтобы получить желаемый результат.</w:t>
            </w:r>
          </w:p>
          <w:p w:rsidR="003A38AD" w:rsidRPr="0055545F" w:rsidRDefault="0055545F" w:rsidP="0055545F">
            <w:pPr>
              <w:pStyle w:val="a9"/>
              <w:shd w:val="clear" w:color="auto" w:fill="FFFFFF" w:themeFill="background1"/>
              <w:spacing w:before="0" w:beforeAutospacing="0" w:after="0" w:afterAutospacing="0" w:line="360" w:lineRule="auto"/>
              <w:jc w:val="both"/>
            </w:pPr>
            <w:r>
              <w:t xml:space="preserve">        </w:t>
            </w:r>
            <w:r w:rsidR="003A38AD" w:rsidRPr="003A38AD">
              <w:t xml:space="preserve">Оригами имеет огромное значение в развитии </w:t>
            </w:r>
            <w:r>
              <w:t xml:space="preserve"> наглядно-образного</w:t>
            </w:r>
            <w:proofErr w:type="gramStart"/>
            <w:r>
              <w:t xml:space="preserve"> ,</w:t>
            </w:r>
            <w:proofErr w:type="gramEnd"/>
            <w:r>
              <w:t xml:space="preserve"> </w:t>
            </w:r>
            <w:r w:rsidR="003A38AD" w:rsidRPr="003A38AD">
              <w:t>конструктивного мышления детей, их творческого воображения, художественного вкуса.</w:t>
            </w:r>
          </w:p>
          <w:p w:rsidR="00A73BA2" w:rsidRPr="00A73BA2" w:rsidRDefault="00A73BA2"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w:t>
            </w:r>
            <w:r w:rsidRPr="00A73BA2">
              <w:rPr>
                <w:rFonts w:ascii="Times New Roman" w:eastAsia="Times New Roman" w:hAnsi="Times New Roman" w:cs="Times New Roman"/>
                <w:sz w:val="24"/>
                <w:szCs w:val="24"/>
                <w:lang w:eastAsia="ru-RU"/>
              </w:rPr>
              <w:t>аглядно-образное мышление – чрезвычайно сложное образование, выступающее как определенная система взаимосвязанных разнородных элементов, ведущими, среди которых являются различные виды детских представлений и умение оперировать ими</w:t>
            </w:r>
            <w:r>
              <w:rPr>
                <w:rFonts w:ascii="Times New Roman" w:eastAsia="Times New Roman" w:hAnsi="Times New Roman" w:cs="Times New Roman"/>
                <w:sz w:val="24"/>
                <w:szCs w:val="24"/>
                <w:lang w:eastAsia="ru-RU"/>
              </w:rPr>
              <w:t xml:space="preserve">. </w:t>
            </w:r>
            <w:r w:rsidR="006D52C5" w:rsidRPr="00A73BA2">
              <w:rPr>
                <w:rFonts w:ascii="Times New Roman" w:eastAsia="Times New Roman" w:hAnsi="Times New Roman" w:cs="Times New Roman"/>
                <w:sz w:val="24"/>
                <w:szCs w:val="24"/>
                <w:lang w:eastAsia="ru-RU"/>
              </w:rPr>
              <w:t xml:space="preserve">Действуя в уме с образами, ребенок представляет себе реальное действие с предметом и его результат и таким путем решает стоящую перед ним задачу. </w:t>
            </w:r>
          </w:p>
          <w:p w:rsidR="00A73BA2" w:rsidRDefault="0055545F"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Д</w:t>
            </w:r>
            <w:r w:rsidR="006D52C5" w:rsidRPr="00A73BA2">
              <w:rPr>
                <w:rFonts w:ascii="Times New Roman" w:eastAsia="Times New Roman" w:hAnsi="Times New Roman" w:cs="Times New Roman"/>
                <w:sz w:val="24"/>
                <w:szCs w:val="24"/>
                <w:lang w:eastAsia="ru-RU"/>
              </w:rPr>
              <w:t>ети с высоким уровнем образного мышления в дальнейшем успешно обучаются в школе, их умственное развитие в условиях школьного обучения протекает благоприятно, а для детей с низким уровнем образного мышления в последующем был характерен формализм в усвоении знаний и способов действий, наблюдали большие трудности в формировании логического мышления.</w:t>
            </w:r>
          </w:p>
          <w:p w:rsidR="00A73BA2" w:rsidRPr="00A73BA2" w:rsidRDefault="0055545F"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proofErr w:type="gramStart"/>
            <w:r w:rsidR="006D52C5" w:rsidRPr="00A73BA2">
              <w:rPr>
                <w:rFonts w:ascii="Times New Roman" w:eastAsia="Times New Roman" w:hAnsi="Times New Roman" w:cs="Times New Roman"/>
                <w:sz w:val="24"/>
                <w:szCs w:val="24"/>
                <w:lang w:eastAsia="ru-RU"/>
              </w:rPr>
              <w:t>На основе наглядно</w:t>
            </w:r>
            <w:r w:rsidR="002E354D">
              <w:rPr>
                <w:rFonts w:ascii="Times New Roman" w:eastAsia="Times New Roman" w:hAnsi="Times New Roman" w:cs="Times New Roman"/>
                <w:sz w:val="24"/>
                <w:szCs w:val="24"/>
                <w:lang w:eastAsia="ru-RU"/>
              </w:rPr>
              <w:t xml:space="preserve"> </w:t>
            </w:r>
            <w:r w:rsidR="006D52C5" w:rsidRPr="00A73BA2">
              <w:rPr>
                <w:rFonts w:ascii="Times New Roman" w:eastAsia="Times New Roman" w:hAnsi="Times New Roman" w:cs="Times New Roman"/>
                <w:sz w:val="24"/>
                <w:szCs w:val="24"/>
                <w:lang w:eastAsia="ru-RU"/>
              </w:rPr>
              <w:t>-</w:t>
            </w:r>
            <w:r w:rsidR="002E354D">
              <w:rPr>
                <w:rFonts w:ascii="Times New Roman" w:eastAsia="Times New Roman" w:hAnsi="Times New Roman" w:cs="Times New Roman"/>
                <w:sz w:val="24"/>
                <w:szCs w:val="24"/>
                <w:lang w:eastAsia="ru-RU"/>
              </w:rPr>
              <w:t xml:space="preserve"> </w:t>
            </w:r>
            <w:r w:rsidR="006D52C5" w:rsidRPr="00A73BA2">
              <w:rPr>
                <w:rFonts w:ascii="Times New Roman" w:eastAsia="Times New Roman" w:hAnsi="Times New Roman" w:cs="Times New Roman"/>
                <w:sz w:val="24"/>
                <w:szCs w:val="24"/>
                <w:lang w:eastAsia="ru-RU"/>
              </w:rPr>
              <w:t>действенной формы мышления дети становятся способными к первым обобщениям, основанным на опыте их практической предметной деятельности и закрепляющимися в слове, то к концу дошкольного возраста, благодаря тому, что образы, которыми пользуется ребенок, приобретают обобщенный характер, отражая не все особенности предмета, ситуации, а только те, которые существенны с точки зрения той или иной задачи, появляется возможность переходить к</w:t>
            </w:r>
            <w:proofErr w:type="gramEnd"/>
            <w:r w:rsidR="006D52C5" w:rsidRPr="00A73BA2">
              <w:rPr>
                <w:rFonts w:ascii="Times New Roman" w:eastAsia="Times New Roman" w:hAnsi="Times New Roman" w:cs="Times New Roman"/>
                <w:sz w:val="24"/>
                <w:szCs w:val="24"/>
                <w:lang w:eastAsia="ru-RU"/>
              </w:rPr>
              <w:t xml:space="preserve"> решению задачи в уме. </w:t>
            </w:r>
          </w:p>
          <w:p w:rsidR="006D52C5" w:rsidRPr="00A73BA2" w:rsidRDefault="0055545F"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6D52C5" w:rsidRPr="00A73BA2">
              <w:rPr>
                <w:rFonts w:ascii="Times New Roman" w:eastAsia="Times New Roman" w:hAnsi="Times New Roman" w:cs="Times New Roman"/>
                <w:sz w:val="24"/>
                <w:szCs w:val="24"/>
                <w:lang w:eastAsia="ru-RU"/>
              </w:rPr>
              <w:t>В дошкольном возрасте, характеризующимся преобладанием именно наглядно-образной формы мышления, обеспечивающей анализ частных закономерностей, недоступный предельно обобщенному словесно-логическому мышлению, формируются способности к начальным формам абстракции, обобщения, умозаключения не в понятийной, а в наглядно-образной форме.</w:t>
            </w:r>
          </w:p>
          <w:p w:rsidR="006D52C5" w:rsidRPr="00A73BA2" w:rsidRDefault="0055545F"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006D52C5" w:rsidRPr="00A73BA2">
              <w:rPr>
                <w:rFonts w:ascii="Times New Roman" w:eastAsia="Times New Roman" w:hAnsi="Times New Roman" w:cs="Times New Roman"/>
                <w:sz w:val="24"/>
                <w:szCs w:val="24"/>
                <w:lang w:eastAsia="ru-RU"/>
              </w:rPr>
              <w:t>Усвоение форм образного познания формирует к концу дошкольного возраста у ребенка первичную картину мира и зачатки мировоззрения. Помимо участия в формировании основ личности ребенка к концу дошкольного возраста развивается и само наглядно-образное мышление, достигает своей высшей формы – наглядно-схематического мышления, средства для создания ребенком обобщенной модели различных предметов и явлений.</w:t>
            </w:r>
          </w:p>
          <w:p w:rsidR="006D52C5" w:rsidRPr="00A73BA2" w:rsidRDefault="0055545F"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6D52C5" w:rsidRPr="00A73BA2">
              <w:rPr>
                <w:rFonts w:ascii="Times New Roman" w:eastAsia="Times New Roman" w:hAnsi="Times New Roman" w:cs="Times New Roman"/>
                <w:sz w:val="24"/>
                <w:szCs w:val="24"/>
                <w:lang w:eastAsia="ru-RU"/>
              </w:rPr>
              <w:t>Отношение детей к конструированию существенным образом изменяется, когда им становится ясно, что из бумаги можно сделать определенные игрушки, а путем складывания из бумаги по типу оригами можно получить различные поделки животных, птиц, цветов, предметов. Конструируя из бумаги, дети создают модели предметов и объектов действительности, отображая их характерные признаки в обобщенном виде, отвлекаясь от второстепенных особенностей и выделяя наиболее яркие и привлекательные детали. Так образ приобретает новые черты, оригинальную трактовку, что выражается в несколько условной, угловатой форме. Это связано со спецификой обработки материала (бумаги) приемами сгибания</w:t>
            </w:r>
            <w:proofErr w:type="gramStart"/>
            <w:r w:rsidR="006D52C5" w:rsidRPr="00A73BA2">
              <w:rPr>
                <w:rFonts w:ascii="Times New Roman" w:eastAsia="Times New Roman" w:hAnsi="Times New Roman" w:cs="Times New Roman"/>
                <w:sz w:val="24"/>
                <w:szCs w:val="24"/>
                <w:lang w:eastAsia="ru-RU"/>
              </w:rPr>
              <w:t xml:space="preserve"> ,</w:t>
            </w:r>
            <w:proofErr w:type="gramEnd"/>
            <w:r w:rsidR="006D52C5" w:rsidRPr="00A73BA2">
              <w:rPr>
                <w:rFonts w:ascii="Times New Roman" w:eastAsia="Times New Roman" w:hAnsi="Times New Roman" w:cs="Times New Roman"/>
                <w:sz w:val="24"/>
                <w:szCs w:val="24"/>
                <w:lang w:eastAsia="ru-RU"/>
              </w:rPr>
              <w:t xml:space="preserve"> складывания частей в определенной последовательности. Несмотря на то, что поделки часто лишь отдаленно напоминают те или иные предметы, это не мешает ребенку узнавать их, дополняя в воображении недостающие детали.</w:t>
            </w:r>
          </w:p>
          <w:p w:rsidR="006D52C5" w:rsidRPr="00A73BA2" w:rsidRDefault="006D52C5" w:rsidP="00E84AC3">
            <w:pPr>
              <w:spacing w:after="0" w:line="360" w:lineRule="auto"/>
              <w:jc w:val="both"/>
              <w:rPr>
                <w:rFonts w:ascii="Times New Roman" w:eastAsia="Times New Roman" w:hAnsi="Times New Roman" w:cs="Times New Roman"/>
                <w:sz w:val="24"/>
                <w:szCs w:val="24"/>
                <w:lang w:eastAsia="ru-RU"/>
              </w:rPr>
            </w:pPr>
            <w:r w:rsidRPr="00A73BA2">
              <w:rPr>
                <w:rFonts w:ascii="Times New Roman" w:eastAsia="Times New Roman" w:hAnsi="Times New Roman" w:cs="Times New Roman"/>
                <w:sz w:val="24"/>
                <w:szCs w:val="24"/>
                <w:lang w:eastAsia="ru-RU"/>
              </w:rPr>
              <w:t>Через различные действия с бумагой, в процессе ее обработки, применения разных способов и приемов дети учатся осмысливать образы знакомых предметов, передавать их в изобразительной деятельности, подчеркивая красоту и колоритность внешнего облика в преобразованной форме.</w:t>
            </w:r>
          </w:p>
          <w:p w:rsidR="0055545F" w:rsidRPr="004F2844" w:rsidRDefault="00E84AC3" w:rsidP="004F2844">
            <w:pPr>
              <w:spacing w:after="120" w:line="36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sz w:val="24"/>
                <w:szCs w:val="24"/>
                <w:lang w:eastAsia="ru-RU"/>
              </w:rPr>
              <w:t>К</w:t>
            </w:r>
            <w:r w:rsidR="006D52C5" w:rsidRPr="00A73BA2">
              <w:rPr>
                <w:rFonts w:ascii="Times New Roman" w:eastAsia="Times New Roman" w:hAnsi="Times New Roman" w:cs="Times New Roman"/>
                <w:sz w:val="24"/>
                <w:szCs w:val="24"/>
                <w:lang w:eastAsia="ru-RU"/>
              </w:rPr>
              <w:t>онструирование из бумаги представляет для дошкольника некоторые трудности, так как бумагу – плоский материал – надо перевести в объемные формы</w:t>
            </w:r>
            <w:proofErr w:type="gramStart"/>
            <w:r w:rsidR="006D52C5" w:rsidRPr="00A73BA2">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w:t>
            </w:r>
            <w:proofErr w:type="gramEnd"/>
            <w:r>
              <w:rPr>
                <w:rFonts w:ascii="Times New Roman" w:eastAsia="Times New Roman" w:hAnsi="Times New Roman" w:cs="Times New Roman"/>
                <w:sz w:val="24"/>
                <w:szCs w:val="24"/>
                <w:lang w:eastAsia="ru-RU"/>
              </w:rPr>
              <w:t xml:space="preserve"> п</w:t>
            </w:r>
            <w:r w:rsidR="006D52C5" w:rsidRPr="00A73BA2">
              <w:rPr>
                <w:rFonts w:ascii="Times New Roman" w:eastAsia="Times New Roman" w:hAnsi="Times New Roman" w:cs="Times New Roman"/>
                <w:sz w:val="24"/>
                <w:szCs w:val="24"/>
                <w:lang w:eastAsia="ru-RU"/>
              </w:rPr>
              <w:t xml:space="preserve">отому с самого начала нужно научить детей простейшим приемам складывания. воспроизведение действия, </w:t>
            </w:r>
            <w:r>
              <w:rPr>
                <w:rFonts w:ascii="Times New Roman" w:eastAsia="Times New Roman" w:hAnsi="Times New Roman" w:cs="Times New Roman"/>
                <w:sz w:val="24"/>
                <w:szCs w:val="24"/>
                <w:lang w:eastAsia="ru-RU"/>
              </w:rPr>
              <w:t>п</w:t>
            </w:r>
            <w:r w:rsidR="006D52C5" w:rsidRPr="00A73BA2">
              <w:rPr>
                <w:rFonts w:ascii="Times New Roman" w:eastAsia="Times New Roman" w:hAnsi="Times New Roman" w:cs="Times New Roman"/>
                <w:sz w:val="24"/>
                <w:szCs w:val="24"/>
                <w:lang w:eastAsia="ru-RU"/>
              </w:rPr>
              <w:t>оказанных взрослым</w:t>
            </w:r>
            <w:r w:rsidR="0055545F">
              <w:rPr>
                <w:rFonts w:ascii="Times New Roman" w:eastAsia="Times New Roman" w:hAnsi="Times New Roman" w:cs="Times New Roman"/>
                <w:sz w:val="24"/>
                <w:szCs w:val="24"/>
                <w:lang w:eastAsia="ru-RU"/>
              </w:rPr>
              <w:t>.</w:t>
            </w:r>
            <w:r w:rsidR="006D52C5" w:rsidRPr="00A73BA2">
              <w:rPr>
                <w:rFonts w:ascii="Times New Roman" w:eastAsia="Times New Roman" w:hAnsi="Times New Roman" w:cs="Times New Roman"/>
                <w:sz w:val="24"/>
                <w:szCs w:val="24"/>
                <w:lang w:eastAsia="ru-RU"/>
              </w:rPr>
              <w:t xml:space="preserve"> </w:t>
            </w:r>
            <w:r w:rsidR="004F2844">
              <w:rPr>
                <w:rFonts w:ascii="Times New Roman" w:eastAsia="Times New Roman" w:hAnsi="Times New Roman" w:cs="Times New Roman"/>
                <w:sz w:val="24"/>
                <w:szCs w:val="24"/>
                <w:lang w:eastAsia="ru-RU"/>
              </w:rPr>
              <w:t>Особенно   важны</w:t>
            </w:r>
            <w:r w:rsidR="004F2844" w:rsidRPr="00B034DE">
              <w:rPr>
                <w:rFonts w:ascii="Times New Roman" w:eastAsia="Times New Roman" w:hAnsi="Times New Roman" w:cs="Times New Roman"/>
                <w:b/>
                <w:bCs/>
                <w:color w:val="000000"/>
                <w:sz w:val="24"/>
                <w:szCs w:val="24"/>
                <w:lang w:eastAsia="ru-RU"/>
              </w:rPr>
              <w:t xml:space="preserve"> </w:t>
            </w:r>
            <w:r w:rsidR="004F2844">
              <w:rPr>
                <w:rFonts w:ascii="Times New Roman" w:eastAsia="Times New Roman" w:hAnsi="Times New Roman" w:cs="Times New Roman"/>
                <w:bCs/>
                <w:color w:val="000000"/>
                <w:sz w:val="24"/>
                <w:szCs w:val="24"/>
                <w:lang w:eastAsia="ru-RU"/>
              </w:rPr>
              <w:t>т</w:t>
            </w:r>
            <w:r w:rsidR="004F2844" w:rsidRPr="00B034DE">
              <w:rPr>
                <w:rFonts w:ascii="Times New Roman" w:eastAsia="Times New Roman" w:hAnsi="Times New Roman" w:cs="Times New Roman"/>
                <w:bCs/>
                <w:color w:val="000000"/>
                <w:sz w:val="24"/>
                <w:szCs w:val="24"/>
                <w:lang w:eastAsia="ru-RU"/>
              </w:rPr>
              <w:t>ехнические навыки, прививаемые детям в процессе знакомства и изготовления оригами</w:t>
            </w:r>
            <w:r w:rsidR="004F2844" w:rsidRPr="00B034DE">
              <w:rPr>
                <w:rFonts w:ascii="Times New Roman" w:eastAsia="Times New Roman" w:hAnsi="Times New Roman" w:cs="Times New Roman"/>
                <w:b/>
                <w:bCs/>
                <w:color w:val="000000"/>
                <w:sz w:val="24"/>
                <w:szCs w:val="24"/>
                <w:lang w:eastAsia="ru-RU"/>
              </w:rPr>
              <w:t>:</w:t>
            </w:r>
          </w:p>
          <w:p w:rsidR="004F2844" w:rsidRPr="00B034DE" w:rsidRDefault="004F2844" w:rsidP="002E354D">
            <w:pPr>
              <w:numPr>
                <w:ilvl w:val="0"/>
                <w:numId w:val="6"/>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Владение ножницами.</w:t>
            </w:r>
          </w:p>
          <w:p w:rsidR="004F2844" w:rsidRPr="00B034DE" w:rsidRDefault="004F2844" w:rsidP="002E354D">
            <w:pPr>
              <w:numPr>
                <w:ilvl w:val="0"/>
                <w:numId w:val="6"/>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Обработка квадрата.</w:t>
            </w:r>
          </w:p>
          <w:p w:rsidR="004F2844" w:rsidRPr="00B034DE" w:rsidRDefault="004F2844" w:rsidP="002E354D">
            <w:pPr>
              <w:numPr>
                <w:ilvl w:val="0"/>
                <w:numId w:val="6"/>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Создание основ оригами:</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а/ складывание квадрата пополам / вдоль, поперек, по диагонали /</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proofErr w:type="gramStart"/>
            <w:r w:rsidRPr="00B034DE">
              <w:rPr>
                <w:rFonts w:ascii="Times New Roman" w:eastAsia="Times New Roman" w:hAnsi="Times New Roman" w:cs="Times New Roman"/>
                <w:color w:val="000000"/>
                <w:sz w:val="24"/>
                <w:szCs w:val="24"/>
                <w:lang w:eastAsia="ru-RU"/>
              </w:rPr>
              <w:t>б</w:t>
            </w:r>
            <w:proofErr w:type="gramEnd"/>
            <w:r w:rsidRPr="00B034DE">
              <w:rPr>
                <w:rFonts w:ascii="Times New Roman" w:eastAsia="Times New Roman" w:hAnsi="Times New Roman" w:cs="Times New Roman"/>
                <w:color w:val="000000"/>
                <w:sz w:val="24"/>
                <w:szCs w:val="24"/>
                <w:lang w:eastAsia="ru-RU"/>
              </w:rPr>
              <w:t>/ складывание сторон от одного угла к центральному сгибу</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в/ деление квадрата на четыре части:</w:t>
            </w:r>
          </w:p>
          <w:p w:rsidR="004F2844" w:rsidRPr="00B034DE" w:rsidRDefault="004F2844" w:rsidP="004F2844">
            <w:pPr>
              <w:numPr>
                <w:ilvl w:val="0"/>
                <w:numId w:val="2"/>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lastRenderedPageBreak/>
              <w:t>вкладыванием боковых треугольников внутрь</w:t>
            </w:r>
          </w:p>
          <w:p w:rsidR="004F2844" w:rsidRPr="00B034DE" w:rsidRDefault="004F2844" w:rsidP="004F2844">
            <w:pPr>
              <w:numPr>
                <w:ilvl w:val="0"/>
                <w:numId w:val="2"/>
              </w:numPr>
              <w:spacing w:before="100" w:beforeAutospacing="1" w:after="100" w:afterAutospacing="1"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вкладыванием боковых сторон внутрь</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proofErr w:type="gramStart"/>
            <w:r w:rsidRPr="00B034DE">
              <w:rPr>
                <w:rFonts w:ascii="Times New Roman" w:eastAsia="Times New Roman" w:hAnsi="Times New Roman" w:cs="Times New Roman"/>
                <w:color w:val="000000"/>
                <w:sz w:val="24"/>
                <w:szCs w:val="24"/>
                <w:lang w:eastAsia="ru-RU"/>
              </w:rPr>
              <w:t>г</w:t>
            </w:r>
            <w:proofErr w:type="gramEnd"/>
            <w:r w:rsidRPr="00B034DE">
              <w:rPr>
                <w:rFonts w:ascii="Times New Roman" w:eastAsia="Times New Roman" w:hAnsi="Times New Roman" w:cs="Times New Roman"/>
                <w:color w:val="000000"/>
                <w:sz w:val="24"/>
                <w:szCs w:val="24"/>
                <w:lang w:eastAsia="ru-RU"/>
              </w:rPr>
              <w:t>/ складывание квадрата по диагонали со сгибанием сторон</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д/ складывание складкой</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е/ частичное отгибание и вкладывание углов</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4. Аппликативное оформление оригами.</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5. Составление творческих композиций.</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4F2844">
              <w:rPr>
                <w:rFonts w:ascii="Times New Roman" w:eastAsia="Times New Roman" w:hAnsi="Times New Roman" w:cs="Times New Roman"/>
                <w:color w:val="000000"/>
                <w:sz w:val="24"/>
                <w:szCs w:val="24"/>
                <w:lang w:eastAsia="ru-RU"/>
              </w:rPr>
              <w:t>Для    этого   необходимо  о</w:t>
            </w:r>
            <w:r w:rsidRPr="00B034DE">
              <w:rPr>
                <w:rFonts w:ascii="Times New Roman" w:eastAsia="Times New Roman" w:hAnsi="Times New Roman" w:cs="Times New Roman"/>
                <w:color w:val="000000"/>
                <w:sz w:val="24"/>
                <w:szCs w:val="24"/>
                <w:lang w:eastAsia="ru-RU"/>
              </w:rPr>
              <w:t>борудование процесса обучения</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1. Бумага:</w:t>
            </w:r>
          </w:p>
          <w:tbl>
            <w:tblPr>
              <w:tblW w:w="0" w:type="auto"/>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5481"/>
              <w:gridCol w:w="2993"/>
            </w:tblGrid>
            <w:tr w:rsidR="004F2844" w:rsidRPr="00B034DE" w:rsidTr="004F2844">
              <w:trPr>
                <w:tblCellSpacing w:w="7" w:type="dxa"/>
                <w:jc w:val="center"/>
              </w:trPr>
              <w:tc>
                <w:tcPr>
                  <w:tcW w:w="5460" w:type="dxa"/>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jc w:val="center"/>
                    <w:rPr>
                      <w:rFonts w:ascii="Times New Roman" w:eastAsia="Times New Roman" w:hAnsi="Times New Roman" w:cs="Times New Roman"/>
                      <w:sz w:val="24"/>
                      <w:szCs w:val="24"/>
                      <w:lang w:eastAsia="ru-RU"/>
                    </w:rPr>
                  </w:pPr>
                  <w:r w:rsidRPr="00B034DE">
                    <w:rPr>
                      <w:rFonts w:ascii="Times New Roman" w:eastAsia="Times New Roman" w:hAnsi="Times New Roman" w:cs="Times New Roman"/>
                      <w:b/>
                      <w:bCs/>
                      <w:sz w:val="24"/>
                      <w:szCs w:val="24"/>
                      <w:lang w:eastAsia="ru-RU"/>
                    </w:rPr>
                    <w:t>Непосредственно рабочая:</w:t>
                  </w:r>
                </w:p>
              </w:tc>
              <w:tc>
                <w:tcPr>
                  <w:tcW w:w="0" w:type="auto"/>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jc w:val="center"/>
                    <w:rPr>
                      <w:rFonts w:ascii="Times New Roman" w:eastAsia="Times New Roman" w:hAnsi="Times New Roman" w:cs="Times New Roman"/>
                      <w:sz w:val="24"/>
                      <w:szCs w:val="24"/>
                      <w:lang w:eastAsia="ru-RU"/>
                    </w:rPr>
                  </w:pPr>
                  <w:proofErr w:type="gramStart"/>
                  <w:r w:rsidRPr="00B034DE">
                    <w:rPr>
                      <w:rFonts w:ascii="Times New Roman" w:eastAsia="Times New Roman" w:hAnsi="Times New Roman" w:cs="Times New Roman"/>
                      <w:b/>
                      <w:bCs/>
                      <w:sz w:val="24"/>
                      <w:szCs w:val="24"/>
                      <w:lang w:eastAsia="ru-RU"/>
                    </w:rPr>
                    <w:t>Рекомендуемая</w:t>
                  </w:r>
                  <w:proofErr w:type="gramEnd"/>
                  <w:r w:rsidRPr="00B034DE">
                    <w:rPr>
                      <w:rFonts w:ascii="Times New Roman" w:eastAsia="Times New Roman" w:hAnsi="Times New Roman" w:cs="Times New Roman"/>
                      <w:b/>
                      <w:bCs/>
                      <w:sz w:val="24"/>
                      <w:szCs w:val="24"/>
                      <w:lang w:eastAsia="ru-RU"/>
                    </w:rPr>
                    <w:t xml:space="preserve"> для фона</w:t>
                  </w:r>
                </w:p>
              </w:tc>
            </w:tr>
            <w:tr w:rsidR="004F2844" w:rsidRPr="00B034DE" w:rsidTr="004F2844">
              <w:trPr>
                <w:tblCellSpacing w:w="7" w:type="dxa"/>
                <w:jc w:val="center"/>
              </w:trPr>
              <w:tc>
                <w:tcPr>
                  <w:tcW w:w="5460" w:type="dxa"/>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цветная настольная</w:t>
                  </w:r>
                </w:p>
              </w:tc>
              <w:tc>
                <w:tcPr>
                  <w:tcW w:w="0" w:type="auto"/>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Мраморная</w:t>
                  </w:r>
                </w:p>
              </w:tc>
            </w:tr>
            <w:tr w:rsidR="004F2844" w:rsidRPr="00B034DE" w:rsidTr="004F2844">
              <w:trPr>
                <w:tblCellSpacing w:w="7" w:type="dxa"/>
                <w:jc w:val="center"/>
              </w:trPr>
              <w:tc>
                <w:tcPr>
                  <w:tcW w:w="5460" w:type="dxa"/>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глянцевая</w:t>
                  </w:r>
                </w:p>
              </w:tc>
              <w:tc>
                <w:tcPr>
                  <w:tcW w:w="0" w:type="auto"/>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Шагреневая</w:t>
                  </w:r>
                </w:p>
              </w:tc>
            </w:tr>
            <w:tr w:rsidR="004F2844" w:rsidRPr="00B034DE" w:rsidTr="004F2844">
              <w:trPr>
                <w:tblCellSpacing w:w="7" w:type="dxa"/>
                <w:jc w:val="center"/>
              </w:trPr>
              <w:tc>
                <w:tcPr>
                  <w:tcW w:w="5460" w:type="dxa"/>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писчая, почтовая</w:t>
                  </w:r>
                </w:p>
              </w:tc>
              <w:tc>
                <w:tcPr>
                  <w:tcW w:w="0" w:type="auto"/>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Обойная</w:t>
                  </w:r>
                </w:p>
              </w:tc>
            </w:tr>
            <w:tr w:rsidR="004F2844" w:rsidRPr="00B034DE" w:rsidTr="004F2844">
              <w:trPr>
                <w:tblCellSpacing w:w="7" w:type="dxa"/>
                <w:jc w:val="center"/>
              </w:trPr>
              <w:tc>
                <w:tcPr>
                  <w:tcW w:w="5460" w:type="dxa"/>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газетная</w:t>
                  </w:r>
                </w:p>
              </w:tc>
              <w:tc>
                <w:tcPr>
                  <w:tcW w:w="0" w:type="auto"/>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чертежно-рисовальная</w:t>
                  </w:r>
                </w:p>
              </w:tc>
            </w:tr>
            <w:tr w:rsidR="004F2844" w:rsidRPr="00B034DE" w:rsidTr="004F2844">
              <w:trPr>
                <w:tblCellSpacing w:w="7" w:type="dxa"/>
                <w:jc w:val="center"/>
              </w:trPr>
              <w:tc>
                <w:tcPr>
                  <w:tcW w:w="5460" w:type="dxa"/>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калька</w:t>
                  </w:r>
                </w:p>
              </w:tc>
              <w:tc>
                <w:tcPr>
                  <w:tcW w:w="0" w:type="auto"/>
                  <w:tcBorders>
                    <w:top w:val="outset" w:sz="6" w:space="0" w:color="auto"/>
                    <w:left w:val="outset" w:sz="6" w:space="0" w:color="auto"/>
                    <w:bottom w:val="outset" w:sz="6" w:space="0" w:color="auto"/>
                    <w:right w:val="outset" w:sz="6" w:space="0" w:color="auto"/>
                  </w:tcBorders>
                  <w:vAlign w:val="center"/>
                  <w:hideMark/>
                </w:tcPr>
                <w:p w:rsidR="004F2844" w:rsidRPr="00B034DE" w:rsidRDefault="004F2844" w:rsidP="006A2F3B">
                  <w:pPr>
                    <w:spacing w:after="0" w:line="360" w:lineRule="auto"/>
                    <w:rPr>
                      <w:rFonts w:ascii="Times New Roman" w:eastAsia="Times New Roman" w:hAnsi="Times New Roman" w:cs="Times New Roman"/>
                      <w:sz w:val="24"/>
                      <w:szCs w:val="24"/>
                      <w:lang w:eastAsia="ru-RU"/>
                    </w:rPr>
                  </w:pPr>
                  <w:r w:rsidRPr="00B034DE">
                    <w:rPr>
                      <w:rFonts w:ascii="Times New Roman" w:eastAsia="Times New Roman" w:hAnsi="Times New Roman" w:cs="Times New Roman"/>
                      <w:sz w:val="24"/>
                      <w:szCs w:val="24"/>
                      <w:lang w:eastAsia="ru-RU"/>
                    </w:rPr>
                    <w:t>Картон</w:t>
                  </w:r>
                </w:p>
              </w:tc>
            </w:tr>
          </w:tbl>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2. Ножницы </w:t>
            </w:r>
            <w:r w:rsidRPr="00B034DE">
              <w:rPr>
                <w:rFonts w:ascii="Times New Roman" w:eastAsia="Times New Roman" w:hAnsi="Times New Roman" w:cs="Times New Roman"/>
                <w:i/>
                <w:iCs/>
                <w:color w:val="000000"/>
                <w:sz w:val="24"/>
                <w:szCs w:val="24"/>
                <w:lang w:eastAsia="ru-RU"/>
              </w:rPr>
              <w:t>(для обработки квадрата, аппликативных дополнений)</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3. Клей</w:t>
            </w:r>
            <w:r w:rsidRPr="00B034DE">
              <w:rPr>
                <w:rFonts w:ascii="Times New Roman" w:eastAsia="Times New Roman" w:hAnsi="Times New Roman" w:cs="Times New Roman"/>
                <w:i/>
                <w:iCs/>
                <w:color w:val="000000"/>
                <w:sz w:val="24"/>
                <w:szCs w:val="24"/>
                <w:lang w:eastAsia="ru-RU"/>
              </w:rPr>
              <w:t> (для дополнительной аппликативной обработки оригами)</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4. Салфетки: бумажная, тканевая.</w:t>
            </w:r>
          </w:p>
          <w:p w:rsidR="004F2844" w:rsidRPr="00B034DE"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5. Рабочая клеенка для аппликативной обработки оригами.</w:t>
            </w:r>
          </w:p>
          <w:p w:rsidR="004F2844" w:rsidRPr="004F2844" w:rsidRDefault="004F2844" w:rsidP="004F2844">
            <w:pPr>
              <w:spacing w:after="120" w:line="360" w:lineRule="auto"/>
              <w:rPr>
                <w:rFonts w:ascii="Times New Roman" w:eastAsia="Times New Roman" w:hAnsi="Times New Roman" w:cs="Times New Roman"/>
                <w:color w:val="000000"/>
                <w:sz w:val="24"/>
                <w:szCs w:val="24"/>
                <w:lang w:eastAsia="ru-RU"/>
              </w:rPr>
            </w:pPr>
            <w:r w:rsidRPr="00B034DE">
              <w:rPr>
                <w:rFonts w:ascii="Times New Roman" w:eastAsia="Times New Roman" w:hAnsi="Times New Roman" w:cs="Times New Roman"/>
                <w:color w:val="000000"/>
                <w:sz w:val="24"/>
                <w:szCs w:val="24"/>
                <w:lang w:eastAsia="ru-RU"/>
              </w:rPr>
              <w:t>6. Кисти, пластмассовые палочки.</w:t>
            </w:r>
          </w:p>
          <w:p w:rsidR="004F2844"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Оригами  н</w:t>
            </w:r>
            <w:r w:rsidR="006D52C5" w:rsidRPr="00A73BA2">
              <w:rPr>
                <w:rFonts w:ascii="Times New Roman" w:eastAsia="Times New Roman" w:hAnsi="Times New Roman" w:cs="Times New Roman"/>
                <w:sz w:val="24"/>
                <w:szCs w:val="24"/>
                <w:lang w:eastAsia="ru-RU"/>
              </w:rPr>
              <w:t>е является для ребенка простой механической операцией</w:t>
            </w:r>
            <w:proofErr w:type="gramStart"/>
            <w:r w:rsidR="006D52C5" w:rsidRPr="00A73BA2">
              <w:rPr>
                <w:rFonts w:ascii="Times New Roman" w:eastAsia="Times New Roman" w:hAnsi="Times New Roman" w:cs="Times New Roman"/>
                <w:sz w:val="24"/>
                <w:szCs w:val="24"/>
                <w:lang w:eastAsia="ru-RU"/>
              </w:rPr>
              <w:t>.</w:t>
            </w:r>
            <w:proofErr w:type="gramEnd"/>
            <w:r w:rsidR="006D52C5" w:rsidRPr="00A73BA2">
              <w:rPr>
                <w:rFonts w:ascii="Times New Roman" w:eastAsia="Times New Roman" w:hAnsi="Times New Roman" w:cs="Times New Roman"/>
                <w:sz w:val="24"/>
                <w:szCs w:val="24"/>
                <w:lang w:eastAsia="ru-RU"/>
              </w:rPr>
              <w:t xml:space="preserve"> </w:t>
            </w:r>
            <w:proofErr w:type="gramStart"/>
            <w:r w:rsidR="006D52C5" w:rsidRPr="00A73BA2">
              <w:rPr>
                <w:rFonts w:ascii="Times New Roman" w:eastAsia="Times New Roman" w:hAnsi="Times New Roman" w:cs="Times New Roman"/>
                <w:sz w:val="24"/>
                <w:szCs w:val="24"/>
                <w:lang w:eastAsia="ru-RU"/>
              </w:rPr>
              <w:t>е</w:t>
            </w:r>
            <w:proofErr w:type="gramEnd"/>
            <w:r w:rsidR="006D52C5" w:rsidRPr="00A73BA2">
              <w:rPr>
                <w:rFonts w:ascii="Times New Roman" w:eastAsia="Times New Roman" w:hAnsi="Times New Roman" w:cs="Times New Roman"/>
                <w:sz w:val="24"/>
                <w:szCs w:val="24"/>
                <w:lang w:eastAsia="ru-RU"/>
              </w:rPr>
              <w:t>му приходится постоянно думать, соизмерять свои движения, следить, чтобы при сгибании противоположные стороны и углы совпадали, что требует известного волевого и мыслительного напряжения. Для достижения наибольшей выразительности поделок следует варьировать окраску и величину квадратов. При этом необходимо помнить, что на качество изделий влияет не только выбор заготовки, а</w:t>
            </w:r>
            <w:proofErr w:type="gramStart"/>
            <w:r w:rsidR="006D52C5" w:rsidRPr="00A73BA2">
              <w:rPr>
                <w:rFonts w:ascii="Times New Roman" w:eastAsia="Times New Roman" w:hAnsi="Times New Roman" w:cs="Times New Roman"/>
                <w:sz w:val="24"/>
                <w:szCs w:val="24"/>
                <w:lang w:eastAsia="ru-RU"/>
              </w:rPr>
              <w:t xml:space="preserve"> ,</w:t>
            </w:r>
            <w:proofErr w:type="gramEnd"/>
            <w:r w:rsidR="006D52C5" w:rsidRPr="00A73BA2">
              <w:rPr>
                <w:rFonts w:ascii="Times New Roman" w:eastAsia="Times New Roman" w:hAnsi="Times New Roman" w:cs="Times New Roman"/>
                <w:sz w:val="24"/>
                <w:szCs w:val="24"/>
                <w:lang w:eastAsia="ru-RU"/>
              </w:rPr>
              <w:t xml:space="preserve"> в первую очередь, тщательность, </w:t>
            </w:r>
            <w:r w:rsidR="006D52C5" w:rsidRPr="00A73BA2">
              <w:rPr>
                <w:rFonts w:ascii="Times New Roman" w:eastAsia="Times New Roman" w:hAnsi="Times New Roman" w:cs="Times New Roman"/>
                <w:sz w:val="24"/>
                <w:szCs w:val="24"/>
                <w:lang w:eastAsia="ru-RU"/>
              </w:rPr>
              <w:lastRenderedPageBreak/>
              <w:t>точность и аккуратность складывания и заглаживания сгибов. Поэтому, прежде всего, нужно научить детей приемам складывания квадрата.</w:t>
            </w:r>
          </w:p>
          <w:p w:rsidR="006D52C5" w:rsidRPr="00A73BA2" w:rsidRDefault="006D52C5" w:rsidP="00E84AC3">
            <w:pPr>
              <w:spacing w:after="0" w:line="360" w:lineRule="auto"/>
              <w:jc w:val="both"/>
              <w:rPr>
                <w:rFonts w:ascii="Times New Roman" w:eastAsia="Times New Roman" w:hAnsi="Times New Roman" w:cs="Times New Roman"/>
                <w:sz w:val="24"/>
                <w:szCs w:val="24"/>
                <w:lang w:eastAsia="ru-RU"/>
              </w:rPr>
            </w:pPr>
            <w:r w:rsidRPr="00A73BA2">
              <w:rPr>
                <w:rFonts w:ascii="Times New Roman" w:eastAsia="Times New Roman" w:hAnsi="Times New Roman" w:cs="Times New Roman"/>
                <w:sz w:val="24"/>
                <w:szCs w:val="24"/>
                <w:lang w:eastAsia="ru-RU"/>
              </w:rPr>
              <w:t>Многие фигурки, известные в оригами, начинают складывать одинаково до определенного момента. Одинаковые заготовки – это базовые формы, умение складывать которые - залог успеха в достижении результата. Поделки для детей среднего дошкольного возраста основаны на базовых формах «треугольника», «конверта», «воздушного змея».</w:t>
            </w:r>
          </w:p>
          <w:p w:rsidR="00E84AC3" w:rsidRDefault="006D52C5" w:rsidP="00E84AC3">
            <w:pPr>
              <w:spacing w:after="0" w:line="360" w:lineRule="auto"/>
              <w:jc w:val="both"/>
              <w:rPr>
                <w:rFonts w:ascii="Times New Roman" w:eastAsia="Times New Roman" w:hAnsi="Times New Roman" w:cs="Times New Roman"/>
                <w:sz w:val="24"/>
                <w:szCs w:val="24"/>
                <w:lang w:eastAsia="ru-RU"/>
              </w:rPr>
            </w:pPr>
            <w:r w:rsidRPr="00A73BA2">
              <w:rPr>
                <w:rFonts w:ascii="Times New Roman" w:eastAsia="Times New Roman" w:hAnsi="Times New Roman" w:cs="Times New Roman"/>
                <w:sz w:val="24"/>
                <w:szCs w:val="24"/>
                <w:lang w:eastAsia="ru-RU"/>
              </w:rPr>
              <w:t>Для того</w:t>
            </w:r>
            <w:proofErr w:type="gramStart"/>
            <w:r w:rsidRPr="00A73BA2">
              <w:rPr>
                <w:rFonts w:ascii="Times New Roman" w:eastAsia="Times New Roman" w:hAnsi="Times New Roman" w:cs="Times New Roman"/>
                <w:sz w:val="24"/>
                <w:szCs w:val="24"/>
                <w:lang w:eastAsia="ru-RU"/>
              </w:rPr>
              <w:t>,</w:t>
            </w:r>
            <w:proofErr w:type="gramEnd"/>
            <w:r w:rsidRPr="00A73BA2">
              <w:rPr>
                <w:rFonts w:ascii="Times New Roman" w:eastAsia="Times New Roman" w:hAnsi="Times New Roman" w:cs="Times New Roman"/>
                <w:sz w:val="24"/>
                <w:szCs w:val="24"/>
                <w:lang w:eastAsia="ru-RU"/>
              </w:rPr>
              <w:t xml:space="preserve"> чтобы вызвать у детей интерес с конструированию (оригами) и эмоционально настроить его на него как на деятельность, </w:t>
            </w:r>
            <w:r w:rsidR="002E354D">
              <w:rPr>
                <w:rFonts w:ascii="Times New Roman" w:eastAsia="Times New Roman" w:hAnsi="Times New Roman" w:cs="Times New Roman"/>
                <w:sz w:val="24"/>
                <w:szCs w:val="24"/>
                <w:lang w:eastAsia="ru-RU"/>
              </w:rPr>
              <w:t>следует   читать</w:t>
            </w:r>
            <w:r w:rsidRPr="00A73BA2">
              <w:rPr>
                <w:rFonts w:ascii="Times New Roman" w:eastAsia="Times New Roman" w:hAnsi="Times New Roman" w:cs="Times New Roman"/>
                <w:sz w:val="24"/>
                <w:szCs w:val="24"/>
                <w:lang w:eastAsia="ru-RU"/>
              </w:rPr>
              <w:t xml:space="preserve"> произведения К. И. Чуковского, А. </w:t>
            </w:r>
            <w:proofErr w:type="spellStart"/>
            <w:r w:rsidRPr="00A73BA2">
              <w:rPr>
                <w:rFonts w:ascii="Times New Roman" w:eastAsia="Times New Roman" w:hAnsi="Times New Roman" w:cs="Times New Roman"/>
                <w:sz w:val="24"/>
                <w:szCs w:val="24"/>
                <w:lang w:eastAsia="ru-RU"/>
              </w:rPr>
              <w:t>Сарсякова</w:t>
            </w:r>
            <w:proofErr w:type="spellEnd"/>
            <w:r w:rsidRPr="00A73BA2">
              <w:rPr>
                <w:rFonts w:ascii="Times New Roman" w:eastAsia="Times New Roman" w:hAnsi="Times New Roman" w:cs="Times New Roman"/>
                <w:sz w:val="24"/>
                <w:szCs w:val="24"/>
                <w:lang w:eastAsia="ru-RU"/>
              </w:rPr>
              <w:t xml:space="preserve">, А. Шестопаловой, А. </w:t>
            </w:r>
            <w:proofErr w:type="spellStart"/>
            <w:r w:rsidRPr="00A73BA2">
              <w:rPr>
                <w:rFonts w:ascii="Times New Roman" w:eastAsia="Times New Roman" w:hAnsi="Times New Roman" w:cs="Times New Roman"/>
                <w:sz w:val="24"/>
                <w:szCs w:val="24"/>
                <w:lang w:eastAsia="ru-RU"/>
              </w:rPr>
              <w:t>Барто</w:t>
            </w:r>
            <w:proofErr w:type="spellEnd"/>
            <w:r w:rsidRPr="00A73BA2">
              <w:rPr>
                <w:rFonts w:ascii="Times New Roman" w:eastAsia="Times New Roman" w:hAnsi="Times New Roman" w:cs="Times New Roman"/>
                <w:sz w:val="24"/>
                <w:szCs w:val="24"/>
                <w:lang w:eastAsia="ru-RU"/>
              </w:rPr>
              <w:t xml:space="preserve">, В. </w:t>
            </w:r>
            <w:proofErr w:type="spellStart"/>
            <w:r w:rsidRPr="00A73BA2">
              <w:rPr>
                <w:rFonts w:ascii="Times New Roman" w:eastAsia="Times New Roman" w:hAnsi="Times New Roman" w:cs="Times New Roman"/>
                <w:sz w:val="24"/>
                <w:szCs w:val="24"/>
                <w:lang w:eastAsia="ru-RU"/>
              </w:rPr>
              <w:t>Сутеева</w:t>
            </w:r>
            <w:proofErr w:type="spellEnd"/>
            <w:r w:rsidRPr="00A73BA2">
              <w:rPr>
                <w:rFonts w:ascii="Times New Roman" w:eastAsia="Times New Roman" w:hAnsi="Times New Roman" w:cs="Times New Roman"/>
                <w:sz w:val="24"/>
                <w:szCs w:val="24"/>
                <w:lang w:eastAsia="ru-RU"/>
              </w:rPr>
              <w:t xml:space="preserve">, И. </w:t>
            </w:r>
            <w:proofErr w:type="spellStart"/>
            <w:r w:rsidRPr="00A73BA2">
              <w:rPr>
                <w:rFonts w:ascii="Times New Roman" w:eastAsia="Times New Roman" w:hAnsi="Times New Roman" w:cs="Times New Roman"/>
                <w:sz w:val="24"/>
                <w:szCs w:val="24"/>
                <w:lang w:eastAsia="ru-RU"/>
              </w:rPr>
              <w:t>Токмаковой</w:t>
            </w:r>
            <w:proofErr w:type="spellEnd"/>
            <w:r w:rsidRPr="00A73BA2">
              <w:rPr>
                <w:rFonts w:ascii="Times New Roman" w:eastAsia="Times New Roman" w:hAnsi="Times New Roman" w:cs="Times New Roman"/>
                <w:sz w:val="24"/>
                <w:szCs w:val="24"/>
                <w:lang w:eastAsia="ru-RU"/>
              </w:rPr>
              <w:t xml:space="preserve">, М. </w:t>
            </w:r>
            <w:proofErr w:type="spellStart"/>
            <w:r w:rsidRPr="00A73BA2">
              <w:rPr>
                <w:rFonts w:ascii="Times New Roman" w:eastAsia="Times New Roman" w:hAnsi="Times New Roman" w:cs="Times New Roman"/>
                <w:sz w:val="24"/>
                <w:szCs w:val="24"/>
                <w:lang w:eastAsia="ru-RU"/>
              </w:rPr>
              <w:t>Ходяковой</w:t>
            </w:r>
            <w:proofErr w:type="spellEnd"/>
            <w:r w:rsidRPr="00A73BA2">
              <w:rPr>
                <w:rFonts w:ascii="Times New Roman" w:eastAsia="Times New Roman" w:hAnsi="Times New Roman" w:cs="Times New Roman"/>
                <w:sz w:val="24"/>
                <w:szCs w:val="24"/>
                <w:lang w:eastAsia="ru-RU"/>
              </w:rPr>
              <w:t xml:space="preserve"> и русские народные песенки, загадки. </w:t>
            </w:r>
          </w:p>
          <w:p w:rsidR="004F2844"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w:t>
            </w:r>
            <w:r w:rsidR="006D52C5" w:rsidRPr="00A73BA2">
              <w:rPr>
                <w:rFonts w:ascii="Times New Roman" w:eastAsia="Times New Roman" w:hAnsi="Times New Roman" w:cs="Times New Roman"/>
                <w:sz w:val="24"/>
                <w:szCs w:val="24"/>
                <w:lang w:eastAsia="ru-RU"/>
              </w:rPr>
              <w:t>родуктивную деятельность дошкольников нужно включать в смысловые поля, то есть культурно-смысловые контексты («упаковки») – поля изготовления продуктов деятельности для игры и познавательной деятельности</w:t>
            </w:r>
            <w:r w:rsidR="004F2844">
              <w:rPr>
                <w:rFonts w:ascii="Times New Roman" w:eastAsia="Times New Roman" w:hAnsi="Times New Roman" w:cs="Times New Roman"/>
                <w:sz w:val="24"/>
                <w:szCs w:val="24"/>
                <w:lang w:eastAsia="ru-RU"/>
              </w:rPr>
              <w:t>:</w:t>
            </w:r>
          </w:p>
          <w:p w:rsidR="004F2844" w:rsidRPr="004F2844" w:rsidRDefault="006D52C5" w:rsidP="004F2844">
            <w:pPr>
              <w:pStyle w:val="ab"/>
              <w:numPr>
                <w:ilvl w:val="0"/>
                <w:numId w:val="5"/>
              </w:numPr>
              <w:spacing w:after="0" w:line="360" w:lineRule="auto"/>
              <w:jc w:val="both"/>
              <w:rPr>
                <w:rFonts w:ascii="Times New Roman" w:eastAsia="Times New Roman" w:hAnsi="Times New Roman" w:cs="Times New Roman"/>
                <w:sz w:val="24"/>
                <w:szCs w:val="24"/>
                <w:lang w:eastAsia="ru-RU"/>
              </w:rPr>
            </w:pPr>
            <w:r w:rsidRPr="004F2844">
              <w:rPr>
                <w:rFonts w:ascii="Times New Roman" w:eastAsia="Times New Roman" w:hAnsi="Times New Roman" w:cs="Times New Roman"/>
                <w:sz w:val="24"/>
                <w:szCs w:val="24"/>
                <w:lang w:eastAsia="ru-RU"/>
              </w:rPr>
              <w:t>создание коллекций,</w:t>
            </w:r>
          </w:p>
          <w:p w:rsidR="004F2844" w:rsidRPr="004F2844" w:rsidRDefault="006D52C5" w:rsidP="004F2844">
            <w:pPr>
              <w:pStyle w:val="ab"/>
              <w:numPr>
                <w:ilvl w:val="0"/>
                <w:numId w:val="5"/>
              </w:numPr>
              <w:spacing w:after="0" w:line="360" w:lineRule="auto"/>
              <w:jc w:val="both"/>
              <w:rPr>
                <w:rFonts w:ascii="Times New Roman" w:eastAsia="Times New Roman" w:hAnsi="Times New Roman" w:cs="Times New Roman"/>
                <w:sz w:val="24"/>
                <w:szCs w:val="24"/>
                <w:lang w:eastAsia="ru-RU"/>
              </w:rPr>
            </w:pPr>
            <w:r w:rsidRPr="004F2844">
              <w:rPr>
                <w:rFonts w:ascii="Times New Roman" w:eastAsia="Times New Roman" w:hAnsi="Times New Roman" w:cs="Times New Roman"/>
                <w:sz w:val="24"/>
                <w:szCs w:val="24"/>
                <w:lang w:eastAsia="ru-RU"/>
              </w:rPr>
              <w:t>создание макетов,</w:t>
            </w:r>
          </w:p>
          <w:p w:rsidR="004F2844" w:rsidRPr="004F2844" w:rsidRDefault="006D52C5" w:rsidP="004F2844">
            <w:pPr>
              <w:pStyle w:val="ab"/>
              <w:numPr>
                <w:ilvl w:val="0"/>
                <w:numId w:val="5"/>
              </w:numPr>
              <w:spacing w:after="0" w:line="360" w:lineRule="auto"/>
              <w:jc w:val="both"/>
              <w:rPr>
                <w:rFonts w:ascii="Times New Roman" w:eastAsia="Times New Roman" w:hAnsi="Times New Roman" w:cs="Times New Roman"/>
                <w:sz w:val="24"/>
                <w:szCs w:val="24"/>
                <w:lang w:eastAsia="ru-RU"/>
              </w:rPr>
            </w:pPr>
            <w:r w:rsidRPr="004F2844">
              <w:rPr>
                <w:rFonts w:ascii="Times New Roman" w:eastAsia="Times New Roman" w:hAnsi="Times New Roman" w:cs="Times New Roman"/>
                <w:sz w:val="24"/>
                <w:szCs w:val="24"/>
                <w:lang w:eastAsia="ru-RU"/>
              </w:rPr>
              <w:t xml:space="preserve">изготовление украшений-сувениров, </w:t>
            </w:r>
          </w:p>
          <w:p w:rsidR="00E84AC3" w:rsidRPr="004F2844" w:rsidRDefault="006D52C5" w:rsidP="004F2844">
            <w:pPr>
              <w:pStyle w:val="ab"/>
              <w:numPr>
                <w:ilvl w:val="0"/>
                <w:numId w:val="5"/>
              </w:numPr>
              <w:spacing w:after="0" w:line="360" w:lineRule="auto"/>
              <w:jc w:val="both"/>
              <w:rPr>
                <w:rFonts w:ascii="Times New Roman" w:eastAsia="Times New Roman" w:hAnsi="Times New Roman" w:cs="Times New Roman"/>
                <w:sz w:val="24"/>
                <w:szCs w:val="24"/>
                <w:lang w:eastAsia="ru-RU"/>
              </w:rPr>
            </w:pPr>
            <w:r w:rsidRPr="004F2844">
              <w:rPr>
                <w:rFonts w:ascii="Times New Roman" w:eastAsia="Times New Roman" w:hAnsi="Times New Roman" w:cs="Times New Roman"/>
                <w:sz w:val="24"/>
                <w:szCs w:val="24"/>
                <w:lang w:eastAsia="ru-RU"/>
              </w:rPr>
              <w:t>изго</w:t>
            </w:r>
            <w:r w:rsidR="00E84AC3" w:rsidRPr="004F2844">
              <w:rPr>
                <w:rFonts w:ascii="Times New Roman" w:eastAsia="Times New Roman" w:hAnsi="Times New Roman" w:cs="Times New Roman"/>
                <w:sz w:val="24"/>
                <w:szCs w:val="24"/>
                <w:lang w:eastAsia="ru-RU"/>
              </w:rPr>
              <w:t>товление предметов для «театра»</w:t>
            </w:r>
          </w:p>
          <w:p w:rsidR="006D52C5" w:rsidRPr="00A73BA2" w:rsidRDefault="006D52C5" w:rsidP="00E84AC3">
            <w:pPr>
              <w:spacing w:after="0" w:line="360" w:lineRule="auto"/>
              <w:jc w:val="both"/>
              <w:rPr>
                <w:rFonts w:ascii="Times New Roman" w:eastAsia="Times New Roman" w:hAnsi="Times New Roman" w:cs="Times New Roman"/>
                <w:sz w:val="24"/>
                <w:szCs w:val="24"/>
                <w:lang w:eastAsia="ru-RU"/>
              </w:rPr>
            </w:pPr>
            <w:r w:rsidRPr="00A73BA2">
              <w:rPr>
                <w:rFonts w:ascii="Times New Roman" w:eastAsia="Times New Roman" w:hAnsi="Times New Roman" w:cs="Times New Roman"/>
                <w:sz w:val="24"/>
                <w:szCs w:val="24"/>
                <w:lang w:eastAsia="ru-RU"/>
              </w:rPr>
              <w:t xml:space="preserve">Все развивающие задачи на занятия продуктивной деятельностью целесообразно облекать в рамки интересного дела. </w:t>
            </w:r>
            <w:r w:rsidR="00E84AC3">
              <w:rPr>
                <w:rFonts w:ascii="Times New Roman" w:eastAsia="Times New Roman" w:hAnsi="Times New Roman" w:cs="Times New Roman"/>
                <w:sz w:val="24"/>
                <w:szCs w:val="24"/>
                <w:lang w:eastAsia="ru-RU"/>
              </w:rPr>
              <w:t>В</w:t>
            </w:r>
            <w:r w:rsidRPr="00A73BA2">
              <w:rPr>
                <w:rFonts w:ascii="Times New Roman" w:eastAsia="Times New Roman" w:hAnsi="Times New Roman" w:cs="Times New Roman"/>
                <w:sz w:val="24"/>
                <w:szCs w:val="24"/>
                <w:lang w:eastAsia="ru-RU"/>
              </w:rPr>
              <w:t>вод игровых персонажей создает игровую мотивацию, вызывая распространение эмоций на всю ситуацию и задачу</w:t>
            </w:r>
            <w:r w:rsidR="00E84AC3">
              <w:rPr>
                <w:rFonts w:ascii="Times New Roman" w:eastAsia="Times New Roman" w:hAnsi="Times New Roman" w:cs="Times New Roman"/>
                <w:sz w:val="24"/>
                <w:szCs w:val="24"/>
                <w:lang w:eastAsia="ru-RU"/>
              </w:rPr>
              <w:t>, т</w:t>
            </w:r>
            <w:r w:rsidRPr="00A73BA2">
              <w:rPr>
                <w:rFonts w:ascii="Times New Roman" w:eastAsia="Times New Roman" w:hAnsi="Times New Roman" w:cs="Times New Roman"/>
                <w:sz w:val="24"/>
                <w:szCs w:val="24"/>
                <w:lang w:eastAsia="ru-RU"/>
              </w:rPr>
              <w:t>о есть создается необходимое эмоциональное отношение</w:t>
            </w:r>
          </w:p>
          <w:p w:rsidR="006D52C5" w:rsidRPr="00A73BA2" w:rsidRDefault="006D52C5" w:rsidP="00E84AC3">
            <w:pPr>
              <w:spacing w:after="0" w:line="360" w:lineRule="auto"/>
              <w:jc w:val="both"/>
              <w:rPr>
                <w:rFonts w:ascii="Times New Roman" w:eastAsia="Times New Roman" w:hAnsi="Times New Roman" w:cs="Times New Roman"/>
                <w:sz w:val="24"/>
                <w:szCs w:val="24"/>
                <w:lang w:eastAsia="ru-RU"/>
              </w:rPr>
            </w:pPr>
            <w:r w:rsidRPr="00A73BA2">
              <w:rPr>
                <w:rFonts w:ascii="Times New Roman" w:eastAsia="Times New Roman" w:hAnsi="Times New Roman" w:cs="Times New Roman"/>
                <w:sz w:val="24"/>
                <w:szCs w:val="24"/>
                <w:lang w:eastAsia="ru-RU"/>
              </w:rPr>
              <w:t xml:space="preserve">Развитию мышления дошкольника способствуют все доступные ему виды деятельности, при этом должны организовываться условия, способствующие углубленному познанию того или иного объекта. Необходимым условием развития творческого мышления является включение детей в </w:t>
            </w:r>
            <w:r w:rsidR="002E354D">
              <w:rPr>
                <w:rFonts w:ascii="Times New Roman" w:eastAsia="Times New Roman" w:hAnsi="Times New Roman" w:cs="Times New Roman"/>
                <w:sz w:val="24"/>
                <w:szCs w:val="24"/>
                <w:lang w:eastAsia="ru-RU"/>
              </w:rPr>
              <w:t xml:space="preserve"> эту   увлекательную </w:t>
            </w:r>
            <w:r w:rsidRPr="00A73BA2">
              <w:rPr>
                <w:rFonts w:ascii="Times New Roman" w:eastAsia="Times New Roman" w:hAnsi="Times New Roman" w:cs="Times New Roman"/>
                <w:sz w:val="24"/>
                <w:szCs w:val="24"/>
                <w:lang w:eastAsia="ru-RU"/>
              </w:rPr>
              <w:t>деятельность.</w:t>
            </w:r>
          </w:p>
          <w:p w:rsidR="006D52C5" w:rsidRDefault="006D52C5" w:rsidP="00E84AC3">
            <w:pPr>
              <w:spacing w:after="0" w:line="360" w:lineRule="auto"/>
              <w:rPr>
                <w:rFonts w:ascii="Times New Roman" w:eastAsia="Times New Roman" w:hAnsi="Times New Roman" w:cs="Times New Roman"/>
                <w:sz w:val="24"/>
                <w:szCs w:val="24"/>
                <w:lang w:eastAsia="ru-RU"/>
              </w:rPr>
            </w:pPr>
          </w:p>
          <w:p w:rsidR="002E354D" w:rsidRPr="00A73BA2" w:rsidRDefault="002E354D" w:rsidP="00E84AC3">
            <w:pPr>
              <w:spacing w:after="0" w:line="360" w:lineRule="auto"/>
              <w:rPr>
                <w:rFonts w:ascii="Times New Roman" w:eastAsia="Times New Roman" w:hAnsi="Times New Roman" w:cs="Times New Roman"/>
                <w:sz w:val="24"/>
                <w:szCs w:val="24"/>
                <w:lang w:eastAsia="ru-RU"/>
              </w:rPr>
            </w:pPr>
          </w:p>
          <w:p w:rsidR="006D52C5" w:rsidRPr="00A73BA2" w:rsidRDefault="002E354D" w:rsidP="002E354D">
            <w:pPr>
              <w:spacing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Л</w:t>
            </w:r>
            <w:r w:rsidR="006D52C5" w:rsidRPr="00A73BA2">
              <w:rPr>
                <w:rFonts w:ascii="Times New Roman" w:eastAsia="Times New Roman" w:hAnsi="Times New Roman" w:cs="Times New Roman"/>
                <w:b/>
                <w:bCs/>
                <w:sz w:val="24"/>
                <w:szCs w:val="24"/>
                <w:lang w:eastAsia="ru-RU"/>
              </w:rPr>
              <w:t>итератур</w:t>
            </w:r>
            <w:r>
              <w:rPr>
                <w:rFonts w:ascii="Times New Roman" w:eastAsia="Times New Roman" w:hAnsi="Times New Roman" w:cs="Times New Roman"/>
                <w:b/>
                <w:bCs/>
                <w:sz w:val="24"/>
                <w:szCs w:val="24"/>
                <w:lang w:eastAsia="ru-RU"/>
              </w:rPr>
              <w:t>а</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r w:rsidR="006D52C5" w:rsidRPr="00A73BA2">
              <w:rPr>
                <w:rFonts w:ascii="Times New Roman" w:eastAsia="Times New Roman" w:hAnsi="Times New Roman" w:cs="Times New Roman"/>
                <w:sz w:val="24"/>
                <w:szCs w:val="24"/>
                <w:lang w:eastAsia="ru-RU"/>
              </w:rPr>
              <w:t>Булычева А. Решение познавательных задач: возможные формы занятий//Дошкольное воспитание, 1996 - N 4 – с. 69-72.</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006D52C5" w:rsidRPr="00A73BA2">
              <w:rPr>
                <w:rFonts w:ascii="Times New Roman" w:eastAsia="Times New Roman" w:hAnsi="Times New Roman" w:cs="Times New Roman"/>
                <w:sz w:val="24"/>
                <w:szCs w:val="24"/>
                <w:lang w:eastAsia="ru-RU"/>
              </w:rPr>
              <w:t xml:space="preserve">. </w:t>
            </w:r>
            <w:proofErr w:type="spellStart"/>
            <w:r w:rsidR="006D52C5" w:rsidRPr="00A73BA2">
              <w:rPr>
                <w:rFonts w:ascii="Times New Roman" w:eastAsia="Times New Roman" w:hAnsi="Times New Roman" w:cs="Times New Roman"/>
                <w:sz w:val="24"/>
                <w:szCs w:val="24"/>
                <w:lang w:eastAsia="ru-RU"/>
              </w:rPr>
              <w:t>Венгер</w:t>
            </w:r>
            <w:proofErr w:type="spellEnd"/>
            <w:r w:rsidR="006D52C5" w:rsidRPr="00A73BA2">
              <w:rPr>
                <w:rFonts w:ascii="Times New Roman" w:eastAsia="Times New Roman" w:hAnsi="Times New Roman" w:cs="Times New Roman"/>
                <w:sz w:val="24"/>
                <w:szCs w:val="24"/>
                <w:lang w:eastAsia="ru-RU"/>
              </w:rPr>
              <w:t xml:space="preserve"> Л. А., Мухина В. С. Развитие мышления дошкольника//Дошкольное </w:t>
            </w:r>
            <w:proofErr w:type="spellStart"/>
            <w:r w:rsidR="006D52C5" w:rsidRPr="00A73BA2">
              <w:rPr>
                <w:rFonts w:ascii="Times New Roman" w:eastAsia="Times New Roman" w:hAnsi="Times New Roman" w:cs="Times New Roman"/>
                <w:sz w:val="24"/>
                <w:szCs w:val="24"/>
                <w:lang w:eastAsia="ru-RU"/>
              </w:rPr>
              <w:t>воспиатние</w:t>
            </w:r>
            <w:proofErr w:type="spellEnd"/>
            <w:r w:rsidR="006D52C5" w:rsidRPr="00A73BA2">
              <w:rPr>
                <w:rFonts w:ascii="Times New Roman" w:eastAsia="Times New Roman" w:hAnsi="Times New Roman" w:cs="Times New Roman"/>
                <w:sz w:val="24"/>
                <w:szCs w:val="24"/>
                <w:lang w:eastAsia="ru-RU"/>
              </w:rPr>
              <w:t xml:space="preserve"> – 1979- 3 7 – с. 20-37.</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r w:rsidR="006D52C5" w:rsidRPr="00A73BA2">
              <w:rPr>
                <w:rFonts w:ascii="Times New Roman" w:eastAsia="Times New Roman" w:hAnsi="Times New Roman" w:cs="Times New Roman"/>
                <w:sz w:val="24"/>
                <w:szCs w:val="24"/>
                <w:lang w:eastAsia="ru-RU"/>
              </w:rPr>
              <w:t>. Гальперин П. Я. Формирование умственных действий//Хрестоматия по общей психологии6Психология мышления – М., 1981</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4</w:t>
            </w:r>
            <w:r w:rsidR="006D52C5" w:rsidRPr="00A73BA2">
              <w:rPr>
                <w:rFonts w:ascii="Times New Roman" w:eastAsia="Times New Roman" w:hAnsi="Times New Roman" w:cs="Times New Roman"/>
                <w:sz w:val="24"/>
                <w:szCs w:val="24"/>
                <w:lang w:eastAsia="ru-RU"/>
              </w:rPr>
              <w:t xml:space="preserve">. </w:t>
            </w:r>
            <w:proofErr w:type="spellStart"/>
            <w:r w:rsidR="006D52C5" w:rsidRPr="00A73BA2">
              <w:rPr>
                <w:rFonts w:ascii="Times New Roman" w:eastAsia="Times New Roman" w:hAnsi="Times New Roman" w:cs="Times New Roman"/>
                <w:sz w:val="24"/>
                <w:szCs w:val="24"/>
                <w:lang w:eastAsia="ru-RU"/>
              </w:rPr>
              <w:t>Давидчук</w:t>
            </w:r>
            <w:proofErr w:type="spellEnd"/>
            <w:r w:rsidR="006D52C5" w:rsidRPr="00A73BA2">
              <w:rPr>
                <w:rFonts w:ascii="Times New Roman" w:eastAsia="Times New Roman" w:hAnsi="Times New Roman" w:cs="Times New Roman"/>
                <w:sz w:val="24"/>
                <w:szCs w:val="24"/>
                <w:lang w:eastAsia="ru-RU"/>
              </w:rPr>
              <w:t xml:space="preserve"> А. Н. Развитие у дошкольников конструктивного творчества – М., 1976.</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r w:rsidR="006D52C5" w:rsidRPr="00A73BA2">
              <w:rPr>
                <w:rFonts w:ascii="Times New Roman" w:eastAsia="Times New Roman" w:hAnsi="Times New Roman" w:cs="Times New Roman"/>
                <w:sz w:val="24"/>
                <w:szCs w:val="24"/>
                <w:lang w:eastAsia="ru-RU"/>
              </w:rPr>
              <w:t>. Короткова Н. Продуктивная деятельность детей старшего дошкольного возраста.//Дошкольное воспитание – 2001 – 311 – с. 29-40</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r w:rsidR="006D52C5" w:rsidRPr="00A73BA2">
              <w:rPr>
                <w:rFonts w:ascii="Times New Roman" w:eastAsia="Times New Roman" w:hAnsi="Times New Roman" w:cs="Times New Roman"/>
                <w:sz w:val="24"/>
                <w:szCs w:val="24"/>
                <w:lang w:eastAsia="ru-RU"/>
              </w:rPr>
              <w:t>. Мухина В. С. Изобразительная деятельность как форма усвоения социального опыта – М., 1981.</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r w:rsidR="006D52C5" w:rsidRPr="00A73BA2">
              <w:rPr>
                <w:rFonts w:ascii="Times New Roman" w:eastAsia="Times New Roman" w:hAnsi="Times New Roman" w:cs="Times New Roman"/>
                <w:sz w:val="24"/>
                <w:szCs w:val="24"/>
                <w:lang w:eastAsia="ru-RU"/>
              </w:rPr>
              <w:t xml:space="preserve">. Парамонова Л., </w:t>
            </w:r>
            <w:proofErr w:type="spellStart"/>
            <w:r w:rsidR="006D52C5" w:rsidRPr="00A73BA2">
              <w:rPr>
                <w:rFonts w:ascii="Times New Roman" w:eastAsia="Times New Roman" w:hAnsi="Times New Roman" w:cs="Times New Roman"/>
                <w:sz w:val="24"/>
                <w:szCs w:val="24"/>
                <w:lang w:eastAsia="ru-RU"/>
              </w:rPr>
              <w:t>Урадовских</w:t>
            </w:r>
            <w:proofErr w:type="spellEnd"/>
            <w:r w:rsidR="006D52C5" w:rsidRPr="00A73BA2">
              <w:rPr>
                <w:rFonts w:ascii="Times New Roman" w:eastAsia="Times New Roman" w:hAnsi="Times New Roman" w:cs="Times New Roman"/>
                <w:sz w:val="24"/>
                <w:szCs w:val="24"/>
                <w:lang w:eastAsia="ru-RU"/>
              </w:rPr>
              <w:t xml:space="preserve"> Г. Роль конструктивных задач в формировании умственной активности (старший дошкольный возраст)//Дошкольное воспитание – 1985 - № 7 – с. 46-49</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r w:rsidR="006D52C5" w:rsidRPr="00A73BA2">
              <w:rPr>
                <w:rFonts w:ascii="Times New Roman" w:eastAsia="Times New Roman" w:hAnsi="Times New Roman" w:cs="Times New Roman"/>
                <w:sz w:val="24"/>
                <w:szCs w:val="24"/>
                <w:lang w:eastAsia="ru-RU"/>
              </w:rPr>
              <w:t>. Синельников В. Формирование умственной активности дошкольников при решении конструктивных задач//Дошкольное воспитание. – 1996- №8 – с. 93-100.</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r w:rsidR="006D52C5" w:rsidRPr="00A73BA2">
              <w:rPr>
                <w:rFonts w:ascii="Times New Roman" w:eastAsia="Times New Roman" w:hAnsi="Times New Roman" w:cs="Times New Roman"/>
                <w:sz w:val="24"/>
                <w:szCs w:val="24"/>
                <w:lang w:eastAsia="ru-RU"/>
              </w:rPr>
              <w:t xml:space="preserve">. </w:t>
            </w:r>
            <w:proofErr w:type="spellStart"/>
            <w:r w:rsidR="006D52C5" w:rsidRPr="00A73BA2">
              <w:rPr>
                <w:rFonts w:ascii="Times New Roman" w:eastAsia="Times New Roman" w:hAnsi="Times New Roman" w:cs="Times New Roman"/>
                <w:sz w:val="24"/>
                <w:szCs w:val="24"/>
                <w:lang w:eastAsia="ru-RU"/>
              </w:rPr>
              <w:t>Поддъяков</w:t>
            </w:r>
            <w:proofErr w:type="spellEnd"/>
            <w:r w:rsidR="006D52C5" w:rsidRPr="00A73BA2">
              <w:rPr>
                <w:rFonts w:ascii="Times New Roman" w:eastAsia="Times New Roman" w:hAnsi="Times New Roman" w:cs="Times New Roman"/>
                <w:sz w:val="24"/>
                <w:szCs w:val="24"/>
                <w:lang w:eastAsia="ru-RU"/>
              </w:rPr>
              <w:t xml:space="preserve"> Н. Н. Мышление дошкольника – М., 1977</w:t>
            </w:r>
          </w:p>
          <w:p w:rsidR="006D52C5" w:rsidRPr="00A73BA2" w:rsidRDefault="00E84AC3" w:rsidP="00E84AC3">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r w:rsidR="006D52C5" w:rsidRPr="00A73BA2">
              <w:rPr>
                <w:rFonts w:ascii="Times New Roman" w:eastAsia="Times New Roman" w:hAnsi="Times New Roman" w:cs="Times New Roman"/>
                <w:sz w:val="24"/>
                <w:szCs w:val="24"/>
                <w:lang w:eastAsia="ru-RU"/>
              </w:rPr>
              <w:t xml:space="preserve">. </w:t>
            </w:r>
            <w:proofErr w:type="spellStart"/>
            <w:r w:rsidR="006D52C5" w:rsidRPr="00A73BA2">
              <w:rPr>
                <w:rFonts w:ascii="Times New Roman" w:eastAsia="Times New Roman" w:hAnsi="Times New Roman" w:cs="Times New Roman"/>
                <w:sz w:val="24"/>
                <w:szCs w:val="24"/>
                <w:lang w:eastAsia="ru-RU"/>
              </w:rPr>
              <w:t>Урунтаева</w:t>
            </w:r>
            <w:proofErr w:type="spellEnd"/>
            <w:r w:rsidR="006D52C5" w:rsidRPr="00A73BA2">
              <w:rPr>
                <w:rFonts w:ascii="Times New Roman" w:eastAsia="Times New Roman" w:hAnsi="Times New Roman" w:cs="Times New Roman"/>
                <w:sz w:val="24"/>
                <w:szCs w:val="24"/>
                <w:lang w:eastAsia="ru-RU"/>
              </w:rPr>
              <w:t xml:space="preserve"> Г. А., </w:t>
            </w:r>
            <w:proofErr w:type="spellStart"/>
            <w:r w:rsidR="006D52C5" w:rsidRPr="00A73BA2">
              <w:rPr>
                <w:rFonts w:ascii="Times New Roman" w:eastAsia="Times New Roman" w:hAnsi="Times New Roman" w:cs="Times New Roman"/>
                <w:sz w:val="24"/>
                <w:szCs w:val="24"/>
                <w:lang w:eastAsia="ru-RU"/>
              </w:rPr>
              <w:t>Афонькина</w:t>
            </w:r>
            <w:proofErr w:type="spellEnd"/>
            <w:r w:rsidR="006D52C5" w:rsidRPr="00A73BA2">
              <w:rPr>
                <w:rFonts w:ascii="Times New Roman" w:eastAsia="Times New Roman" w:hAnsi="Times New Roman" w:cs="Times New Roman"/>
                <w:sz w:val="24"/>
                <w:szCs w:val="24"/>
                <w:lang w:eastAsia="ru-RU"/>
              </w:rPr>
              <w:t xml:space="preserve"> Ю. А. Практикум по дошкольной психологии – </w:t>
            </w:r>
            <w:proofErr w:type="spellStart"/>
            <w:r w:rsidR="006D52C5" w:rsidRPr="00A73BA2">
              <w:rPr>
                <w:rFonts w:ascii="Times New Roman" w:eastAsia="Times New Roman" w:hAnsi="Times New Roman" w:cs="Times New Roman"/>
                <w:sz w:val="24"/>
                <w:szCs w:val="24"/>
                <w:lang w:eastAsia="ru-RU"/>
              </w:rPr>
              <w:t>М.:Академия</w:t>
            </w:r>
            <w:proofErr w:type="spellEnd"/>
            <w:r w:rsidR="006D52C5" w:rsidRPr="00A73BA2">
              <w:rPr>
                <w:rFonts w:ascii="Times New Roman" w:eastAsia="Times New Roman" w:hAnsi="Times New Roman" w:cs="Times New Roman"/>
                <w:sz w:val="24"/>
                <w:szCs w:val="24"/>
                <w:lang w:eastAsia="ru-RU"/>
              </w:rPr>
              <w:t>, 1998- 304с.</w:t>
            </w:r>
          </w:p>
        </w:tc>
      </w:tr>
    </w:tbl>
    <w:p w:rsidR="006D52C5" w:rsidRPr="00A73BA2" w:rsidRDefault="006D52C5" w:rsidP="00E84AC3">
      <w:pPr>
        <w:shd w:val="clear" w:color="auto" w:fill="FFFFFF"/>
        <w:spacing w:after="0" w:line="360" w:lineRule="auto"/>
        <w:rPr>
          <w:rFonts w:ascii="Times New Roman" w:eastAsia="Times New Roman" w:hAnsi="Times New Roman" w:cs="Times New Roman"/>
          <w:sz w:val="24"/>
          <w:szCs w:val="24"/>
          <w:lang w:eastAsia="ru-RU"/>
        </w:rPr>
      </w:pPr>
      <w:r w:rsidRPr="00A73BA2">
        <w:rPr>
          <w:rFonts w:ascii="Times New Roman" w:eastAsia="Times New Roman" w:hAnsi="Times New Roman" w:cs="Times New Roman"/>
          <w:sz w:val="24"/>
          <w:szCs w:val="24"/>
          <w:lang w:eastAsia="ru-RU"/>
        </w:rPr>
        <w:lastRenderedPageBreak/>
        <w:br/>
      </w:r>
      <w:r w:rsidRPr="00A73BA2">
        <w:rPr>
          <w:rFonts w:ascii="Times New Roman" w:eastAsia="Times New Roman" w:hAnsi="Times New Roman" w:cs="Times New Roman"/>
          <w:sz w:val="24"/>
          <w:szCs w:val="24"/>
          <w:lang w:eastAsia="ru-RU"/>
        </w:rPr>
        <w:br/>
      </w:r>
    </w:p>
    <w:p w:rsidR="00E36F7F" w:rsidRDefault="00E36F7F" w:rsidP="00A73BA2">
      <w:pPr>
        <w:spacing w:line="360" w:lineRule="auto"/>
        <w:rPr>
          <w:rFonts w:ascii="Times New Roman" w:hAnsi="Times New Roman" w:cs="Times New Roman"/>
          <w:sz w:val="24"/>
          <w:szCs w:val="24"/>
        </w:rPr>
      </w:pPr>
    </w:p>
    <w:p w:rsidR="00E84AC3" w:rsidRDefault="00E84AC3" w:rsidP="00A73BA2">
      <w:pPr>
        <w:spacing w:line="360" w:lineRule="auto"/>
        <w:rPr>
          <w:rFonts w:ascii="Times New Roman" w:hAnsi="Times New Roman" w:cs="Times New Roman"/>
          <w:sz w:val="24"/>
          <w:szCs w:val="24"/>
        </w:rPr>
      </w:pPr>
    </w:p>
    <w:p w:rsidR="00E84AC3" w:rsidRDefault="00E84AC3" w:rsidP="00A73BA2">
      <w:pPr>
        <w:spacing w:line="360" w:lineRule="auto"/>
        <w:rPr>
          <w:rFonts w:ascii="Times New Roman" w:hAnsi="Times New Roman" w:cs="Times New Roman"/>
          <w:sz w:val="24"/>
          <w:szCs w:val="24"/>
        </w:rPr>
      </w:pPr>
    </w:p>
    <w:p w:rsidR="00E84AC3" w:rsidRDefault="00E84AC3" w:rsidP="00A73BA2">
      <w:pPr>
        <w:spacing w:line="360" w:lineRule="auto"/>
        <w:rPr>
          <w:rFonts w:ascii="Times New Roman" w:hAnsi="Times New Roman" w:cs="Times New Roman"/>
          <w:sz w:val="24"/>
          <w:szCs w:val="24"/>
        </w:rPr>
      </w:pPr>
    </w:p>
    <w:p w:rsidR="003A38AD" w:rsidRDefault="003A38AD" w:rsidP="00A73BA2">
      <w:pPr>
        <w:spacing w:line="360" w:lineRule="auto"/>
        <w:rPr>
          <w:rFonts w:ascii="Times New Roman" w:hAnsi="Times New Roman" w:cs="Times New Roman"/>
          <w:sz w:val="24"/>
          <w:szCs w:val="24"/>
        </w:rPr>
      </w:pPr>
    </w:p>
    <w:p w:rsidR="003A38AD" w:rsidRDefault="003A38AD" w:rsidP="00A73BA2">
      <w:pPr>
        <w:spacing w:line="360" w:lineRule="auto"/>
        <w:rPr>
          <w:rFonts w:ascii="Times New Roman" w:hAnsi="Times New Roman" w:cs="Times New Roman"/>
          <w:sz w:val="24"/>
          <w:szCs w:val="24"/>
        </w:rPr>
      </w:pPr>
    </w:p>
    <w:p w:rsidR="003A38AD" w:rsidRDefault="003A38AD" w:rsidP="00A73BA2">
      <w:pPr>
        <w:spacing w:line="360" w:lineRule="auto"/>
        <w:rPr>
          <w:rFonts w:ascii="Times New Roman" w:hAnsi="Times New Roman" w:cs="Times New Roman"/>
          <w:sz w:val="24"/>
          <w:szCs w:val="24"/>
        </w:rPr>
      </w:pPr>
    </w:p>
    <w:p w:rsidR="003A38AD" w:rsidRDefault="003A38AD" w:rsidP="00A73BA2">
      <w:pPr>
        <w:spacing w:line="360" w:lineRule="auto"/>
        <w:rPr>
          <w:rFonts w:ascii="Times New Roman" w:hAnsi="Times New Roman" w:cs="Times New Roman"/>
          <w:sz w:val="24"/>
          <w:szCs w:val="24"/>
        </w:rPr>
      </w:pPr>
    </w:p>
    <w:p w:rsidR="00E84AC3" w:rsidRDefault="00E84AC3"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0D2D21" w:rsidRDefault="000D2D21" w:rsidP="00A73BA2">
      <w:pPr>
        <w:spacing w:line="360" w:lineRule="auto"/>
        <w:rPr>
          <w:rFonts w:ascii="Times New Roman" w:hAnsi="Times New Roman" w:cs="Times New Roman"/>
          <w:sz w:val="24"/>
          <w:szCs w:val="24"/>
        </w:rPr>
      </w:pPr>
    </w:p>
    <w:p w:rsidR="00E84AC3" w:rsidRDefault="00E84AC3" w:rsidP="00A73BA2">
      <w:pPr>
        <w:spacing w:line="360" w:lineRule="auto"/>
        <w:rPr>
          <w:rFonts w:ascii="Times New Roman" w:hAnsi="Times New Roman" w:cs="Times New Roman"/>
          <w:sz w:val="24"/>
          <w:szCs w:val="24"/>
        </w:rPr>
      </w:pPr>
    </w:p>
    <w:p w:rsidR="00E84AC3" w:rsidRPr="004854DE" w:rsidRDefault="004854DE" w:rsidP="004854DE">
      <w:pPr>
        <w:spacing w:line="360" w:lineRule="auto"/>
        <w:jc w:val="center"/>
        <w:rPr>
          <w:rFonts w:ascii="Times New Roman" w:hAnsi="Times New Roman" w:cs="Times New Roman"/>
          <w:b/>
          <w:sz w:val="24"/>
          <w:szCs w:val="24"/>
        </w:rPr>
      </w:pPr>
      <w:r w:rsidRPr="004854DE">
        <w:rPr>
          <w:rFonts w:ascii="Times New Roman" w:hAnsi="Times New Roman" w:cs="Times New Roman"/>
          <w:b/>
          <w:sz w:val="24"/>
          <w:szCs w:val="24"/>
        </w:rPr>
        <w:t>ПРИЛОЖЕНИЕ</w:t>
      </w:r>
    </w:p>
    <w:p w:rsidR="00E84AC3" w:rsidRPr="004854DE" w:rsidRDefault="00E84AC3" w:rsidP="004854DE">
      <w:pPr>
        <w:spacing w:line="360" w:lineRule="auto"/>
        <w:jc w:val="center"/>
        <w:rPr>
          <w:rFonts w:ascii="Times New Roman" w:hAnsi="Times New Roman" w:cs="Times New Roman"/>
          <w:b/>
          <w:sz w:val="24"/>
          <w:szCs w:val="24"/>
        </w:rPr>
      </w:pPr>
    </w:p>
    <w:p w:rsidR="00E84AC3" w:rsidRPr="004854DE" w:rsidRDefault="00E84AC3" w:rsidP="004854DE">
      <w:pPr>
        <w:spacing w:line="360" w:lineRule="auto"/>
        <w:jc w:val="center"/>
        <w:rPr>
          <w:rFonts w:ascii="Times New Roman" w:hAnsi="Times New Roman" w:cs="Times New Roman"/>
          <w:b/>
          <w:sz w:val="24"/>
          <w:szCs w:val="24"/>
        </w:rPr>
      </w:pPr>
    </w:p>
    <w:p w:rsidR="00E84AC3" w:rsidRPr="004854DE" w:rsidRDefault="004854DE" w:rsidP="004854DE">
      <w:pPr>
        <w:spacing w:line="360" w:lineRule="auto"/>
        <w:jc w:val="center"/>
        <w:rPr>
          <w:rFonts w:ascii="Times New Roman" w:hAnsi="Times New Roman" w:cs="Times New Roman"/>
          <w:b/>
          <w:sz w:val="24"/>
          <w:szCs w:val="24"/>
        </w:rPr>
      </w:pPr>
      <w:r>
        <w:rPr>
          <w:noProof/>
          <w:lang w:eastAsia="ru-RU"/>
        </w:rPr>
        <w:drawing>
          <wp:inline distT="0" distB="0" distL="0" distR="0">
            <wp:extent cx="5940425" cy="4455319"/>
            <wp:effectExtent l="0" t="0" r="3175" b="2540"/>
            <wp:docPr id="30" name="Рисунок 30" descr="http://www.zastavki.com/pictures/1600x1200/2008/Drawn_wallpapers_Paper_fish_00812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zastavki.com/pictures/1600x1200/2008/Drawn_wallpapers_Paper_fish_008123_.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inline>
        </w:drawing>
      </w:r>
    </w:p>
    <w:p w:rsidR="00D548A7" w:rsidRDefault="00D548A7" w:rsidP="0055545F">
      <w:pPr>
        <w:spacing w:line="360" w:lineRule="auto"/>
        <w:jc w:val="right"/>
        <w:rPr>
          <w:rFonts w:ascii="Times New Roman" w:hAnsi="Times New Roman" w:cs="Times New Roman"/>
          <w:i/>
          <w:sz w:val="24"/>
          <w:szCs w:val="24"/>
        </w:rPr>
      </w:pPr>
    </w:p>
    <w:p w:rsidR="00D548A7" w:rsidRDefault="00D548A7" w:rsidP="0055545F">
      <w:pPr>
        <w:spacing w:line="360" w:lineRule="auto"/>
        <w:jc w:val="right"/>
        <w:rPr>
          <w:rFonts w:ascii="Times New Roman" w:hAnsi="Times New Roman" w:cs="Times New Roman"/>
          <w:i/>
          <w:sz w:val="24"/>
          <w:szCs w:val="24"/>
        </w:rPr>
      </w:pPr>
    </w:p>
    <w:p w:rsidR="00D548A7" w:rsidRDefault="00D548A7" w:rsidP="0055545F">
      <w:pPr>
        <w:spacing w:line="360" w:lineRule="auto"/>
        <w:jc w:val="right"/>
        <w:rPr>
          <w:rFonts w:ascii="Times New Roman" w:hAnsi="Times New Roman" w:cs="Times New Roman"/>
          <w:i/>
          <w:sz w:val="24"/>
          <w:szCs w:val="24"/>
        </w:rPr>
      </w:pPr>
    </w:p>
    <w:p w:rsidR="00D548A7" w:rsidRDefault="00D548A7" w:rsidP="0055545F">
      <w:pPr>
        <w:spacing w:line="360" w:lineRule="auto"/>
        <w:jc w:val="right"/>
        <w:rPr>
          <w:rFonts w:ascii="Times New Roman" w:hAnsi="Times New Roman" w:cs="Times New Roman"/>
          <w:i/>
          <w:sz w:val="24"/>
          <w:szCs w:val="24"/>
        </w:rPr>
      </w:pPr>
    </w:p>
    <w:p w:rsidR="00E84AC3" w:rsidRPr="0055545F" w:rsidRDefault="0055545F" w:rsidP="0055545F">
      <w:pPr>
        <w:spacing w:line="360" w:lineRule="auto"/>
        <w:jc w:val="right"/>
        <w:rPr>
          <w:rFonts w:ascii="Times New Roman" w:hAnsi="Times New Roman" w:cs="Times New Roman"/>
          <w:i/>
          <w:sz w:val="24"/>
          <w:szCs w:val="24"/>
        </w:rPr>
      </w:pPr>
      <w:r w:rsidRPr="0055545F">
        <w:rPr>
          <w:rFonts w:ascii="Times New Roman" w:hAnsi="Times New Roman" w:cs="Times New Roman"/>
          <w:i/>
          <w:sz w:val="24"/>
          <w:szCs w:val="24"/>
        </w:rPr>
        <w:lastRenderedPageBreak/>
        <w:t>Приложение 1</w:t>
      </w:r>
    </w:p>
    <w:p w:rsidR="00E84AC3" w:rsidRPr="004854DE" w:rsidRDefault="00E84AC3" w:rsidP="004854DE">
      <w:pPr>
        <w:spacing w:line="360" w:lineRule="auto"/>
        <w:jc w:val="center"/>
        <w:rPr>
          <w:rFonts w:ascii="Times New Roman" w:hAnsi="Times New Roman" w:cs="Times New Roman"/>
          <w:b/>
          <w:sz w:val="24"/>
          <w:szCs w:val="24"/>
        </w:rPr>
      </w:pPr>
    </w:p>
    <w:p w:rsidR="00592902" w:rsidRDefault="00592902" w:rsidP="00A73BA2">
      <w:pPr>
        <w:spacing w:line="360" w:lineRule="auto"/>
        <w:rPr>
          <w:rFonts w:ascii="Times New Roman" w:hAnsi="Times New Roman" w:cs="Times New Roman"/>
          <w:sz w:val="24"/>
          <w:szCs w:val="24"/>
        </w:rPr>
      </w:pPr>
    </w:p>
    <w:p w:rsidR="00E84AC3" w:rsidRDefault="00592902" w:rsidP="00A73BA2">
      <w:pPr>
        <w:spacing w:line="360" w:lineRule="auto"/>
        <w:rPr>
          <w:rFonts w:ascii="Times New Roman" w:hAnsi="Times New Roman" w:cs="Times New Roman"/>
          <w:sz w:val="24"/>
          <w:szCs w:val="24"/>
        </w:rPr>
      </w:pPr>
      <w:r>
        <w:rPr>
          <w:noProof/>
          <w:lang w:eastAsia="ru-RU"/>
        </w:rPr>
        <w:drawing>
          <wp:inline distT="0" distB="0" distL="0" distR="0" wp14:anchorId="7D616482" wp14:editId="3EF625D5">
            <wp:extent cx="5940425" cy="3950383"/>
            <wp:effectExtent l="0" t="0" r="3175" b="0"/>
            <wp:docPr id="7" name="Рисунок 7" descr="https://i.ytimg.com/vi/Ug6h9mJ0IN4/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ytimg.com/vi/Ug6h9mJ0IN4/maxresdefault.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3950383"/>
                    </a:xfrm>
                    <a:prstGeom prst="rect">
                      <a:avLst/>
                    </a:prstGeom>
                    <a:noFill/>
                    <a:ln>
                      <a:noFill/>
                    </a:ln>
                  </pic:spPr>
                </pic:pic>
              </a:graphicData>
            </a:graphic>
          </wp:inline>
        </w:drawing>
      </w:r>
    </w:p>
    <w:p w:rsidR="00E84AC3" w:rsidRDefault="00E84AC3" w:rsidP="00A73BA2">
      <w:pPr>
        <w:spacing w:line="360" w:lineRule="auto"/>
        <w:rPr>
          <w:rFonts w:ascii="Times New Roman" w:hAnsi="Times New Roman" w:cs="Times New Roman"/>
          <w:sz w:val="24"/>
          <w:szCs w:val="24"/>
        </w:rPr>
      </w:pPr>
    </w:p>
    <w:p w:rsidR="00E84AC3" w:rsidRDefault="004854DE" w:rsidP="00A73BA2">
      <w:pPr>
        <w:spacing w:line="360" w:lineRule="auto"/>
        <w:rPr>
          <w:rFonts w:ascii="Times New Roman" w:hAnsi="Times New Roman" w:cs="Times New Roman"/>
          <w:sz w:val="24"/>
          <w:szCs w:val="24"/>
        </w:rPr>
      </w:pPr>
      <w:r>
        <w:rPr>
          <w:noProof/>
          <w:lang w:eastAsia="ru-RU"/>
        </w:rPr>
        <w:drawing>
          <wp:inline distT="0" distB="0" distL="0" distR="0" wp14:anchorId="491C4FBF" wp14:editId="5E2C1FA3">
            <wp:extent cx="5940425" cy="3341370"/>
            <wp:effectExtent l="0" t="0" r="3175" b="0"/>
            <wp:docPr id="22" name="Рисунок 22" descr="http://cdn.mycrafts.ru/i/1/2/29/cvetok-rozetka-iz-bDX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dn.mycrafts.ru/i/1/2/29/cvetok-rozetka-iz-bDXa-o.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3341370"/>
                    </a:xfrm>
                    <a:prstGeom prst="rect">
                      <a:avLst/>
                    </a:prstGeom>
                    <a:noFill/>
                    <a:ln>
                      <a:noFill/>
                    </a:ln>
                  </pic:spPr>
                </pic:pic>
              </a:graphicData>
            </a:graphic>
          </wp:inline>
        </w:drawing>
      </w:r>
    </w:p>
    <w:p w:rsidR="00E84AC3" w:rsidRDefault="00E84AC3"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r>
        <w:rPr>
          <w:noProof/>
          <w:lang w:eastAsia="ru-RU"/>
        </w:rPr>
        <w:drawing>
          <wp:inline distT="0" distB="0" distL="0" distR="0" wp14:anchorId="4777BF72" wp14:editId="31F53BF1">
            <wp:extent cx="5715000" cy="3940628"/>
            <wp:effectExtent l="0" t="0" r="0" b="3175"/>
            <wp:docPr id="9" name="Рисунок 9" descr="https://i03.fotocdn.net/s14/179/public_pin_m/284/2479692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03.fotocdn.net/s14/179/public_pin_m/284/247969272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940628"/>
                    </a:xfrm>
                    <a:prstGeom prst="rect">
                      <a:avLst/>
                    </a:prstGeom>
                    <a:noFill/>
                    <a:ln>
                      <a:noFill/>
                    </a:ln>
                  </pic:spPr>
                </pic:pic>
              </a:graphicData>
            </a:graphic>
          </wp:inline>
        </w:drawing>
      </w: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r>
        <w:rPr>
          <w:noProof/>
          <w:lang w:eastAsia="ru-RU"/>
        </w:rPr>
        <w:drawing>
          <wp:inline distT="0" distB="0" distL="0" distR="0" wp14:anchorId="014B08CA" wp14:editId="26FAEBBD">
            <wp:extent cx="5932056" cy="3222172"/>
            <wp:effectExtent l="0" t="0" r="0" b="0"/>
            <wp:docPr id="10" name="Рисунок 10" descr="http://img1.postila.ru/storage/7360000/7354056/09dc66f49d40f30080a95ebadd358e8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g1.postila.ru/storage/7360000/7354056/09dc66f49d40f30080a95ebadd358e8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3226718"/>
                    </a:xfrm>
                    <a:prstGeom prst="rect">
                      <a:avLst/>
                    </a:prstGeom>
                    <a:noFill/>
                    <a:ln>
                      <a:noFill/>
                    </a:ln>
                  </pic:spPr>
                </pic:pic>
              </a:graphicData>
            </a:graphic>
          </wp:inline>
        </w:drawing>
      </w: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p>
    <w:p w:rsidR="00592902" w:rsidRDefault="004854DE" w:rsidP="0055545F">
      <w:pPr>
        <w:spacing w:line="360" w:lineRule="auto"/>
        <w:jc w:val="center"/>
        <w:rPr>
          <w:rFonts w:ascii="Times New Roman" w:hAnsi="Times New Roman" w:cs="Times New Roman"/>
          <w:sz w:val="24"/>
          <w:szCs w:val="24"/>
        </w:rPr>
      </w:pPr>
      <w:r>
        <w:rPr>
          <w:noProof/>
          <w:lang w:eastAsia="ru-RU"/>
        </w:rPr>
        <w:drawing>
          <wp:inline distT="0" distB="0" distL="0" distR="0" wp14:anchorId="28F1DB0B" wp14:editId="616D0C36">
            <wp:extent cx="5943600" cy="3714750"/>
            <wp:effectExtent l="0" t="0" r="0" b="0"/>
            <wp:docPr id="23" name="Рисунок 23" descr="C:\Users\Admin\Downloads\romatoid-artrit-fizik-tedavi-hareketleri-listesi176828fab7ff8adb686691eb5120684712cee2img-587659pic-1428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ownloads\romatoid-artrit-fizik-tedavi-hareketleri-listesi176828fab7ff8adb686691eb5120684712cee2img-587659pic-142826.jpg"/>
                    <pic:cNvPicPr>
                      <a:picLocks noChangeAspect="1" noChangeArrowheads="1"/>
                    </pic:cNvPicPr>
                  </pic:nvPicPr>
                  <pic:blipFill rotWithShape="1">
                    <a:blip r:embed="rId17">
                      <a:extLst>
                        <a:ext uri="{28A0092B-C50C-407E-A947-70E740481C1C}">
                          <a14:useLocalDpi xmlns:a14="http://schemas.microsoft.com/office/drawing/2010/main" val="0"/>
                        </a:ext>
                      </a:extLst>
                    </a:blip>
                    <a:srcRect b="12821"/>
                    <a:stretch/>
                  </pic:blipFill>
                  <pic:spPr bwMode="auto">
                    <a:xfrm>
                      <a:off x="0" y="0"/>
                      <a:ext cx="5940425" cy="3712766"/>
                    </a:xfrm>
                    <a:prstGeom prst="rect">
                      <a:avLst/>
                    </a:prstGeom>
                    <a:noFill/>
                    <a:ln>
                      <a:noFill/>
                    </a:ln>
                    <a:extLst>
                      <a:ext uri="{53640926-AAD7-44D8-BBD7-CCE9431645EC}">
                        <a14:shadowObscured xmlns:a14="http://schemas.microsoft.com/office/drawing/2010/main"/>
                      </a:ext>
                    </a:extLst>
                  </pic:spPr>
                </pic:pic>
              </a:graphicData>
            </a:graphic>
          </wp:inline>
        </w:drawing>
      </w: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r>
        <w:rPr>
          <w:noProof/>
          <w:lang w:eastAsia="ru-RU"/>
        </w:rPr>
        <w:drawing>
          <wp:inline distT="0" distB="0" distL="0" distR="0" wp14:anchorId="5EE0F410" wp14:editId="48ECB1AC">
            <wp:extent cx="5932714" cy="3940629"/>
            <wp:effectExtent l="0" t="0" r="0" b="3175"/>
            <wp:docPr id="12" name="Рисунок 12" descr="http://img.youtube.com/vi/yWPNhPizay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g.youtube.com/vi/yWPNhPizayA/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8177" cy="3950900"/>
                    </a:xfrm>
                    <a:prstGeom prst="rect">
                      <a:avLst/>
                    </a:prstGeom>
                    <a:noFill/>
                    <a:ln>
                      <a:noFill/>
                    </a:ln>
                  </pic:spPr>
                </pic:pic>
              </a:graphicData>
            </a:graphic>
          </wp:inline>
        </w:drawing>
      </w:r>
    </w:p>
    <w:p w:rsidR="00592902" w:rsidRDefault="004854DE" w:rsidP="00A73BA2">
      <w:pPr>
        <w:spacing w:line="360" w:lineRule="auto"/>
        <w:rPr>
          <w:rFonts w:ascii="Times New Roman" w:hAnsi="Times New Roman" w:cs="Times New Roman"/>
          <w:sz w:val="24"/>
          <w:szCs w:val="24"/>
        </w:rPr>
      </w:pPr>
      <w:r>
        <w:rPr>
          <w:noProof/>
          <w:lang w:eastAsia="ru-RU"/>
        </w:rPr>
        <w:lastRenderedPageBreak/>
        <w:drawing>
          <wp:inline distT="0" distB="0" distL="0" distR="0" wp14:anchorId="695A83E9" wp14:editId="50837389">
            <wp:extent cx="5943600" cy="4210050"/>
            <wp:effectExtent l="0" t="0" r="0" b="0"/>
            <wp:docPr id="17" name="Рисунок 17" descr="http://krokotak.com/wp-content/uploads/2012/0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krokotak.com/wp-content/uploads/2012/02/24.jpg"/>
                    <pic:cNvPicPr>
                      <a:picLocks noChangeAspect="1" noChangeArrowheads="1"/>
                    </pic:cNvPicPr>
                  </pic:nvPicPr>
                  <pic:blipFill rotWithShape="1">
                    <a:blip r:embed="rId19">
                      <a:extLst>
                        <a:ext uri="{28A0092B-C50C-407E-A947-70E740481C1C}">
                          <a14:useLocalDpi xmlns:a14="http://schemas.microsoft.com/office/drawing/2010/main" val="0"/>
                        </a:ext>
                      </a:extLst>
                    </a:blip>
                    <a:srcRect t="4742"/>
                    <a:stretch/>
                  </pic:blipFill>
                  <pic:spPr bwMode="auto">
                    <a:xfrm>
                      <a:off x="0" y="0"/>
                      <a:ext cx="5940425" cy="4207801"/>
                    </a:xfrm>
                    <a:prstGeom prst="rect">
                      <a:avLst/>
                    </a:prstGeom>
                    <a:noFill/>
                    <a:ln>
                      <a:noFill/>
                    </a:ln>
                    <a:extLst>
                      <a:ext uri="{53640926-AAD7-44D8-BBD7-CCE9431645EC}">
                        <a14:shadowObscured xmlns:a14="http://schemas.microsoft.com/office/drawing/2010/main"/>
                      </a:ext>
                    </a:extLst>
                  </pic:spPr>
                </pic:pic>
              </a:graphicData>
            </a:graphic>
          </wp:inline>
        </w:drawing>
      </w: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r>
        <w:rPr>
          <w:noProof/>
          <w:lang w:eastAsia="ru-RU"/>
        </w:rPr>
        <mc:AlternateContent>
          <mc:Choice Requires="wps">
            <w:drawing>
              <wp:inline distT="0" distB="0" distL="0" distR="0" wp14:anchorId="2A71DFD3" wp14:editId="6DA46409">
                <wp:extent cx="304800" cy="304800"/>
                <wp:effectExtent l="0" t="0" r="0" b="0"/>
                <wp:docPr id="13" name="AutoShape 10" descr="http://lyfaclo.review/images/romatoid-artrit-fizik-tedavi-hareketleri-listesi176828fab7ff8adb686691eb5120684712cee2img-587659pic-142826.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0" o:spid="_x0000_s1026" alt="Описание: http://lyfaclo.review/images/romatoid-artrit-fizik-tedavi-hareketleri-listesi176828fab7ff8adb686691eb5120684712cee2img-587659pic-142826.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" filled="f" stroked="f">
                <o:lock v:ext="edit" aspectratio="t"/>
                <w10:anchorlock/>
              </v:rect>
            </w:pict>
          </mc:Fallback>
        </mc:AlternateContent>
      </w:r>
      <w:r w:rsidRPr="00592902">
        <w:rPr>
          <w:noProof/>
          <w:lang w:eastAsia="ru-RU"/>
        </w:rPr>
        <w:t xml:space="preserve"> </w:t>
      </w:r>
      <w:r>
        <w:rPr>
          <w:noProof/>
          <w:lang w:eastAsia="ru-RU"/>
        </w:rPr>
        <mc:AlternateContent>
          <mc:Choice Requires="wps">
            <w:drawing>
              <wp:inline distT="0" distB="0" distL="0" distR="0" wp14:anchorId="569EAAEC" wp14:editId="2010111A">
                <wp:extent cx="304800" cy="304800"/>
                <wp:effectExtent l="0" t="0" r="0" b="0"/>
                <wp:docPr id="14" name="AutoShape 12" descr="http://lyfaclo.review/images/romatoid-artrit-fizik-tedavi-hareketleri-listesi176828fab7ff8adb686691eb5120684712cee2img-587659pic-142826.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2" o:spid="_x0000_s1026" alt="Описание: http://lyfaclo.review/images/romatoid-artrit-fizik-tedavi-hareketleri-listesi176828fab7ff8adb686691eb5120684712cee2img-587659pic-142826.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" filled="f" stroked="f">
                <o:lock v:ext="edit" aspectratio="t"/>
                <w10:anchorlock/>
              </v:rect>
            </w:pict>
          </mc:Fallback>
        </mc:AlternateContent>
      </w:r>
      <w:r w:rsidRPr="00592902">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4854DE">
        <w:rPr>
          <w:noProof/>
          <w:lang w:eastAsia="ru-RU"/>
        </w:rPr>
        <w:drawing>
          <wp:inline distT="0" distB="0" distL="0" distR="0" wp14:anchorId="72EAB2B5" wp14:editId="7C67D170">
            <wp:extent cx="5940425" cy="3341489"/>
            <wp:effectExtent l="0" t="0" r="3175" b="0"/>
            <wp:docPr id="26" name="Рисунок 26" descr="http://pimg.mycdn.me/getImage?disableStub=true&amp;type=VIDEO_S_720&amp;url=http%3A%2F%2Fi.ytimg.com%2Fvi%2FgoGJe8AaWTw%2F0.jpg&amp;signatureToken=QkDESva3gQvyiSnUMEu4T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img.mycdn.me/getImage?disableStub=true&amp;type=VIDEO_S_720&amp;url=http%3A%2F%2Fi.ytimg.com%2Fvi%2FgoGJe8AaWTw%2F0.jpg&amp;signatureToken=QkDESva3gQvyiSnUMEu4TQ"/>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341489"/>
                    </a:xfrm>
                    <a:prstGeom prst="rect">
                      <a:avLst/>
                    </a:prstGeom>
                    <a:noFill/>
                    <a:ln>
                      <a:noFill/>
                    </a:ln>
                  </pic:spPr>
                </pic:pic>
              </a:graphicData>
            </a:graphic>
          </wp:inline>
        </w:drawing>
      </w:r>
    </w:p>
    <w:p w:rsidR="00592902" w:rsidRDefault="004854DE" w:rsidP="00A73BA2">
      <w:pPr>
        <w:spacing w:line="360" w:lineRule="auto"/>
        <w:rPr>
          <w:rFonts w:ascii="Times New Roman" w:hAnsi="Times New Roman" w:cs="Times New Roman"/>
          <w:sz w:val="24"/>
          <w:szCs w:val="24"/>
        </w:rPr>
      </w:pPr>
      <w:r>
        <w:rPr>
          <w:noProof/>
          <w:lang w:eastAsia="ru-RU"/>
        </w:rPr>
        <w:lastRenderedPageBreak/>
        <w:drawing>
          <wp:inline distT="0" distB="0" distL="0" distR="0" wp14:anchorId="2CA41E9D" wp14:editId="2F373831">
            <wp:extent cx="5943245" cy="3533775"/>
            <wp:effectExtent l="0" t="0" r="635" b="0"/>
            <wp:docPr id="20" name="Рисунок 20" descr="http://dizainvfoto.ru/wp-content/uploads/2017/06/veer-bumazhnyj-v-interer-kuhni-kartin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dizainvfoto.ru/wp-content/uploads/2017/06/veer-bumazhnyj-v-interer-kuhni-kartinka.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0425" cy="3532099"/>
                    </a:xfrm>
                    <a:prstGeom prst="rect">
                      <a:avLst/>
                    </a:prstGeom>
                    <a:noFill/>
                    <a:ln>
                      <a:noFill/>
                    </a:ln>
                  </pic:spPr>
                </pic:pic>
              </a:graphicData>
            </a:graphic>
          </wp:inline>
        </w:drawing>
      </w:r>
    </w:p>
    <w:p w:rsidR="00592902" w:rsidRDefault="00592902" w:rsidP="00A73BA2">
      <w:pPr>
        <w:spacing w:line="360" w:lineRule="auto"/>
        <w:rPr>
          <w:rFonts w:ascii="Times New Roman" w:hAnsi="Times New Roman" w:cs="Times New Roman"/>
          <w:sz w:val="24"/>
          <w:szCs w:val="24"/>
        </w:rPr>
      </w:pPr>
    </w:p>
    <w:p w:rsidR="00592902" w:rsidRDefault="004854DE" w:rsidP="00A73BA2">
      <w:pPr>
        <w:spacing w:line="360" w:lineRule="auto"/>
        <w:rPr>
          <w:rFonts w:ascii="Times New Roman" w:hAnsi="Times New Roman" w:cs="Times New Roman"/>
          <w:sz w:val="24"/>
          <w:szCs w:val="24"/>
        </w:rPr>
      </w:pPr>
      <w:r>
        <w:rPr>
          <w:noProof/>
          <w:lang w:eastAsia="ru-RU"/>
        </w:rPr>
        <w:drawing>
          <wp:inline distT="0" distB="0" distL="0" distR="0" wp14:anchorId="7FBC995C" wp14:editId="01546DC4">
            <wp:extent cx="5940425" cy="3778770"/>
            <wp:effectExtent l="0" t="0" r="3175" b="0"/>
            <wp:docPr id="25" name="Рисунок 25" descr="http://rekperm.ru/wp-content/uploads/2016/09/kakie-podelki-iz-bumazhnyx-vtulok-mozhno-sdela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rekperm.ru/wp-content/uploads/2016/09/kakie-podelki-iz-bumazhnyx-vtulok-mozhno-sdelat-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3778770"/>
                    </a:xfrm>
                    <a:prstGeom prst="rect">
                      <a:avLst/>
                    </a:prstGeom>
                    <a:noFill/>
                    <a:ln>
                      <a:noFill/>
                    </a:ln>
                  </pic:spPr>
                </pic:pic>
              </a:graphicData>
            </a:graphic>
          </wp:inline>
        </w:drawing>
      </w: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p>
    <w:p w:rsidR="00592902" w:rsidRDefault="004854DE" w:rsidP="00A73BA2">
      <w:pPr>
        <w:spacing w:line="360" w:lineRule="auto"/>
        <w:rPr>
          <w:rFonts w:ascii="Times New Roman" w:hAnsi="Times New Roman" w:cs="Times New Roman"/>
          <w:sz w:val="24"/>
          <w:szCs w:val="24"/>
        </w:rPr>
      </w:pPr>
      <w:r>
        <w:rPr>
          <w:noProof/>
          <w:lang w:eastAsia="ru-RU"/>
        </w:rPr>
        <w:lastRenderedPageBreak/>
        <w:drawing>
          <wp:inline distT="0" distB="0" distL="0" distR="0" wp14:anchorId="24F5B726" wp14:editId="2C82DFEC">
            <wp:extent cx="5715000" cy="4343400"/>
            <wp:effectExtent l="0" t="0" r="0" b="0"/>
            <wp:docPr id="27" name="Рисунок 27" descr="https://yandex.ru/collections/picture/cards/58a59a03b47883dc4cb5e0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yandex.ru/collections/picture/cards/58a59a03b47883dc4cb5e09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4343400"/>
                    </a:xfrm>
                    <a:prstGeom prst="rect">
                      <a:avLst/>
                    </a:prstGeom>
                    <a:noFill/>
                    <a:ln>
                      <a:noFill/>
                    </a:ln>
                  </pic:spPr>
                </pic:pic>
              </a:graphicData>
            </a:graphic>
          </wp:inline>
        </w:drawing>
      </w:r>
    </w:p>
    <w:p w:rsidR="00592902" w:rsidRDefault="00592902" w:rsidP="00A73BA2">
      <w:pPr>
        <w:spacing w:line="360" w:lineRule="auto"/>
        <w:rPr>
          <w:rFonts w:ascii="Times New Roman" w:hAnsi="Times New Roman" w:cs="Times New Roman"/>
          <w:sz w:val="24"/>
          <w:szCs w:val="24"/>
        </w:rPr>
      </w:pPr>
    </w:p>
    <w:p w:rsidR="00592902" w:rsidRDefault="00592902" w:rsidP="00A73BA2">
      <w:pPr>
        <w:spacing w:line="360" w:lineRule="auto"/>
        <w:rPr>
          <w:rFonts w:ascii="Times New Roman" w:hAnsi="Times New Roman" w:cs="Times New Roman"/>
          <w:sz w:val="24"/>
          <w:szCs w:val="24"/>
        </w:rPr>
      </w:pPr>
    </w:p>
    <w:p w:rsidR="00592902" w:rsidRDefault="004854DE" w:rsidP="00A73BA2">
      <w:pPr>
        <w:spacing w:line="360" w:lineRule="auto"/>
        <w:rPr>
          <w:rFonts w:ascii="Times New Roman" w:hAnsi="Times New Roman" w:cs="Times New Roman"/>
          <w:sz w:val="24"/>
          <w:szCs w:val="24"/>
        </w:rPr>
      </w:pPr>
      <w:r>
        <w:rPr>
          <w:noProof/>
          <w:lang w:eastAsia="ru-RU"/>
        </w:rPr>
        <w:drawing>
          <wp:inline distT="0" distB="0" distL="0" distR="0" wp14:anchorId="36807D38" wp14:editId="794C5E19">
            <wp:extent cx="5943600" cy="3667125"/>
            <wp:effectExtent l="0" t="0" r="0" b="9525"/>
            <wp:docPr id="28" name="Рисунок 28" descr="http://livefomdet.ru/uploads/images/f/o/t/foto_origami_tsveti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livefomdet.ru/uploads/images/f/o/t/foto_origami_tsveti_4.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0425" cy="3665166"/>
                    </a:xfrm>
                    <a:prstGeom prst="rect">
                      <a:avLst/>
                    </a:prstGeom>
                    <a:noFill/>
                    <a:ln>
                      <a:noFill/>
                    </a:ln>
                  </pic:spPr>
                </pic:pic>
              </a:graphicData>
            </a:graphic>
          </wp:inline>
        </w:drawing>
      </w:r>
    </w:p>
    <w:sectPr w:rsidR="00592902">
      <w:footerReference w:type="default" r:id="rId2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4AC3" w:rsidRDefault="00E84AC3" w:rsidP="00E84AC3">
      <w:pPr>
        <w:spacing w:after="0" w:line="240" w:lineRule="auto"/>
      </w:pPr>
      <w:r>
        <w:separator/>
      </w:r>
    </w:p>
  </w:endnote>
  <w:endnote w:type="continuationSeparator" w:id="0">
    <w:p w:rsidR="00E84AC3" w:rsidRDefault="00E84AC3" w:rsidP="00E84A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rebuchet MS">
    <w:panose1 w:val="020B0603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3883676"/>
      <w:docPartObj>
        <w:docPartGallery w:val="Page Numbers (Bottom of Page)"/>
        <w:docPartUnique/>
      </w:docPartObj>
    </w:sdtPr>
    <w:sdtEndPr/>
    <w:sdtContent>
      <w:p w:rsidR="00E84AC3" w:rsidRDefault="00E84AC3">
        <w:pPr>
          <w:pStyle w:val="a5"/>
          <w:jc w:val="right"/>
        </w:pPr>
        <w:r>
          <w:fldChar w:fldCharType="begin"/>
        </w:r>
        <w:r>
          <w:instrText>PAGE   \* MERGEFORMAT</w:instrText>
        </w:r>
        <w:r>
          <w:fldChar w:fldCharType="separate"/>
        </w:r>
        <w:r w:rsidR="00D548A7">
          <w:rPr>
            <w:noProof/>
          </w:rPr>
          <w:t>1</w:t>
        </w:r>
        <w:r>
          <w:fldChar w:fldCharType="end"/>
        </w:r>
      </w:p>
    </w:sdtContent>
  </w:sdt>
  <w:p w:rsidR="00E84AC3" w:rsidRDefault="00E84AC3">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4AC3" w:rsidRDefault="00E84AC3" w:rsidP="00E84AC3">
      <w:pPr>
        <w:spacing w:after="0" w:line="240" w:lineRule="auto"/>
      </w:pPr>
      <w:r>
        <w:separator/>
      </w:r>
    </w:p>
  </w:footnote>
  <w:footnote w:type="continuationSeparator" w:id="0">
    <w:p w:rsidR="00E84AC3" w:rsidRDefault="00E84AC3" w:rsidP="00E84A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1E4B21"/>
    <w:multiLevelType w:val="multilevel"/>
    <w:tmpl w:val="E92E22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FFE3201"/>
    <w:multiLevelType w:val="multilevel"/>
    <w:tmpl w:val="2AD0E96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FE30C85"/>
    <w:multiLevelType w:val="multilevel"/>
    <w:tmpl w:val="062877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E7C0354"/>
    <w:multiLevelType w:val="multilevel"/>
    <w:tmpl w:val="BAF25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4E21DEE"/>
    <w:multiLevelType w:val="hybridMultilevel"/>
    <w:tmpl w:val="E7D201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1E133DB"/>
    <w:multiLevelType w:val="multilevel"/>
    <w:tmpl w:val="1896B644"/>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2"/>
  </w:num>
  <w:num w:numId="3">
    <w:abstractNumId w:val="3"/>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7E1B"/>
    <w:rsid w:val="000020DE"/>
    <w:rsid w:val="000D2D21"/>
    <w:rsid w:val="002E354D"/>
    <w:rsid w:val="003A38AD"/>
    <w:rsid w:val="004854DE"/>
    <w:rsid w:val="004F2844"/>
    <w:rsid w:val="0055545F"/>
    <w:rsid w:val="00592902"/>
    <w:rsid w:val="006D52C5"/>
    <w:rsid w:val="009B7E1B"/>
    <w:rsid w:val="00A73BA2"/>
    <w:rsid w:val="00B034DE"/>
    <w:rsid w:val="00D548A7"/>
    <w:rsid w:val="00E36F7F"/>
    <w:rsid w:val="00E84A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284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84AC3"/>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84AC3"/>
  </w:style>
  <w:style w:type="paragraph" w:styleId="a5">
    <w:name w:val="footer"/>
    <w:basedOn w:val="a"/>
    <w:link w:val="a6"/>
    <w:uiPriority w:val="99"/>
    <w:unhideWhenUsed/>
    <w:rsid w:val="00E84AC3"/>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84AC3"/>
  </w:style>
  <w:style w:type="paragraph" w:styleId="a7">
    <w:name w:val="Balloon Text"/>
    <w:basedOn w:val="a"/>
    <w:link w:val="a8"/>
    <w:uiPriority w:val="99"/>
    <w:semiHidden/>
    <w:unhideWhenUsed/>
    <w:rsid w:val="00E84AC3"/>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84AC3"/>
    <w:rPr>
      <w:rFonts w:ascii="Tahoma" w:hAnsi="Tahoma" w:cs="Tahoma"/>
      <w:sz w:val="16"/>
      <w:szCs w:val="16"/>
    </w:rPr>
  </w:style>
  <w:style w:type="paragraph" w:styleId="a9">
    <w:name w:val="Normal (Web)"/>
    <w:basedOn w:val="a"/>
    <w:uiPriority w:val="99"/>
    <w:unhideWhenUsed/>
    <w:rsid w:val="003A38A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Hyperlink"/>
    <w:basedOn w:val="a0"/>
    <w:uiPriority w:val="99"/>
    <w:semiHidden/>
    <w:unhideWhenUsed/>
    <w:rsid w:val="000020DE"/>
    <w:rPr>
      <w:color w:val="0000FF"/>
      <w:u w:val="single"/>
    </w:rPr>
  </w:style>
  <w:style w:type="paragraph" w:styleId="ab">
    <w:name w:val="List Paragraph"/>
    <w:basedOn w:val="a"/>
    <w:uiPriority w:val="34"/>
    <w:qFormat/>
    <w:rsid w:val="004F284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284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84AC3"/>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84AC3"/>
  </w:style>
  <w:style w:type="paragraph" w:styleId="a5">
    <w:name w:val="footer"/>
    <w:basedOn w:val="a"/>
    <w:link w:val="a6"/>
    <w:uiPriority w:val="99"/>
    <w:unhideWhenUsed/>
    <w:rsid w:val="00E84AC3"/>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84AC3"/>
  </w:style>
  <w:style w:type="paragraph" w:styleId="a7">
    <w:name w:val="Balloon Text"/>
    <w:basedOn w:val="a"/>
    <w:link w:val="a8"/>
    <w:uiPriority w:val="99"/>
    <w:semiHidden/>
    <w:unhideWhenUsed/>
    <w:rsid w:val="00E84AC3"/>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84AC3"/>
    <w:rPr>
      <w:rFonts w:ascii="Tahoma" w:hAnsi="Tahoma" w:cs="Tahoma"/>
      <w:sz w:val="16"/>
      <w:szCs w:val="16"/>
    </w:rPr>
  </w:style>
  <w:style w:type="paragraph" w:styleId="a9">
    <w:name w:val="Normal (Web)"/>
    <w:basedOn w:val="a"/>
    <w:uiPriority w:val="99"/>
    <w:unhideWhenUsed/>
    <w:rsid w:val="003A38A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Hyperlink"/>
    <w:basedOn w:val="a0"/>
    <w:uiPriority w:val="99"/>
    <w:semiHidden/>
    <w:unhideWhenUsed/>
    <w:rsid w:val="000020DE"/>
    <w:rPr>
      <w:color w:val="0000FF"/>
      <w:u w:val="single"/>
    </w:rPr>
  </w:style>
  <w:style w:type="paragraph" w:styleId="ab">
    <w:name w:val="List Paragraph"/>
    <w:basedOn w:val="a"/>
    <w:uiPriority w:val="34"/>
    <w:qFormat/>
    <w:rsid w:val="004F28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974585">
      <w:bodyDiv w:val="1"/>
      <w:marLeft w:val="0"/>
      <w:marRight w:val="0"/>
      <w:marTop w:val="0"/>
      <w:marBottom w:val="0"/>
      <w:divBdr>
        <w:top w:val="none" w:sz="0" w:space="0" w:color="auto"/>
        <w:left w:val="none" w:sz="0" w:space="0" w:color="auto"/>
        <w:bottom w:val="none" w:sz="0" w:space="0" w:color="auto"/>
        <w:right w:val="none" w:sz="0" w:space="0" w:color="auto"/>
      </w:divBdr>
    </w:div>
    <w:div w:id="825320715">
      <w:bodyDiv w:val="1"/>
      <w:marLeft w:val="0"/>
      <w:marRight w:val="0"/>
      <w:marTop w:val="0"/>
      <w:marBottom w:val="0"/>
      <w:divBdr>
        <w:top w:val="none" w:sz="0" w:space="0" w:color="auto"/>
        <w:left w:val="none" w:sz="0" w:space="0" w:color="auto"/>
        <w:bottom w:val="none" w:sz="0" w:space="0" w:color="auto"/>
        <w:right w:val="none" w:sz="0" w:space="0" w:color="auto"/>
      </w:divBdr>
    </w:div>
    <w:div w:id="1217886778">
      <w:bodyDiv w:val="1"/>
      <w:marLeft w:val="0"/>
      <w:marRight w:val="0"/>
      <w:marTop w:val="0"/>
      <w:marBottom w:val="0"/>
      <w:divBdr>
        <w:top w:val="none" w:sz="0" w:space="0" w:color="auto"/>
        <w:left w:val="none" w:sz="0" w:space="0" w:color="auto"/>
        <w:bottom w:val="none" w:sz="0" w:space="0" w:color="auto"/>
        <w:right w:val="none" w:sz="0" w:space="0" w:color="auto"/>
      </w:divBdr>
      <w:divsChild>
        <w:div w:id="1566144309">
          <w:marLeft w:val="0"/>
          <w:marRight w:val="0"/>
          <w:marTop w:val="0"/>
          <w:marBottom w:val="0"/>
          <w:divBdr>
            <w:top w:val="none" w:sz="0" w:space="0" w:color="auto"/>
            <w:left w:val="none" w:sz="0" w:space="0" w:color="auto"/>
            <w:bottom w:val="none" w:sz="0" w:space="0" w:color="auto"/>
            <w:right w:val="none" w:sz="0" w:space="0" w:color="auto"/>
          </w:divBdr>
        </w:div>
      </w:divsChild>
    </w:div>
    <w:div w:id="1841312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u.wikipedia.org/wiki/%D0%91%D1%83%D0%BC%D0%B0%D0%B3%D0%B0" TargetMode="External"/><Relationship Id="rId24"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10" Type="http://schemas.openxmlformats.org/officeDocument/2006/relationships/hyperlink" Target="https://ru.wikipedia.org/wiki/%D0%94%D0%B5%D0%BA%D0%BE%D1%80%D0%B0%D1%82%D0%B8%D0%B2%D0%BD%D0%BE-%D0%BF%D1%80%D0%B8%D0%BA%D0%BB%D0%B0%D0%B4%D0%BD%D0%BE%D0%B5_%D0%B8%D1%81%D0%BA%D1%83%D1%81%D1%81%D1%82%D0%B2%D0%BE" TargetMode="External"/><Relationship Id="rId19" Type="http://schemas.openxmlformats.org/officeDocument/2006/relationships/image" Target="media/image8.jpeg"/><Relationship Id="rId4" Type="http://schemas.microsoft.com/office/2007/relationships/stylesWithEffects" Target="stylesWithEffects.xml"/><Relationship Id="rId9" Type="http://schemas.openxmlformats.org/officeDocument/2006/relationships/hyperlink" Target="https://ru.wikipedia.org/wiki/%D0%AF%D0%BF%D0%BE%D0%BD%D1%81%D0%BA%D0%B8%D0%B9_%D1%8F%D0%B7%D1%8B%D0%BA" TargetMode="Externa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5FAB7B-B68C-4114-A87F-4979363320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13</Pages>
  <Words>1668</Words>
  <Characters>9513</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bluz</dc:creator>
  <cp:keywords/>
  <dc:description/>
  <cp:lastModifiedBy>bluz</cp:lastModifiedBy>
  <cp:revision>7</cp:revision>
  <dcterms:created xsi:type="dcterms:W3CDTF">2017-09-05T15:54:00Z</dcterms:created>
  <dcterms:modified xsi:type="dcterms:W3CDTF">2018-02-04T13:50:00Z</dcterms:modified>
</cp:coreProperties>
</file>