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126" w:rsidRPr="00840AEA" w:rsidRDefault="00625126" w:rsidP="00625126">
      <w:pPr>
        <w:spacing w:after="0" w:line="240" w:lineRule="auto"/>
        <w:jc w:val="center"/>
        <w:rPr>
          <w:rFonts w:ascii="Times New Roman" w:hAnsi="Times New Roman" w:cs="Times New Roman"/>
          <w:b/>
          <w:sz w:val="28"/>
        </w:rPr>
      </w:pPr>
      <w:r w:rsidRPr="00840AEA">
        <w:rPr>
          <w:rFonts w:ascii="Times New Roman" w:hAnsi="Times New Roman" w:cs="Times New Roman"/>
          <w:b/>
          <w:sz w:val="28"/>
        </w:rPr>
        <w:t>Внеурочная деятельность</w:t>
      </w:r>
    </w:p>
    <w:p w:rsidR="00625126" w:rsidRPr="00840AEA" w:rsidRDefault="00625126" w:rsidP="00625126">
      <w:pPr>
        <w:spacing w:line="240" w:lineRule="auto"/>
        <w:jc w:val="center"/>
        <w:rPr>
          <w:rFonts w:ascii="Times New Roman" w:hAnsi="Times New Roman" w:cs="Times New Roman"/>
          <w:sz w:val="28"/>
        </w:rPr>
      </w:pPr>
      <w:r w:rsidRPr="00840AEA">
        <w:rPr>
          <w:rFonts w:ascii="Times New Roman" w:hAnsi="Times New Roman" w:cs="Times New Roman"/>
          <w:b/>
          <w:sz w:val="28"/>
        </w:rPr>
        <w:t>как средство формирования социальной компетентности учащихся</w:t>
      </w:r>
    </w:p>
    <w:p w:rsidR="00625126" w:rsidRPr="00840AEA" w:rsidRDefault="00625126" w:rsidP="00625126">
      <w:pPr>
        <w:spacing w:after="0" w:line="240" w:lineRule="auto"/>
        <w:jc w:val="right"/>
        <w:rPr>
          <w:rFonts w:ascii="Times New Roman" w:hAnsi="Times New Roman" w:cs="Times New Roman"/>
          <w:b/>
          <w:i/>
          <w:sz w:val="28"/>
        </w:rPr>
      </w:pPr>
      <w:r w:rsidRPr="00840AEA">
        <w:rPr>
          <w:rFonts w:ascii="Times New Roman" w:hAnsi="Times New Roman" w:cs="Times New Roman"/>
          <w:b/>
          <w:i/>
          <w:sz w:val="28"/>
        </w:rPr>
        <w:t xml:space="preserve">Главное не предмет, которому мы учим, </w:t>
      </w:r>
    </w:p>
    <w:p w:rsidR="00625126" w:rsidRPr="00840AEA" w:rsidRDefault="00625126" w:rsidP="00625126">
      <w:pPr>
        <w:spacing w:line="240" w:lineRule="auto"/>
        <w:jc w:val="right"/>
        <w:rPr>
          <w:rFonts w:ascii="Times New Roman" w:hAnsi="Times New Roman" w:cs="Times New Roman"/>
          <w:b/>
          <w:i/>
          <w:sz w:val="28"/>
        </w:rPr>
      </w:pPr>
      <w:r w:rsidRPr="00840AEA">
        <w:rPr>
          <w:rFonts w:ascii="Times New Roman" w:hAnsi="Times New Roman" w:cs="Times New Roman"/>
          <w:b/>
          <w:i/>
          <w:sz w:val="28"/>
        </w:rPr>
        <w:t xml:space="preserve">а личность, которую мы формируем.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Современный этап общественного развития характеризуется стремительно разворачивающимися инновационными преобразованиями раз</w:t>
      </w:r>
      <w:bookmarkStart w:id="0" w:name="_GoBack"/>
      <w:bookmarkEnd w:id="0"/>
      <w:r w:rsidRPr="00840AEA">
        <w:rPr>
          <w:rFonts w:ascii="Times New Roman" w:hAnsi="Times New Roman" w:cs="Times New Roman"/>
          <w:sz w:val="32"/>
          <w:szCs w:val="28"/>
        </w:rPr>
        <w:t xml:space="preserve">личных сфер жизнедеятельности человека, в том числе и социальной. Обществу и государству сегодня нужны люди, умеющие социализироваться в быстроизменяющемся социуме, люди творческие, активные, владеющие универсальными способами действий. Ответом системы образования на этот запрос времени стала идея </w:t>
      </w:r>
      <w:proofErr w:type="spellStart"/>
      <w:r w:rsidRPr="00840AEA">
        <w:rPr>
          <w:rFonts w:ascii="Times New Roman" w:hAnsi="Times New Roman" w:cs="Times New Roman"/>
          <w:sz w:val="32"/>
          <w:szCs w:val="28"/>
        </w:rPr>
        <w:t>компетентностного</w:t>
      </w:r>
      <w:proofErr w:type="spellEnd"/>
      <w:r w:rsidRPr="00840AEA">
        <w:rPr>
          <w:rFonts w:ascii="Times New Roman" w:hAnsi="Times New Roman" w:cs="Times New Roman"/>
          <w:sz w:val="32"/>
          <w:szCs w:val="28"/>
        </w:rPr>
        <w:t xml:space="preserve"> подхода в обучении, реализованная в Федеральных государственных образовательных стандартах второго поколения. Отличительной особенностью новых Стандартов является усиление практической жизненной направленности образования. В структуре ключевых компетентностей значительное место уделено социальной компетентности как готовности и способности к социальному взаимодействию в разных жизненных сферах, как единству социальной </w:t>
      </w:r>
      <w:proofErr w:type="spellStart"/>
      <w:r w:rsidRPr="00840AEA">
        <w:rPr>
          <w:rFonts w:ascii="Times New Roman" w:hAnsi="Times New Roman" w:cs="Times New Roman"/>
          <w:sz w:val="32"/>
          <w:szCs w:val="28"/>
        </w:rPr>
        <w:t>адаптированности</w:t>
      </w:r>
      <w:proofErr w:type="spellEnd"/>
      <w:r w:rsidRPr="00840AEA">
        <w:rPr>
          <w:rFonts w:ascii="Times New Roman" w:hAnsi="Times New Roman" w:cs="Times New Roman"/>
          <w:sz w:val="32"/>
          <w:szCs w:val="28"/>
        </w:rPr>
        <w:t xml:space="preserve"> и мобильности. Проводимая в стране модернизация образования ориентирует школу на поиск путей и способов развития адаптационных способностей личности и обеспечение ее социальной компетентности.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w:t>
      </w:r>
      <w:r w:rsidRPr="00840AEA">
        <w:rPr>
          <w:rFonts w:ascii="Times New Roman" w:hAnsi="Times New Roman" w:cs="Times New Roman"/>
          <w:sz w:val="32"/>
          <w:szCs w:val="28"/>
        </w:rPr>
        <w:tab/>
        <w:t xml:space="preserve">Успешной социализации учащихся в немалой степени способствует опыт самостоятельных социальных проб, освоение школьниками способов реализации собственных инициатив, навыков самоорганизации, опыт партнерских, сотруднических отношений детей друг с другом, </w:t>
      </w:r>
      <w:proofErr w:type="gramStart"/>
      <w:r w:rsidRPr="00840AEA">
        <w:rPr>
          <w:rFonts w:ascii="Times New Roman" w:hAnsi="Times New Roman" w:cs="Times New Roman"/>
          <w:sz w:val="32"/>
          <w:szCs w:val="28"/>
        </w:rPr>
        <w:t>со</w:t>
      </w:r>
      <w:proofErr w:type="gramEnd"/>
      <w:r w:rsidRPr="00840AEA">
        <w:rPr>
          <w:rFonts w:ascii="Times New Roman" w:hAnsi="Times New Roman" w:cs="Times New Roman"/>
          <w:sz w:val="32"/>
          <w:szCs w:val="28"/>
        </w:rPr>
        <w:t xml:space="preserve"> взрослыми в совместной деятельности. Усвоенные в детстве стратегии поведения в обществе закладывают фундамент социального поведения человека и во многом определяют его в дальнейшей жизни. Стихийное становление поведенческих стратегий далеко не всегда обеспечивает эффективную социальную адаптацию, поэтому процесс их формирования нельзя пускать на самотек. Школьнику необходима целенаправленная помощь в построении эффективных поведенческих стратегий, поэтому развитие социальной компетентности школьников должно стать одним из важнейших направлений работы школы.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lastRenderedPageBreak/>
        <w:t xml:space="preserve">На основе знаний, умений, навыков и разнообразного опыта деятельности и отношений у ученика формируются ключевые компетенции, относящиеся к общему содержанию образования, приводящие к образованности и компетентности ученика в определенной сфере. Компетентность — результат образования, выражающийся в овладении учащимся определенным набором способов деятельности по отношению к определенному предмету воздействия. Компетентность предполагает знания, умения, опыт, способности к реализации определенного круга полномочий. Социальная компетенция определяет круг полномочий, относя его к социальной сфере, а именно к обществу, поведению и взаимодействию в нем.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При таком понимании компетентности ясно, что она может формироваться только при условии глубокой личностной заинтересованности учащихся в данном виде деятельности. Поэтому, если учитель хочет в качестве образовательного результата иметь компетентность учеников, он должен не принуждать, а мотивировать их к выполнению той или иной деятельности. Одним из основных средств мотивации и является внеклассная работа.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Для формирования и развития социальной компетентности возникает необходимость создания развивающей среды, которая бы не ставила препятствий на пути к воплощению намерений личности, а, наоборот, создавала условия для их реализации. Для создания такой развивающей среды большую роль может и должна сыграть внеклассная работа. При участии во внеклассных мероприятиях учащиеся не ограничены жесткими рамками правил. Наоборот, они чувствуют поощрение и поддержку при проявлении своих лучших качеств. Внеклассная работа побуждает школьников участвовать в принятии решений, повышает их инициативу, которая при этом является не принудительной, а внутренне мотивированной. </w:t>
      </w:r>
    </w:p>
    <w:p w:rsidR="00625126" w:rsidRPr="00840AEA" w:rsidRDefault="00625126" w:rsidP="00840AEA">
      <w:pPr>
        <w:spacing w:line="240" w:lineRule="auto"/>
        <w:ind w:firstLine="708"/>
        <w:jc w:val="both"/>
        <w:rPr>
          <w:rFonts w:ascii="Times New Roman" w:hAnsi="Times New Roman" w:cs="Times New Roman"/>
          <w:sz w:val="32"/>
          <w:szCs w:val="28"/>
        </w:rPr>
      </w:pPr>
      <w:proofErr w:type="gramStart"/>
      <w:r w:rsidRPr="00840AEA">
        <w:rPr>
          <w:rFonts w:ascii="Times New Roman" w:hAnsi="Times New Roman" w:cs="Times New Roman"/>
          <w:sz w:val="32"/>
          <w:szCs w:val="28"/>
        </w:rPr>
        <w:t xml:space="preserve">Именно внеклассной деятельности принадлежит ведущая роль в формировании и развитии социальной компетентности в силу того, что она служит повышению активности ученика как субъекта обучения; даёт возможность творческого сотрудничества между педагогами и учащимися; создаёт обстановку, в которой </w:t>
      </w:r>
      <w:r w:rsidRPr="00840AEA">
        <w:rPr>
          <w:rFonts w:ascii="Times New Roman" w:hAnsi="Times New Roman" w:cs="Times New Roman"/>
          <w:sz w:val="32"/>
          <w:szCs w:val="28"/>
        </w:rPr>
        <w:lastRenderedPageBreak/>
        <w:t>отсутствует внешнее оценивание; ориентирует деятельность учащихся на успех; предполагает вариативность форм организации образовательного процесса, средств и условий деятельности;</w:t>
      </w:r>
      <w:proofErr w:type="gramEnd"/>
      <w:r w:rsidRPr="00840AEA">
        <w:rPr>
          <w:rFonts w:ascii="Times New Roman" w:hAnsi="Times New Roman" w:cs="Times New Roman"/>
          <w:sz w:val="32"/>
          <w:szCs w:val="28"/>
        </w:rPr>
        <w:t xml:space="preserve"> отражает общечеловеческие ценности.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В педагогической литературе встречаются различные подходы к определению социальной компетентности. Однако преобладает подход представления социальной компетентности через сформированные способности, новообразования человека. Исследователями установлено, что социальная компетентность, во-первых, отражает взаимодействие человека и социального окружения; во-вторых, подразумевает обладание человеком способами межличностного взаимодействия, эти способы могут быть приобретены им посредством личного социального опыта, подражания традициям, установкам общества или посредством получения знаний; в-третьих, является интегративной характеристикой, включающей в себя несколько компонентов; в-четвёртых, подразумевает учет соотношения собственных целей и потребностей с целями другой личности, группы людей и социума в целом. В большинстве исследований социальная компетентность рассматривается как констатация наличия или отсутствия у человека тех или иных знаний, умений, способов действий в социуме.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На основе выделенных особенностей сформулируем определение социальной компетентности как интегративной характеристики, отражающей способность личности вступать в эффективные межличностные и социальные отношения, анализировать, оценивать риски, принимать решения в ситуации неопределенности с учетом интересов, целей и потребностей собственных, Другого и не противоречащим нормам, ценностям общества.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Компоненты социальной компетентности Содержание компонентов социальной компетентности Компонент, связанный с целеполаганием: способность брать на себя ответственность, участвовать в принятии решений, ставить цели и планировать результат, анализировать, корректировать</w:t>
      </w:r>
      <w:proofErr w:type="gramStart"/>
      <w:r w:rsidRPr="00840AEA">
        <w:rPr>
          <w:rFonts w:ascii="Times New Roman" w:hAnsi="Times New Roman" w:cs="Times New Roman"/>
          <w:sz w:val="32"/>
          <w:szCs w:val="28"/>
        </w:rPr>
        <w:t>.</w:t>
      </w:r>
      <w:proofErr w:type="gramEnd"/>
      <w:r w:rsidRPr="00840AEA">
        <w:rPr>
          <w:rFonts w:ascii="Times New Roman" w:hAnsi="Times New Roman" w:cs="Times New Roman"/>
          <w:sz w:val="32"/>
          <w:szCs w:val="28"/>
        </w:rPr>
        <w:t xml:space="preserve"> </w:t>
      </w:r>
      <w:proofErr w:type="gramStart"/>
      <w:r w:rsidRPr="00840AEA">
        <w:rPr>
          <w:rFonts w:ascii="Times New Roman" w:hAnsi="Times New Roman" w:cs="Times New Roman"/>
          <w:sz w:val="32"/>
          <w:szCs w:val="28"/>
        </w:rPr>
        <w:t>т</w:t>
      </w:r>
      <w:proofErr w:type="gramEnd"/>
      <w:r w:rsidRPr="00840AEA">
        <w:rPr>
          <w:rFonts w:ascii="Times New Roman" w:hAnsi="Times New Roman" w:cs="Times New Roman"/>
          <w:sz w:val="32"/>
          <w:szCs w:val="28"/>
        </w:rPr>
        <w:t xml:space="preserve">енденция контролировать свою деятельность; поиск и использование обратной связи, склонность к размышлениям о будущем: привычка </w:t>
      </w:r>
      <w:r w:rsidRPr="00840AEA">
        <w:rPr>
          <w:rFonts w:ascii="Times New Roman" w:hAnsi="Times New Roman" w:cs="Times New Roman"/>
          <w:sz w:val="32"/>
          <w:szCs w:val="28"/>
        </w:rPr>
        <w:lastRenderedPageBreak/>
        <w:t>к абстрагированию внимание к проблемам, связанным с достижением поставленных целей; умение принимать решения в различных жизненных обстоятельствах Компонент, связанный с ориентацией на Другого: умение понимать и учитывать чувства и потребности других людей, управлять своими эмоциями в общении</w:t>
      </w:r>
      <w:proofErr w:type="gramStart"/>
      <w:r w:rsidRPr="00840AEA">
        <w:rPr>
          <w:rFonts w:ascii="Times New Roman" w:hAnsi="Times New Roman" w:cs="Times New Roman"/>
          <w:sz w:val="32"/>
          <w:szCs w:val="28"/>
        </w:rPr>
        <w:t>.</w:t>
      </w:r>
      <w:proofErr w:type="gramEnd"/>
      <w:r w:rsidRPr="00840AEA">
        <w:rPr>
          <w:rFonts w:ascii="Times New Roman" w:hAnsi="Times New Roman" w:cs="Times New Roman"/>
          <w:sz w:val="32"/>
          <w:szCs w:val="28"/>
        </w:rPr>
        <w:t xml:space="preserve"> </w:t>
      </w:r>
      <w:proofErr w:type="gramStart"/>
      <w:r w:rsidRPr="00840AEA">
        <w:rPr>
          <w:rFonts w:ascii="Times New Roman" w:hAnsi="Times New Roman" w:cs="Times New Roman"/>
          <w:sz w:val="32"/>
          <w:szCs w:val="28"/>
        </w:rPr>
        <w:t>и</w:t>
      </w:r>
      <w:proofErr w:type="gramEnd"/>
      <w:r w:rsidRPr="00840AEA">
        <w:rPr>
          <w:rFonts w:ascii="Times New Roman" w:hAnsi="Times New Roman" w:cs="Times New Roman"/>
          <w:sz w:val="32"/>
          <w:szCs w:val="28"/>
        </w:rPr>
        <w:t>нтеллектуальная направленность на понимание другого человека; эмоциональная отзывчивость, способность сопереживать; интуитивное прогнозирование поведения людей; умение вызывать определённые эмоции у партнёра по общению Компонент, связанный с социальной мобильностью, активностью человека</w:t>
      </w:r>
      <w:proofErr w:type="gramStart"/>
      <w:r w:rsidRPr="00840AEA">
        <w:rPr>
          <w:rFonts w:ascii="Times New Roman" w:hAnsi="Times New Roman" w:cs="Times New Roman"/>
          <w:sz w:val="32"/>
          <w:szCs w:val="28"/>
        </w:rPr>
        <w:t>.</w:t>
      </w:r>
      <w:proofErr w:type="gramEnd"/>
      <w:r w:rsidRPr="00840AEA">
        <w:rPr>
          <w:rFonts w:ascii="Times New Roman" w:hAnsi="Times New Roman" w:cs="Times New Roman"/>
          <w:sz w:val="32"/>
          <w:szCs w:val="28"/>
        </w:rPr>
        <w:t xml:space="preserve"> </w:t>
      </w:r>
      <w:proofErr w:type="gramStart"/>
      <w:r w:rsidRPr="00840AEA">
        <w:rPr>
          <w:rFonts w:ascii="Times New Roman" w:hAnsi="Times New Roman" w:cs="Times New Roman"/>
          <w:sz w:val="32"/>
          <w:szCs w:val="28"/>
        </w:rPr>
        <w:t>г</w:t>
      </w:r>
      <w:proofErr w:type="gramEnd"/>
      <w:r w:rsidRPr="00840AEA">
        <w:rPr>
          <w:rFonts w:ascii="Times New Roman" w:hAnsi="Times New Roman" w:cs="Times New Roman"/>
          <w:sz w:val="32"/>
          <w:szCs w:val="28"/>
        </w:rPr>
        <w:t xml:space="preserve">отовность работать над чем-либо спорным и вызывающим беспокойство; исследование окружающей среды для выявления ее возможностей и ресурсов (как материальных, так и человеческих); готовность полагаться на субъективные оценки и идти на умеренный риск; готовность использовать новые идеи и инновации для достижения цели; установка на взаимный выигрыш и широта перспектив; персональная ответственность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Социальная умелость не может состояться без </w:t>
      </w:r>
      <w:proofErr w:type="spellStart"/>
      <w:r w:rsidRPr="00840AEA">
        <w:rPr>
          <w:rFonts w:ascii="Times New Roman" w:hAnsi="Times New Roman" w:cs="Times New Roman"/>
          <w:sz w:val="32"/>
          <w:szCs w:val="28"/>
        </w:rPr>
        <w:t>сформированности</w:t>
      </w:r>
      <w:proofErr w:type="spellEnd"/>
      <w:r w:rsidRPr="00840AEA">
        <w:rPr>
          <w:rFonts w:ascii="Times New Roman" w:hAnsi="Times New Roman" w:cs="Times New Roman"/>
          <w:sz w:val="32"/>
          <w:szCs w:val="28"/>
        </w:rPr>
        <w:t xml:space="preserve"> у ребенка личностных образований, способствующих социальной адаптации. Выделим эти образования.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Во-первых, в школе развивается и кристаллизуется мотивация социально значимой деятельности. Причем она располагается на одном из двух полюсов: стремление к успеху (достижение) и боязнь неудачи (избегание). Если часто ученик в процессе деятельности сталкивается с неудачами, то в его мотивационной сфере начинает преобладать мотив избегания. В психологических исследованиях доказано, что мотивация на успех является позитивной основой для социальной адаптации. При такой мотивации действия человека направлены на достижение конструктивных, положительных результатов. Эта мотивация определяет личностную активность. Мотивация боязни неудачи относится к негативной в плане достижения социальной компетентности. При этом типе мотивации человек стремится избежать ошибки, неудачи, порицания, наказания. Ожидание негативных последствий становится определяющим в его поведении в социуме. Еще ничего не сделав, человек боится провала и отказывается от деятельности. Следовательно, с позиций развития социальной компетентности значима мотивация успеха.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lastRenderedPageBreak/>
        <w:t>Во-вторых, в процессе интенсивного развития и качественного преобразования познавательной сферы ребенок овладевает своими психическими процессами, учится управлять ими. Они приобретают опосредованный характер, становятся осознанными и произвольными. Это создает фундамент к возникновению и развитию способности к произвольной регуляции поведения и </w:t>
      </w:r>
      <w:proofErr w:type="spellStart"/>
      <w:r w:rsidRPr="00840AEA">
        <w:rPr>
          <w:rFonts w:ascii="Times New Roman" w:hAnsi="Times New Roman" w:cs="Times New Roman"/>
          <w:sz w:val="32"/>
          <w:szCs w:val="28"/>
        </w:rPr>
        <w:t>саморегуляции</w:t>
      </w:r>
      <w:proofErr w:type="spellEnd"/>
      <w:r w:rsidRPr="00840AEA">
        <w:rPr>
          <w:rFonts w:ascii="Times New Roman" w:hAnsi="Times New Roman" w:cs="Times New Roman"/>
          <w:sz w:val="32"/>
          <w:szCs w:val="28"/>
        </w:rPr>
        <w:t>. Произвольная регуляция поведения (руководство в поведении сознательными, социально нормативными целями и правилами, способность к </w:t>
      </w:r>
      <w:proofErr w:type="spellStart"/>
      <w:r w:rsidRPr="00840AEA">
        <w:rPr>
          <w:rFonts w:ascii="Times New Roman" w:hAnsi="Times New Roman" w:cs="Times New Roman"/>
          <w:sz w:val="32"/>
          <w:szCs w:val="28"/>
        </w:rPr>
        <w:t>саморегуляции</w:t>
      </w:r>
      <w:proofErr w:type="spellEnd"/>
      <w:r w:rsidRPr="00840AEA">
        <w:rPr>
          <w:rFonts w:ascii="Times New Roman" w:hAnsi="Times New Roman" w:cs="Times New Roman"/>
          <w:sz w:val="32"/>
          <w:szCs w:val="28"/>
        </w:rPr>
        <w:t xml:space="preserve">) выступает в качестве второго существенного новообразования, значимого для развития социальной компетентности.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В-третьих, ребенок, подросток овладевает способностью смотреть на себя своими глазами и глазами других, у него развивается диалогичность сознания, критичность по отношению к самому себе и к окружающим, он становиться способным к адекватной самооценке. Самооценка относится к центральным образованиям личности и в значительной степени определяет характер социальной адаптации личности, является регулятором поведения деятельности. Следовательно, удовлетворенность собой и достаточно высокая самооценка являются важными составляющими социальной компетентности.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В-четвертых, на протяжении учёбы в школе у ребят складывается новый тип отношений с окружающими людьми. Дети усваивают социальные нормы, вводят в межличностные отношения категории «</w:t>
      </w:r>
      <w:proofErr w:type="gramStart"/>
      <w:r w:rsidRPr="00840AEA">
        <w:rPr>
          <w:rFonts w:ascii="Times New Roman" w:hAnsi="Times New Roman" w:cs="Times New Roman"/>
          <w:sz w:val="32"/>
          <w:szCs w:val="28"/>
        </w:rPr>
        <w:t>плохо-хорошо</w:t>
      </w:r>
      <w:proofErr w:type="gramEnd"/>
      <w:r w:rsidRPr="00840AEA">
        <w:rPr>
          <w:rFonts w:ascii="Times New Roman" w:hAnsi="Times New Roman" w:cs="Times New Roman"/>
          <w:sz w:val="32"/>
          <w:szCs w:val="28"/>
        </w:rPr>
        <w:t xml:space="preserve">», утрачивают безусловную ориентацию на взрослого и сближаются с группой сверстников. В этом плане для социальной адаптации востребованными оказываются навыки конструктивного взаимодействия. Диалогичность сознания позволяет вести конструктивный диалог со сверстниками и взрослыми. </w:t>
      </w:r>
      <w:proofErr w:type="gramStart"/>
      <w:r w:rsidRPr="00840AEA">
        <w:rPr>
          <w:rFonts w:ascii="Times New Roman" w:hAnsi="Times New Roman" w:cs="Times New Roman"/>
          <w:sz w:val="32"/>
          <w:szCs w:val="28"/>
        </w:rPr>
        <w:t xml:space="preserve">Научаясь отличать свое мнение от мнения других людей, школьник познаёт возможность своего воздействия на собственное «Я» с целью его изменения, начинает понимать, что от его поведения зависит разрешение многих жизненных ситуаций, в том числе и трудных с точки зрения социального взаимодействия, а значит, он обретает готовность к овладению навыками конструктивного поведения в проблемных ситуациях </w:t>
      </w:r>
      <w:proofErr w:type="gramEnd"/>
    </w:p>
    <w:p w:rsidR="00625126" w:rsidRPr="00840AEA" w:rsidRDefault="00625126" w:rsidP="00840AEA">
      <w:pPr>
        <w:spacing w:line="240" w:lineRule="auto"/>
        <w:jc w:val="both"/>
        <w:rPr>
          <w:rFonts w:ascii="Times New Roman" w:hAnsi="Times New Roman" w:cs="Times New Roman"/>
          <w:b/>
          <w:i/>
          <w:sz w:val="32"/>
          <w:szCs w:val="28"/>
        </w:rPr>
      </w:pPr>
      <w:r w:rsidRPr="00840AEA">
        <w:rPr>
          <w:rFonts w:ascii="Times New Roman" w:hAnsi="Times New Roman" w:cs="Times New Roman"/>
          <w:b/>
          <w:i/>
          <w:sz w:val="32"/>
          <w:szCs w:val="28"/>
        </w:rPr>
        <w:lastRenderedPageBreak/>
        <w:t xml:space="preserve">Определение ведущих качеств личности, составляющих социальную компетентность.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Универсализация содержания общего образования в форме выделения неизменного фундаментального ядра общего образования включает совокупность наиболее существенных идей науки и культуры, а также концепцию развития универсальных учебных действий. В составе основных видов универсальных действий, соответствующих ключевым целям общего образования, можно выделить четыре блока: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1) личностный; 2) регулятивный; 3) познавательный; 4) коммуникативный. </w:t>
      </w:r>
    </w:p>
    <w:p w:rsidR="00625126" w:rsidRPr="00840AEA" w:rsidRDefault="00625126" w:rsidP="00840AEA">
      <w:pPr>
        <w:spacing w:line="240" w:lineRule="auto"/>
        <w:ind w:firstLine="708"/>
        <w:jc w:val="both"/>
        <w:rPr>
          <w:rFonts w:ascii="Times New Roman" w:hAnsi="Times New Roman" w:cs="Times New Roman"/>
          <w:sz w:val="32"/>
          <w:szCs w:val="28"/>
        </w:rPr>
      </w:pPr>
      <w:r w:rsidRPr="00840AEA">
        <w:rPr>
          <w:rFonts w:ascii="Times New Roman" w:hAnsi="Times New Roman" w:cs="Times New Roman"/>
          <w:sz w:val="32"/>
          <w:szCs w:val="28"/>
        </w:rPr>
        <w:t xml:space="preserve">Каждый блок отвечают за формирование социальных компетентностей в той или иной степени.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b/>
          <w:i/>
          <w:sz w:val="32"/>
          <w:szCs w:val="28"/>
        </w:rPr>
        <w:t>Ведущие качества личности, составляющие социальную компетентность</w:t>
      </w:r>
      <w:r w:rsidRPr="00840AEA">
        <w:rPr>
          <w:rFonts w:ascii="Times New Roman" w:hAnsi="Times New Roman" w:cs="Times New Roman"/>
          <w:sz w:val="32"/>
          <w:szCs w:val="28"/>
        </w:rPr>
        <w:t xml:space="preserve"> </w:t>
      </w:r>
    </w:p>
    <w:p w:rsidR="00625126" w:rsidRPr="00840AEA" w:rsidRDefault="00625126" w:rsidP="00840AEA">
      <w:pPr>
        <w:spacing w:line="240" w:lineRule="auto"/>
        <w:jc w:val="both"/>
        <w:rPr>
          <w:rFonts w:ascii="Times New Roman" w:hAnsi="Times New Roman" w:cs="Times New Roman"/>
          <w:i/>
          <w:sz w:val="32"/>
          <w:szCs w:val="28"/>
        </w:rPr>
      </w:pPr>
      <w:r w:rsidRPr="00840AEA">
        <w:rPr>
          <w:rFonts w:ascii="Times New Roman" w:hAnsi="Times New Roman" w:cs="Times New Roman"/>
          <w:i/>
          <w:sz w:val="32"/>
          <w:szCs w:val="28"/>
        </w:rPr>
        <w:t xml:space="preserve">Базовые виды универсальных учебных действий </w:t>
      </w:r>
    </w:p>
    <w:p w:rsidR="00625126" w:rsidRPr="00840AEA" w:rsidRDefault="00625126" w:rsidP="00840AEA">
      <w:pPr>
        <w:spacing w:line="240" w:lineRule="auto"/>
        <w:jc w:val="both"/>
        <w:rPr>
          <w:rFonts w:ascii="Times New Roman" w:hAnsi="Times New Roman" w:cs="Times New Roman"/>
          <w:i/>
          <w:sz w:val="32"/>
          <w:szCs w:val="28"/>
        </w:rPr>
      </w:pPr>
      <w:r w:rsidRPr="00840AEA">
        <w:rPr>
          <w:rFonts w:ascii="Times New Roman" w:hAnsi="Times New Roman" w:cs="Times New Roman"/>
          <w:i/>
          <w:sz w:val="32"/>
          <w:szCs w:val="28"/>
        </w:rPr>
        <w:t xml:space="preserve">Перечень умений, составляющих УУД </w:t>
      </w:r>
    </w:p>
    <w:p w:rsidR="00625126" w:rsidRPr="00840AEA" w:rsidRDefault="00625126" w:rsidP="00840AEA">
      <w:pPr>
        <w:spacing w:line="240" w:lineRule="auto"/>
        <w:jc w:val="both"/>
        <w:rPr>
          <w:rFonts w:ascii="Times New Roman" w:hAnsi="Times New Roman" w:cs="Times New Roman"/>
          <w:i/>
          <w:sz w:val="32"/>
          <w:szCs w:val="28"/>
        </w:rPr>
      </w:pPr>
      <w:r w:rsidRPr="00840AEA">
        <w:rPr>
          <w:rFonts w:ascii="Times New Roman" w:hAnsi="Times New Roman" w:cs="Times New Roman"/>
          <w:i/>
          <w:sz w:val="32"/>
          <w:szCs w:val="28"/>
        </w:rPr>
        <w:t xml:space="preserve">Показатели развития качества Коммуникативные: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1.коммуникация как взаимодействие </w:t>
      </w:r>
      <w:r w:rsidRPr="00840AEA">
        <w:rPr>
          <w:rFonts w:ascii="Times New Roman" w:hAnsi="Times New Roman" w:cs="Times New Roman"/>
          <w:i/>
          <w:sz w:val="32"/>
          <w:szCs w:val="28"/>
        </w:rPr>
        <w:t xml:space="preserve">(интеракция </w:t>
      </w:r>
      <w:proofErr w:type="gramStart"/>
      <w:r w:rsidRPr="00840AEA">
        <w:rPr>
          <w:rFonts w:ascii="Times New Roman" w:hAnsi="Times New Roman" w:cs="Times New Roman"/>
          <w:i/>
          <w:sz w:val="32"/>
          <w:szCs w:val="28"/>
        </w:rPr>
        <w:t>-</w:t>
      </w:r>
      <w:r w:rsidRPr="00840AEA">
        <w:rPr>
          <w:rFonts w:ascii="Times New Roman" w:hAnsi="Times New Roman" w:cs="Times New Roman"/>
          <w:sz w:val="32"/>
          <w:szCs w:val="28"/>
        </w:rPr>
        <w:t>в</w:t>
      </w:r>
      <w:proofErr w:type="gramEnd"/>
      <w:r w:rsidRPr="00840AEA">
        <w:rPr>
          <w:rFonts w:ascii="Times New Roman" w:hAnsi="Times New Roman" w:cs="Times New Roman"/>
          <w:sz w:val="32"/>
          <w:szCs w:val="28"/>
        </w:rPr>
        <w:t>заимодействие</w:t>
      </w:r>
      <w:r w:rsidRPr="00840AEA">
        <w:rPr>
          <w:rFonts w:ascii="Times New Roman" w:hAnsi="Times New Roman" w:cs="Times New Roman"/>
          <w:i/>
          <w:sz w:val="32"/>
          <w:szCs w:val="28"/>
        </w:rPr>
        <w:t>, взаимное </w:t>
      </w:r>
      <w:r w:rsidRPr="00840AEA">
        <w:rPr>
          <w:rFonts w:ascii="Times New Roman" w:hAnsi="Times New Roman" w:cs="Times New Roman"/>
          <w:sz w:val="32"/>
          <w:szCs w:val="28"/>
        </w:rPr>
        <w:t>влияние</w:t>
      </w:r>
      <w:r w:rsidRPr="00840AEA">
        <w:rPr>
          <w:rFonts w:ascii="Times New Roman" w:hAnsi="Times New Roman" w:cs="Times New Roman"/>
          <w:i/>
          <w:sz w:val="32"/>
          <w:szCs w:val="28"/>
        </w:rPr>
        <w:t xml:space="preserve"> людей или групп людей как непрерывный </w:t>
      </w:r>
      <w:r w:rsidRPr="00840AEA">
        <w:rPr>
          <w:rFonts w:ascii="Times New Roman" w:hAnsi="Times New Roman" w:cs="Times New Roman"/>
          <w:sz w:val="32"/>
          <w:szCs w:val="28"/>
        </w:rPr>
        <w:t>диалог</w:t>
      </w:r>
      <w:r w:rsidRPr="00840AEA">
        <w:rPr>
          <w:rFonts w:ascii="Times New Roman" w:hAnsi="Times New Roman" w:cs="Times New Roman"/>
          <w:i/>
          <w:sz w:val="32"/>
          <w:szCs w:val="28"/>
        </w:rPr>
        <w:t>).</w:t>
      </w:r>
      <w:r w:rsidRPr="00840AEA">
        <w:rPr>
          <w:rFonts w:ascii="Times New Roman" w:hAnsi="Times New Roman" w:cs="Times New Roman"/>
          <w:sz w:val="32"/>
          <w:szCs w:val="28"/>
        </w:rPr>
        <w:t xml:space="preserve">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2.коммуникация как кооперация. </w:t>
      </w:r>
    </w:p>
    <w:p w:rsidR="00625126" w:rsidRPr="00840AEA" w:rsidRDefault="00625126" w:rsidP="00840AEA">
      <w:pPr>
        <w:spacing w:line="240" w:lineRule="auto"/>
        <w:jc w:val="both"/>
        <w:rPr>
          <w:rFonts w:ascii="Times New Roman" w:hAnsi="Times New Roman" w:cs="Times New Roman"/>
          <w:i/>
          <w:sz w:val="32"/>
          <w:szCs w:val="28"/>
        </w:rPr>
      </w:pPr>
      <w:r w:rsidRPr="00840AEA">
        <w:rPr>
          <w:rFonts w:ascii="Times New Roman" w:hAnsi="Times New Roman" w:cs="Times New Roman"/>
          <w:sz w:val="32"/>
          <w:szCs w:val="28"/>
        </w:rPr>
        <w:t xml:space="preserve">3.коммуникация как </w:t>
      </w:r>
      <w:proofErr w:type="spellStart"/>
      <w:r w:rsidRPr="00840AEA">
        <w:rPr>
          <w:rFonts w:ascii="Times New Roman" w:hAnsi="Times New Roman" w:cs="Times New Roman"/>
          <w:sz w:val="32"/>
          <w:szCs w:val="28"/>
        </w:rPr>
        <w:t>интериоризация</w:t>
      </w:r>
      <w:proofErr w:type="spellEnd"/>
      <w:r w:rsidRPr="00840AEA">
        <w:rPr>
          <w:rFonts w:ascii="Times New Roman" w:hAnsi="Times New Roman" w:cs="Times New Roman"/>
          <w:sz w:val="32"/>
          <w:szCs w:val="28"/>
        </w:rPr>
        <w:t xml:space="preserve"> </w:t>
      </w:r>
      <w:r w:rsidRPr="00840AEA">
        <w:rPr>
          <w:rFonts w:ascii="Times New Roman" w:hAnsi="Times New Roman" w:cs="Times New Roman"/>
          <w:i/>
          <w:sz w:val="32"/>
          <w:szCs w:val="28"/>
        </w:rPr>
        <w:t xml:space="preserve">(В более узком смысле слова </w:t>
      </w:r>
      <w:proofErr w:type="gramStart"/>
      <w:r w:rsidRPr="00840AEA">
        <w:rPr>
          <w:rFonts w:ascii="Times New Roman" w:hAnsi="Times New Roman" w:cs="Times New Roman"/>
          <w:i/>
          <w:sz w:val="32"/>
          <w:szCs w:val="28"/>
        </w:rPr>
        <w:t>-п</w:t>
      </w:r>
      <w:proofErr w:type="gramEnd"/>
      <w:r w:rsidRPr="00840AEA">
        <w:rPr>
          <w:rFonts w:ascii="Times New Roman" w:hAnsi="Times New Roman" w:cs="Times New Roman"/>
          <w:i/>
          <w:sz w:val="32"/>
          <w:szCs w:val="28"/>
        </w:rPr>
        <w:t xml:space="preserve">роцесс, посредством которого межличностные отношения преобразуются во </w:t>
      </w:r>
      <w:proofErr w:type="spellStart"/>
      <w:r w:rsidRPr="00840AEA">
        <w:rPr>
          <w:rFonts w:ascii="Times New Roman" w:hAnsi="Times New Roman" w:cs="Times New Roman"/>
          <w:i/>
          <w:sz w:val="32"/>
          <w:szCs w:val="28"/>
        </w:rPr>
        <w:t>внутриличностные</w:t>
      </w:r>
      <w:proofErr w:type="spellEnd"/>
      <w:r w:rsidRPr="00840AEA">
        <w:rPr>
          <w:rFonts w:ascii="Times New Roman" w:hAnsi="Times New Roman" w:cs="Times New Roman"/>
          <w:i/>
          <w:sz w:val="32"/>
          <w:szCs w:val="28"/>
        </w:rPr>
        <w:t xml:space="preserve"> (</w:t>
      </w:r>
      <w:proofErr w:type="spellStart"/>
      <w:r w:rsidRPr="00840AEA">
        <w:rPr>
          <w:rFonts w:ascii="Times New Roman" w:hAnsi="Times New Roman" w:cs="Times New Roman"/>
          <w:i/>
          <w:sz w:val="32"/>
          <w:szCs w:val="28"/>
        </w:rPr>
        <w:t>интериоризация</w:t>
      </w:r>
      <w:proofErr w:type="spellEnd"/>
      <w:r w:rsidRPr="00840AEA">
        <w:rPr>
          <w:rFonts w:ascii="Times New Roman" w:hAnsi="Times New Roman" w:cs="Times New Roman"/>
          <w:i/>
          <w:sz w:val="32"/>
          <w:szCs w:val="28"/>
        </w:rPr>
        <w:t xml:space="preserve"> конфликта, запрета и пр.).  перехода от объекта</w:t>
      </w:r>
      <w:r w:rsidRPr="00840AEA">
        <w:rPr>
          <w:rFonts w:ascii="Times New Roman" w:hAnsi="Times New Roman" w:cs="Times New Roman"/>
          <w:sz w:val="32"/>
          <w:szCs w:val="28"/>
        </w:rPr>
        <w:t xml:space="preserve"> </w:t>
      </w:r>
      <w:r w:rsidRPr="00840AEA">
        <w:rPr>
          <w:rFonts w:ascii="Times New Roman" w:hAnsi="Times New Roman" w:cs="Times New Roman"/>
          <w:i/>
          <w:sz w:val="32"/>
          <w:szCs w:val="28"/>
        </w:rPr>
        <w:t>- «хорошего» или «плохого», цельного или частичного - внутрь субъекта)</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—потребность в общении </w:t>
      </w:r>
      <w:proofErr w:type="gramStart"/>
      <w:r w:rsidRPr="00840AEA">
        <w:rPr>
          <w:rFonts w:ascii="Times New Roman" w:hAnsi="Times New Roman" w:cs="Times New Roman"/>
          <w:sz w:val="32"/>
          <w:szCs w:val="28"/>
        </w:rPr>
        <w:t>со</w:t>
      </w:r>
      <w:proofErr w:type="gramEnd"/>
      <w:r w:rsidRPr="00840AEA">
        <w:rPr>
          <w:rFonts w:ascii="Times New Roman" w:hAnsi="Times New Roman" w:cs="Times New Roman"/>
          <w:sz w:val="32"/>
          <w:szCs w:val="28"/>
        </w:rPr>
        <w:t xml:space="preserve"> взрослыми и сверстниками;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—владение определенными вербальными и невербальными средствами общения;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—эмоционально позитивное отношение к процессу сотрудничества;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lastRenderedPageBreak/>
        <w:t xml:space="preserve">—ориентация на партнера по общению;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умение слушать собеседника.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—понимание возможности различных позиций и точек зрения на какой-либо предмет или вопрос;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ориентацию на позицию других людей, отличную </w:t>
      </w:r>
      <w:proofErr w:type="gramStart"/>
      <w:r w:rsidRPr="00840AEA">
        <w:rPr>
          <w:rFonts w:ascii="Times New Roman" w:hAnsi="Times New Roman" w:cs="Times New Roman"/>
          <w:sz w:val="32"/>
          <w:szCs w:val="28"/>
        </w:rPr>
        <w:t>от</w:t>
      </w:r>
      <w:proofErr w:type="gramEnd"/>
      <w:r w:rsidRPr="00840AEA">
        <w:rPr>
          <w:rFonts w:ascii="Times New Roman" w:hAnsi="Times New Roman" w:cs="Times New Roman"/>
          <w:sz w:val="32"/>
          <w:szCs w:val="28"/>
        </w:rPr>
        <w:t xml:space="preserve"> </w:t>
      </w:r>
      <w:proofErr w:type="gramStart"/>
      <w:r w:rsidRPr="00840AEA">
        <w:rPr>
          <w:rFonts w:ascii="Times New Roman" w:hAnsi="Times New Roman" w:cs="Times New Roman"/>
          <w:sz w:val="32"/>
          <w:szCs w:val="28"/>
        </w:rPr>
        <w:t>собственной</w:t>
      </w:r>
      <w:proofErr w:type="gramEnd"/>
      <w:r w:rsidRPr="00840AEA">
        <w:rPr>
          <w:rFonts w:ascii="Times New Roman" w:hAnsi="Times New Roman" w:cs="Times New Roman"/>
          <w:sz w:val="32"/>
          <w:szCs w:val="28"/>
        </w:rPr>
        <w:t xml:space="preserve">, уважение к иной точке зрения;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договариваться, находить общее решение;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взаимоконтроль и взаимопомощь по ходу выполнения задания;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—рефлексия своих действий как достаточно полное отображение предметного содержания и условий осуществляемых действий;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с помощью вопросов получать необходимые сведения от партнера по деятельности.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b/>
          <w:sz w:val="32"/>
          <w:szCs w:val="28"/>
        </w:rPr>
        <w:t>Личностные:</w:t>
      </w:r>
      <w:r w:rsidRPr="00840AEA">
        <w:rPr>
          <w:rFonts w:ascii="Times New Roman" w:hAnsi="Times New Roman" w:cs="Times New Roman"/>
          <w:sz w:val="32"/>
          <w:szCs w:val="28"/>
        </w:rPr>
        <w:t xml:space="preserve">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1.нравственно-этическая ориентация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2.самоопределение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—выделение морального содержания ситуации, нарушения моральной нормы/следование моральной норме;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—оценка действий с точки зрения нарушения/ соблюдения моральной нормы;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—самооценка — когнитивный компонент (</w:t>
      </w:r>
      <w:proofErr w:type="spellStart"/>
      <w:r w:rsidRPr="00840AEA">
        <w:rPr>
          <w:rFonts w:ascii="Times New Roman" w:hAnsi="Times New Roman" w:cs="Times New Roman"/>
          <w:sz w:val="32"/>
          <w:szCs w:val="28"/>
        </w:rPr>
        <w:t>дифференцированность</w:t>
      </w:r>
      <w:proofErr w:type="spellEnd"/>
      <w:r w:rsidRPr="00840AEA">
        <w:rPr>
          <w:rFonts w:ascii="Times New Roman" w:hAnsi="Times New Roman" w:cs="Times New Roman"/>
          <w:sz w:val="32"/>
          <w:szCs w:val="28"/>
        </w:rPr>
        <w:t xml:space="preserve">, </w:t>
      </w:r>
      <w:proofErr w:type="spellStart"/>
      <w:r w:rsidRPr="00840AEA">
        <w:rPr>
          <w:rFonts w:ascii="Times New Roman" w:hAnsi="Times New Roman" w:cs="Times New Roman"/>
          <w:sz w:val="32"/>
          <w:szCs w:val="28"/>
        </w:rPr>
        <w:t>рефлексивность</w:t>
      </w:r>
      <w:proofErr w:type="spellEnd"/>
      <w:r w:rsidRPr="00840AEA">
        <w:rPr>
          <w:rFonts w:ascii="Times New Roman" w:hAnsi="Times New Roman" w:cs="Times New Roman"/>
          <w:sz w:val="32"/>
          <w:szCs w:val="28"/>
        </w:rPr>
        <w:t xml:space="preserve">);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—регулятивный компонент;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ориентироваться на моральную норму;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—учет ребенком объективных последствий нарушения нормы; </w:t>
      </w:r>
      <w:proofErr w:type="gramStart"/>
      <w:r w:rsidRPr="00840AEA">
        <w:rPr>
          <w:rFonts w:ascii="Times New Roman" w:hAnsi="Times New Roman" w:cs="Times New Roman"/>
          <w:sz w:val="32"/>
          <w:szCs w:val="28"/>
        </w:rPr>
        <w:t>—п</w:t>
      </w:r>
      <w:proofErr w:type="gramEnd"/>
      <w:r w:rsidRPr="00840AEA">
        <w:rPr>
          <w:rFonts w:ascii="Times New Roman" w:hAnsi="Times New Roman" w:cs="Times New Roman"/>
          <w:sz w:val="32"/>
          <w:szCs w:val="28"/>
        </w:rPr>
        <w:t xml:space="preserve">ринятие решения на основе соотнесения нескольких моральных норм;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уровень развития моральных суждений;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—когнитивный компонент: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lastRenderedPageBreak/>
        <w:t>—широта диапазона оценок; представленность в </w:t>
      </w:r>
      <w:proofErr w:type="gramStart"/>
      <w:r w:rsidRPr="00840AEA">
        <w:rPr>
          <w:rFonts w:ascii="Times New Roman" w:hAnsi="Times New Roman" w:cs="Times New Roman"/>
          <w:sz w:val="32"/>
          <w:szCs w:val="28"/>
        </w:rPr>
        <w:t>Я–концепции</w:t>
      </w:r>
      <w:proofErr w:type="gramEnd"/>
      <w:r w:rsidRPr="00840AEA">
        <w:rPr>
          <w:rFonts w:ascii="Times New Roman" w:hAnsi="Times New Roman" w:cs="Times New Roman"/>
          <w:sz w:val="32"/>
          <w:szCs w:val="28"/>
        </w:rPr>
        <w:t xml:space="preserve"> социальной роли ученика; осознание своих возможностей; осознание необходимости самосовершенствования;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—регулятивный компонент: способность адекватно судить о причинах своего успеха/неуспеха. Регулятивные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учиться и способность к организации своей деятельности (планирование, контроль, оценка);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—формирование целеустремленности и настойчивости в достижении целей, жизненного оптимизма, готовности к преодолению трудностей;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способность принимать, сохранять цели и следовать им в учебной и др. деятельности;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действовать по плану и планировать свою деятельность;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—преодоление импульсивности непроизвольности;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взаимодействовать со взрослыми и со сверстниками; </w:t>
      </w:r>
      <w:proofErr w:type="gramStart"/>
      <w:r w:rsidRPr="00840AEA">
        <w:rPr>
          <w:rFonts w:ascii="Times New Roman" w:hAnsi="Times New Roman" w:cs="Times New Roman"/>
          <w:sz w:val="32"/>
          <w:szCs w:val="28"/>
        </w:rPr>
        <w:t>—ц</w:t>
      </w:r>
      <w:proofErr w:type="gramEnd"/>
      <w:r w:rsidRPr="00840AEA">
        <w:rPr>
          <w:rFonts w:ascii="Times New Roman" w:hAnsi="Times New Roman" w:cs="Times New Roman"/>
          <w:sz w:val="32"/>
          <w:szCs w:val="28"/>
        </w:rPr>
        <w:t xml:space="preserve">елеустремленность и настойчивость в достижении целей.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b/>
          <w:sz w:val="32"/>
          <w:szCs w:val="28"/>
        </w:rPr>
        <w:t>Познавательные</w:t>
      </w:r>
      <w:r w:rsidRPr="00840AEA">
        <w:rPr>
          <w:rFonts w:ascii="Times New Roman" w:hAnsi="Times New Roman" w:cs="Times New Roman"/>
          <w:sz w:val="32"/>
          <w:szCs w:val="28"/>
        </w:rPr>
        <w:t xml:space="preserve"> (действия постановки и решения проблем)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умение формулировать проблему;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 самостоятельное создание способов решения проблем творческого и поискового характера; </w:t>
      </w:r>
    </w:p>
    <w:p w:rsidR="00625126" w:rsidRPr="00840AEA" w:rsidRDefault="00625126" w:rsidP="00840AEA">
      <w:pPr>
        <w:spacing w:line="240" w:lineRule="auto"/>
        <w:jc w:val="both"/>
        <w:rPr>
          <w:rFonts w:ascii="Times New Roman" w:hAnsi="Times New Roman" w:cs="Times New Roman"/>
          <w:sz w:val="32"/>
          <w:szCs w:val="28"/>
        </w:rPr>
      </w:pPr>
      <w:r w:rsidRPr="00840AEA">
        <w:rPr>
          <w:rFonts w:ascii="Times New Roman" w:hAnsi="Times New Roman" w:cs="Times New Roman"/>
          <w:sz w:val="32"/>
          <w:szCs w:val="28"/>
        </w:rPr>
        <w:t xml:space="preserve">—умение решать проблемы и задачи; </w:t>
      </w:r>
    </w:p>
    <w:p w:rsidR="00625126" w:rsidRPr="00840AEA" w:rsidRDefault="00625126" w:rsidP="00840AEA">
      <w:pPr>
        <w:spacing w:line="240" w:lineRule="auto"/>
        <w:ind w:firstLine="708"/>
        <w:jc w:val="both"/>
        <w:rPr>
          <w:rFonts w:ascii="Times New Roman" w:hAnsi="Times New Roman" w:cs="Times New Roman"/>
          <w:i/>
          <w:sz w:val="32"/>
          <w:szCs w:val="28"/>
        </w:rPr>
      </w:pPr>
      <w:r w:rsidRPr="00840AEA">
        <w:rPr>
          <w:rFonts w:ascii="Times New Roman" w:hAnsi="Times New Roman" w:cs="Times New Roman"/>
          <w:i/>
          <w:sz w:val="32"/>
          <w:szCs w:val="28"/>
        </w:rPr>
        <w:t xml:space="preserve">Таким образом, социальная компетентность — это интегрированный комплекс социальных компетенций, базирующийся на системе личностных психологических особенностей, нравственных ценностей и установок личности, в совокупности позволяющий индивиду успешно взаимодействовать с обществом и продуктивно выполнять различные социальные роли. </w:t>
      </w:r>
    </w:p>
    <w:p w:rsidR="00DC61A9" w:rsidRPr="00625126" w:rsidRDefault="00DC61A9">
      <w:pPr>
        <w:rPr>
          <w:sz w:val="24"/>
          <w:szCs w:val="24"/>
        </w:rPr>
      </w:pPr>
    </w:p>
    <w:sectPr w:rsidR="00DC61A9" w:rsidRPr="0062512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DD6" w:rsidRDefault="00425DD6" w:rsidP="00625126">
      <w:pPr>
        <w:spacing w:after="0" w:line="240" w:lineRule="auto"/>
      </w:pPr>
      <w:r>
        <w:separator/>
      </w:r>
    </w:p>
  </w:endnote>
  <w:endnote w:type="continuationSeparator" w:id="0">
    <w:p w:rsidR="00425DD6" w:rsidRDefault="00425DD6" w:rsidP="00625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132438"/>
      <w:docPartObj>
        <w:docPartGallery w:val="Page Numbers (Bottom of Page)"/>
        <w:docPartUnique/>
      </w:docPartObj>
    </w:sdtPr>
    <w:sdtEndPr/>
    <w:sdtContent>
      <w:p w:rsidR="00625126" w:rsidRDefault="00625126">
        <w:pPr>
          <w:pStyle w:val="a8"/>
          <w:jc w:val="right"/>
        </w:pPr>
        <w:r>
          <w:fldChar w:fldCharType="begin"/>
        </w:r>
        <w:r>
          <w:instrText>PAGE   \* MERGEFORMAT</w:instrText>
        </w:r>
        <w:r>
          <w:fldChar w:fldCharType="separate"/>
        </w:r>
        <w:r w:rsidR="00840AEA">
          <w:rPr>
            <w:noProof/>
          </w:rPr>
          <w:t>1</w:t>
        </w:r>
        <w:r>
          <w:fldChar w:fldCharType="end"/>
        </w:r>
      </w:p>
    </w:sdtContent>
  </w:sdt>
  <w:p w:rsidR="00625126" w:rsidRDefault="0062512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DD6" w:rsidRDefault="00425DD6" w:rsidP="00625126">
      <w:pPr>
        <w:spacing w:after="0" w:line="240" w:lineRule="auto"/>
      </w:pPr>
      <w:r>
        <w:separator/>
      </w:r>
    </w:p>
  </w:footnote>
  <w:footnote w:type="continuationSeparator" w:id="0">
    <w:p w:rsidR="00425DD6" w:rsidRDefault="00425DD6" w:rsidP="006251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51B"/>
    <w:rsid w:val="000E651B"/>
    <w:rsid w:val="002170C4"/>
    <w:rsid w:val="00425DD6"/>
    <w:rsid w:val="00625126"/>
    <w:rsid w:val="00840AEA"/>
    <w:rsid w:val="00DC6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25126"/>
    <w:rPr>
      <w:color w:val="0000FF" w:themeColor="hyperlink"/>
      <w:u w:val="single"/>
    </w:rPr>
  </w:style>
  <w:style w:type="paragraph" w:styleId="a4">
    <w:name w:val="Balloon Text"/>
    <w:basedOn w:val="a"/>
    <w:link w:val="a5"/>
    <w:uiPriority w:val="99"/>
    <w:semiHidden/>
    <w:unhideWhenUsed/>
    <w:rsid w:val="006251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25126"/>
    <w:rPr>
      <w:rFonts w:ascii="Tahoma" w:hAnsi="Tahoma" w:cs="Tahoma"/>
      <w:sz w:val="16"/>
      <w:szCs w:val="16"/>
    </w:rPr>
  </w:style>
  <w:style w:type="paragraph" w:styleId="a6">
    <w:name w:val="header"/>
    <w:basedOn w:val="a"/>
    <w:link w:val="a7"/>
    <w:uiPriority w:val="99"/>
    <w:unhideWhenUsed/>
    <w:rsid w:val="006251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25126"/>
  </w:style>
  <w:style w:type="paragraph" w:styleId="a8">
    <w:name w:val="footer"/>
    <w:basedOn w:val="a"/>
    <w:link w:val="a9"/>
    <w:uiPriority w:val="99"/>
    <w:unhideWhenUsed/>
    <w:rsid w:val="006251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251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25126"/>
    <w:rPr>
      <w:color w:val="0000FF" w:themeColor="hyperlink"/>
      <w:u w:val="single"/>
    </w:rPr>
  </w:style>
  <w:style w:type="paragraph" w:styleId="a4">
    <w:name w:val="Balloon Text"/>
    <w:basedOn w:val="a"/>
    <w:link w:val="a5"/>
    <w:uiPriority w:val="99"/>
    <w:semiHidden/>
    <w:unhideWhenUsed/>
    <w:rsid w:val="006251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25126"/>
    <w:rPr>
      <w:rFonts w:ascii="Tahoma" w:hAnsi="Tahoma" w:cs="Tahoma"/>
      <w:sz w:val="16"/>
      <w:szCs w:val="16"/>
    </w:rPr>
  </w:style>
  <w:style w:type="paragraph" w:styleId="a6">
    <w:name w:val="header"/>
    <w:basedOn w:val="a"/>
    <w:link w:val="a7"/>
    <w:uiPriority w:val="99"/>
    <w:unhideWhenUsed/>
    <w:rsid w:val="006251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25126"/>
  </w:style>
  <w:style w:type="paragraph" w:styleId="a8">
    <w:name w:val="footer"/>
    <w:basedOn w:val="a"/>
    <w:link w:val="a9"/>
    <w:uiPriority w:val="99"/>
    <w:unhideWhenUsed/>
    <w:rsid w:val="006251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25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2153</Words>
  <Characters>12276</Characters>
  <Application>Microsoft Office Word</Application>
  <DocSecurity>0</DocSecurity>
  <Lines>102</Lines>
  <Paragraphs>28</Paragraphs>
  <ScaleCrop>false</ScaleCrop>
  <Company>SPecialiST RePack</Company>
  <LinksUpToDate>false</LinksUpToDate>
  <CharactersWithSpaces>14401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3</cp:revision>
  <dcterms:created xsi:type="dcterms:W3CDTF">2016-11-29T15:01:00Z</dcterms:created>
  <dcterms:modified xsi:type="dcterms:W3CDTF">2017-01-03T17:53:00Z</dcterms:modified>
</cp:coreProperties>
</file>