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4F692F" w:rsidRDefault="004F692F" w:rsidP="004F692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F692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Урок</w:t>
      </w:r>
      <w:r w:rsidRPr="004F692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noBreakHyphen/>
        <w:t>классный час для 3 класса по теме «</w:t>
      </w:r>
      <w:proofErr w:type="spellStart"/>
      <w:r w:rsidRPr="004F692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Буллинг</w:t>
      </w:r>
      <w:proofErr w:type="spellEnd"/>
      <w:r w:rsidRPr="004F692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: </w:t>
      </w:r>
      <w:bookmarkStart w:id="0" w:name="_GoBack"/>
      <w:r w:rsidRPr="004F692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учимся быть добрыми и внимательными друг к другу</w:t>
      </w:r>
      <w:bookmarkEnd w:id="0"/>
      <w:r w:rsidRPr="004F692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» </w:t>
      </w:r>
    </w:p>
    <w:p w:rsidR="004F692F" w:rsidRPr="004F692F" w:rsidRDefault="008E180C" w:rsidP="004F6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</w:t>
      </w:r>
      <w:r w:rsidR="004F692F"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ель:</w:t>
      </w:r>
      <w:r w:rsidR="004F692F"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сформировать у обучающихся 3 класса осознанное неприятие </w:t>
      </w:r>
      <w:proofErr w:type="spellStart"/>
      <w:r w:rsidR="004F692F"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буллинга</w:t>
      </w:r>
      <w:proofErr w:type="spellEnd"/>
      <w:r w:rsidR="004F692F"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развить эмпатию и научить простым, доступным действиям по поддержке одноклассников и обращению за помощью к взрослым.</w:t>
      </w:r>
    </w:p>
    <w:p w:rsidR="004F692F" w:rsidRPr="004F692F" w:rsidRDefault="004F692F" w:rsidP="004F69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Личностная цель:</w:t>
      </w:r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воспитать уважительное отношение к каждому члену коллектива, сформировать понимание, что обижать других — недопустимо, а поддерживать и защищать — важно и правильно.</w:t>
      </w:r>
    </w:p>
    <w:p w:rsidR="004F692F" w:rsidRPr="004F692F" w:rsidRDefault="004F692F" w:rsidP="004F69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Познавательная цель:</w:t>
      </w:r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дать детям доступные определения понятий «конфликт» и «</w:t>
      </w:r>
      <w:proofErr w:type="spellStart"/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буллинг</w:t>
      </w:r>
      <w:proofErr w:type="spellEnd"/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>», научить различать их по ключевым признакам (однократность/систематичность, равенство сил/неравенство, возможность договориться/невозможность защититься).</w:t>
      </w:r>
    </w:p>
    <w:p w:rsidR="004F692F" w:rsidRPr="004F692F" w:rsidRDefault="004F692F" w:rsidP="004F69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Коммуникативная цель:</w:t>
      </w:r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отработать фразы поддержки и безопасного отказа от участия в травле («Хватит, это обидно», «Не смейся, ему неприятно»), сформировать привычку обращаться к взрослому, если видишь несправедливость.</w:t>
      </w:r>
    </w:p>
    <w:p w:rsidR="004F692F" w:rsidRPr="004F692F" w:rsidRDefault="004F692F" w:rsidP="004F692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Регулятивная цель:</w:t>
      </w:r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научить ребёнка алгоритму действий в ситуации </w:t>
      </w:r>
      <w:proofErr w:type="spellStart"/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буллинга</w:t>
      </w:r>
      <w:proofErr w:type="spellEnd"/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>: не присоединяться, поддержать, рассказать взрослому.</w:t>
      </w:r>
    </w:p>
    <w:p w:rsidR="004F692F" w:rsidRPr="004F692F" w:rsidRDefault="004F692F" w:rsidP="004F69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результаты:</w:t>
      </w:r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освоение социальных норм, неприятие любых форм насилия и травли, ценностное отношение к доброжелательным отношениям в коллективе.</w:t>
      </w:r>
    </w:p>
    <w:p w:rsidR="004F692F" w:rsidRPr="004F692F" w:rsidRDefault="004F692F" w:rsidP="004F69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 результаты:</w:t>
      </w:r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анализировать ситуации, сравнивать, классифицировать (конфликт/</w:t>
      </w:r>
      <w:proofErr w:type="spellStart"/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буллинг</w:t>
      </w:r>
      <w:proofErr w:type="spellEnd"/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>), работать в паре и группе, формулировать и аргументировать свою позицию, планировать действия по поддержке другого.</w:t>
      </w:r>
    </w:p>
    <w:p w:rsidR="004F692F" w:rsidRPr="004F692F" w:rsidRDefault="004F692F" w:rsidP="004F692F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связи:</w:t>
      </w:r>
      <w:r w:rsidRPr="004F69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речи (подбор слов поддержки, формулирование выводов), работа с текстом (анализ поступков героев в истории/сказке), основы социальной безопасности (правила безопасного общения и алгоритм обращения за помощью).</w:t>
      </w:r>
    </w:p>
    <w:p w:rsidR="004F692F" w:rsidRPr="004F692F" w:rsidRDefault="004F692F" w:rsidP="004F692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10"/>
        <w:gridCol w:w="593"/>
        <w:gridCol w:w="1699"/>
        <w:gridCol w:w="1772"/>
        <w:gridCol w:w="1694"/>
        <w:gridCol w:w="1258"/>
        <w:gridCol w:w="1437"/>
      </w:tblGrid>
      <w:tr w:rsidR="004F692F" w:rsidRPr="004F692F" w:rsidTr="004F692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Этап занятия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деятельности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 учащихся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Формируемые УУД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Материалы и оборудование</w:t>
            </w:r>
          </w:p>
        </w:tc>
      </w:tr>
      <w:tr w:rsidR="004F692F" w:rsidRPr="004F692F" w:rsidTr="004F69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 Организационный момент. Создание доброжелательной атмосферы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3–4 мин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приветствует детей, предлагает встать в круг, передать друг другу «сердечко» (игрушку/мягкий мячик) и сказать соседу одно доброе слово. Кратко формулирует цель: «Сегодня мы поговорим о том, как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важно беречь чувства друг друга и не допускать обид в классе».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Дети встают в круг, передают предмет, говорят добрые слова. Слушают учителя, настраиваются на работу.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Личностные: формирование положительного отношения к сверстникам, развитие эмпатии. Коммуникативные: умение выражать доброжелательность, слушать других.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чувствуют себя принятыми, снижается тревожность, формируется готовность к обсуждению непростой темы.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Мягкое сердечко/мячик, спокойная фоновая музыка (по желанию).</w:t>
            </w:r>
          </w:p>
        </w:tc>
      </w:tr>
      <w:tr w:rsidR="004F692F" w:rsidRPr="004F692F" w:rsidTr="004F69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 Мотивационный этап. Ввод в тему через сказку/историю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5–6 мин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читает короткий адаптированный фрагмент (или рассказывает) истории, где героя несправедливо дразнят/не берут в игру. Пример: упрощённая история про Зайчика, которого не звали играть, потому что он «медленный». После чтения задаёт вопросы: «Что чувствовал Зайчик? Это было справедливо? Как можно было поступить по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другому?» Вводит термин «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как «систематическая обида, когда один или несколько ребят специально и много раз обижают другого».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историю, отвечают на вопросы, делятся своими чувствами и мнениями. Пытаются сформулировать, чем «одна обида» отличается от «постоянной травли».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анализ ситуации, выделение причин и следствий. Коммуникативные: построение речевого высказывания, участие в диалоге. Регулятивные: понимание учебной задачи.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Учащиеся понимают разницу между случайной ссорой и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буллингом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учатся называть эмоции (обида, грусть, одиночество).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Книга/распечатка фрагмента, иллюстрации к истории.</w:t>
            </w:r>
          </w:p>
        </w:tc>
      </w:tr>
      <w:tr w:rsidR="004F692F" w:rsidRPr="004F692F" w:rsidTr="004F69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Основная часть. Разбираем понятия: </w:t>
            </w: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конфликт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vs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роли участников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10–12 мин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на примерах объясняет: конфликт — эт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 ссора, где обе стороны могут договориться;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— это когда силы </w:t>
            </w:r>
            <w:proofErr w:type="gram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неравны</w:t>
            </w:r>
            <w:proofErr w:type="gram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жертва не может защититься. На доске/слайде появляются карточки с ролями: «Агрессор», «Жертва», «Свидетель». Обсуждают, что чувствует каждый, и почему даже «просто смотреть» — это тоже участие. Делают вывод: свидетели могут помочь, если сообщат взрослому или поддержат жертву.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Работают фронтально: поднимают руку, приводят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примеры из жизни/мультфильмов. Распределяют карточки по ролям в мини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ситуациях. Формулируют правило: «Если видишь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 расскажи учителю».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сравнение понятий, классификация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ситуаций. Коммуникативные: аргументация своей точки зрения, уважительное отношение к мнению других. Личностные: осознание ценности доброжелательных отношений.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Дети различают конфликт и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понимают, что бездействие свидетеля усугубляет ситуацию; знают, к кому обратиться за помощью.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Карточки с терминами и ролями, магнитная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доска/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флипчарт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маркеры.</w:t>
            </w:r>
          </w:p>
        </w:tc>
      </w:tr>
      <w:tr w:rsidR="004F692F" w:rsidRPr="004F692F" w:rsidTr="004F69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4. Практический блок. Игра «Паутинка доброты» или «Дерево поддержки»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8–10 мин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Вариант 1 (игра «Паутинка»): дети по очереди наматывают нить на клубок и говорят: «Я могу поддержать друга тем, что…» — и передают клубок дальше. В конце получается «паутинка» взаимоподдержки. Вариант 2 («Дерево поддержки»):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заготовке дерева каждый пишет/рисует листочек с одним способом поддержки («скажу доброе слово», «предложу поиграть вместе») и приклеивает.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Активно участвуют в игре, формулируют простые способы поддержки, учатся видеть ресурсы в себе и классе.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планирование своих действий для помощи другому. Коммуникативные: выражение поддержки словами. Личностные: развитие чувства ответственности за психологический климат в классе.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Учащиеся имеют набор простых фраз и действий, которыми могут поддержать одноклассника; формируется чувство сплочённости.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Клубок ниток, заготовки «дерева» и листочков, клей/скотч, фломастеры.</w:t>
            </w:r>
          </w:p>
        </w:tc>
      </w:tr>
      <w:tr w:rsidR="004F692F" w:rsidRPr="004F692F" w:rsidTr="004F69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5. Разбор ситуаций (кейсы)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7–8 мин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предлагает 3 коротких кейса (на карточках или слайдах). Например: 1) «В классе смеются над тем, как Петя произносит слова»; 2) «Маша не хочет сидеть рядом с Костей, потому что у него пятно на рубашке»; 3) «Кто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то спрятал портфель Димы и смеётся». Дети в парах обсуждают: «Это конфликт или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 Что чувствует пострадавший? Что можно сделать прямо сейчас и кому рассказать?»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Работают в парах, обсуждают, затем озвучивают решения классу. Учитель обобщает и даёт «правильные» алгоритмы: «Не присоединяйся к смеху», «Скажи: „Хватит, это обидно“», «Расскажи учителю».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анализ реальных ситуаций, поиск решений. Регулятивные: выбор адекватного способа поведения. Коммуникативные: работа в паре, умение договариваться.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умеют распознавать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типичных школьных ситуациях и знают алгоритм действий; снижается вероятность пассивного наблюдения.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Карточки с кейсами, памятка «Что делать, если видишь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(на доске).</w:t>
            </w:r>
          </w:p>
        </w:tc>
      </w:tr>
      <w:tr w:rsidR="004F692F" w:rsidRPr="004F692F" w:rsidTr="004F692F">
        <w:trPr>
          <w:tblCellSpacing w:w="15" w:type="dxa"/>
        </w:trPr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6. Рефлексия и закрепление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4–5 мин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подводит итоги: «Сегодня мы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узнали, что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— это не шутки, а серьёзная проблема. Мы собрали „инструменты поддержки“: добрые слова, помощь, обращение к взрослому». Проводит экспресс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рефлексию: «Поднимите руку, кто запомнил, чем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отличается от ссоры? Кто готов сказать: „Хватит, мне это не нравится“? Кто знает, к кому подойти, если увидит </w:t>
            </w:r>
            <w:proofErr w:type="spellStart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буллинг</w:t>
            </w:r>
            <w:proofErr w:type="spellEnd"/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?» Раздаёт мини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>памятки для каждого ребёнка.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Отвечают на вопросы, получают памятку,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делятся одним выводом: «Я сегодня понял, что…».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Личностные: осмысление собственного отношения к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теме. Регулятивные: оценка своей готовности действовать.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Учащиеся фиксируют ключевые правила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поведения; у них есть памятка с алгоритмом действий.</w:t>
            </w:r>
          </w:p>
        </w:tc>
        <w:tc>
          <w:tcPr>
            <w:tcW w:w="0" w:type="auto"/>
            <w:vAlign w:val="center"/>
            <w:hideMark/>
          </w:tcPr>
          <w:p w:rsidR="004F692F" w:rsidRPr="004F692F" w:rsidRDefault="004F692F" w:rsidP="004F69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Мини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noBreakHyphen/>
              <w:t xml:space="preserve">памятки (карточки А6) с 3–4 правилами: </w:t>
            </w:r>
            <w:r w:rsidRPr="004F69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«Не смейся», «Не присоединяйся», «Поддержи», «Расскажи взрослому».</w:t>
            </w:r>
          </w:p>
        </w:tc>
      </w:tr>
    </w:tbl>
    <w:p w:rsidR="008E180C" w:rsidRPr="008E180C" w:rsidRDefault="008E180C" w:rsidP="004F6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18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История про зайчика.</w:t>
      </w:r>
    </w:p>
    <w:p w:rsidR="008E180C" w:rsidRPr="008E180C" w:rsidRDefault="008E180C" w:rsidP="008E18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 на лесной полянке весёлый Зайчик. Он очень любил играть с другими зверятами, но все говорили: «Ой, Зайчик слишком медленный! Мы без него побежим — так быстрее!»</w:t>
      </w:r>
    </w:p>
    <w:p w:rsidR="008E180C" w:rsidRPr="008E180C" w:rsidRDefault="008E180C" w:rsidP="008E18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Однажды бельчата затеяли игру в догонялки. Зайчик радостно подскочил к ним:</w:t>
      </w: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Возьмите меня! Я тоже хочу!</w:t>
      </w: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Бельчонок Шустрик покрутил ушком и сказал:</w:t>
      </w: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Ты же медленно бегаешь. Мы тебя всё время ждать будем. Лучше посиди на травке, посмотри.</w:t>
      </w: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Зайчик сел на край полянки. Ему стало так грустно, что даже солнышко будто потускнело. Он думал: «Наверное, я правда никому не нужен…» И чуть не заплакал.</w:t>
      </w:r>
    </w:p>
    <w:p w:rsidR="008E180C" w:rsidRPr="008E180C" w:rsidRDefault="008E180C" w:rsidP="008E18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t>Тут мимо шла мудрая Сова. Она заметила, что Зайчик грустит, и спросила:</w:t>
      </w: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Что случилось, дружок?</w:t>
      </w: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Зайчик всё рассказал. Сова мягко улыбнулась и сказала:</w:t>
      </w: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— Знаешь, в играх не всегда главное — быть самым быстрым. Давай пойдём и спросим у ребят, может, им пригодится что-то другое.</w:t>
      </w:r>
    </w:p>
    <w:p w:rsidR="008E180C" w:rsidRPr="008E180C" w:rsidRDefault="008E180C" w:rsidP="008E18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t>Они вернулись на полянку. Сова сказала бельчатам:</w:t>
      </w: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А давайте придумаем игру, где скорость не так важна. Например, «Найди самый красивый листик». Кто быстрее найдёт самый яркий, тот и победит!</w:t>
      </w:r>
    </w:p>
    <w:p w:rsidR="008E180C" w:rsidRPr="008E180C" w:rsidRDefault="008E180C" w:rsidP="008E18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Бельчата подумали и согласились. И тут Зайчик очень обрадовался: ведь он как раз умел замечать красивые вещи! Он первым нашёл листик, переливающийся всеми цветами радуги. Бельчата захлопали в ладошки:</w:t>
      </w: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— Ура! Ты выиграл! Ты такой внимательный!</w:t>
      </w:r>
    </w:p>
    <w:p w:rsidR="008E180C" w:rsidRDefault="008E180C" w:rsidP="004F6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180C">
        <w:rPr>
          <w:rFonts w:ascii="Times New Roman" w:eastAsia="Times New Roman" w:hAnsi="Times New Roman" w:cs="Times New Roman"/>
          <w:sz w:val="24"/>
          <w:szCs w:val="24"/>
          <w:lang w:eastAsia="ru-RU"/>
        </w:rPr>
        <w:t>С тех пор зверята не говорили «ты медленный», а говорили: «Зайчик поможет — он всё замечает!» И всегда находили для него такую роль в игре, где его особенности были как раз кстати. А Зайчик понял: каждый может быть полезен, если подобрать ему правильное дело.</w:t>
      </w:r>
    </w:p>
    <w:p w:rsidR="0040110D" w:rsidRDefault="0040110D" w:rsidP="004011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ини</w:t>
      </w:r>
      <w:r w:rsidRPr="004F69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noBreakHyphen/>
        <w:t>памятк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</w:p>
    <w:p w:rsidR="0040110D" w:rsidRPr="0040110D" w:rsidRDefault="0040110D" w:rsidP="004011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Памятка «Будь как друг для всех»</w:t>
      </w:r>
    </w:p>
    <w:p w:rsidR="0040110D" w:rsidRPr="0040110D" w:rsidRDefault="0040110D" w:rsidP="004011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t>У каждого есть своя суперсила: кто</w:t>
      </w: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то быстрый, кто</w:t>
      </w: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то внимательный, как Зайчик. Цени это!</w:t>
      </w:r>
    </w:p>
    <w:p w:rsidR="0040110D" w:rsidRPr="0040110D" w:rsidRDefault="0040110D" w:rsidP="004011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говори: «Ты медленный/неумелый». Лучше скажи: «Давай помогу!»</w:t>
      </w:r>
    </w:p>
    <w:p w:rsidR="0040110D" w:rsidRPr="0040110D" w:rsidRDefault="0040110D" w:rsidP="004011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кому</w:t>
      </w:r>
      <w:proofErr w:type="gramStart"/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</w:r>
      <w:proofErr w:type="gramEnd"/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грустно — спроси: «Что случилось? Я могу чем</w:t>
      </w: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noBreakHyphen/>
        <w:t>то помочь?»</w:t>
      </w:r>
    </w:p>
    <w:p w:rsidR="0040110D" w:rsidRPr="0040110D" w:rsidRDefault="0040110D" w:rsidP="004011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обижают — не молчи. Расскажи учителю: он точно знает, как помочь.</w:t>
      </w:r>
    </w:p>
    <w:p w:rsidR="0040110D" w:rsidRPr="0040110D" w:rsidRDefault="0040110D" w:rsidP="004011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Наш девиз:</w:t>
      </w: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«Мы не обижаем, мы поддерживаем!»</w:t>
      </w:r>
    </w:p>
    <w:p w:rsidR="0040110D" w:rsidRPr="0040110D" w:rsidRDefault="0040110D" w:rsidP="0040110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Твоя инструкция: 3 шага, если видишь </w:t>
      </w:r>
      <w:proofErr w:type="spellStart"/>
      <w:r w:rsidRPr="00401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буллинг</w:t>
      </w:r>
      <w:proofErr w:type="spellEnd"/>
    </w:p>
    <w:p w:rsidR="0040110D" w:rsidRPr="0040110D" w:rsidRDefault="0040110D" w:rsidP="004011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 участвуй.</w:t>
      </w: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повторяй обидные слова и не смейся вместе со всеми.</w:t>
      </w:r>
    </w:p>
    <w:p w:rsidR="0040110D" w:rsidRPr="0040110D" w:rsidRDefault="0040110D" w:rsidP="004011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Защити словом.</w:t>
      </w: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Скажи: «Это неприятно, перестаньте».</w:t>
      </w:r>
    </w:p>
    <w:p w:rsidR="0040110D" w:rsidRPr="0040110D" w:rsidRDefault="0040110D" w:rsidP="0040110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Попроси помощи.</w:t>
      </w: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Подойди к учителю: «Я видел, что обижают [имя], помогите, пожалуйста».</w:t>
      </w:r>
    </w:p>
    <w:p w:rsidR="008E180C" w:rsidRPr="004F692F" w:rsidRDefault="0040110D" w:rsidP="004F6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Важно:</w:t>
      </w:r>
      <w:r w:rsidRPr="004011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рассказать взрослому — это не «ябедничество», а помощь.</w:t>
      </w:r>
    </w:p>
    <w:p w:rsidR="004F692F" w:rsidRPr="004F692F" w:rsidRDefault="004F692F" w:rsidP="004F692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0110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Используемая литература:</w:t>
      </w:r>
    </w:p>
    <w:p w:rsidR="003F41BB" w:rsidRDefault="004F692F" w:rsidP="004F692F">
      <w:hyperlink r:id="rId5" w:history="1">
        <w:r w:rsidRPr="001A28C2">
          <w:rPr>
            <w:rStyle w:val="a3"/>
          </w:rPr>
          <w:t>https://toipkro.ru/content/editor/cnppm/Rempening-Skazhem-net-bullingu-spravimsya-vmeste.pdf</w:t>
        </w:r>
      </w:hyperlink>
    </w:p>
    <w:p w:rsidR="004F692F" w:rsidRDefault="004F692F" w:rsidP="004F692F">
      <w:hyperlink r:id="rId6" w:history="1">
        <w:r w:rsidRPr="001A28C2">
          <w:rPr>
            <w:rStyle w:val="a3"/>
          </w:rPr>
          <w:t>https://nsportal.ru/nachalnaya-shkola/russkii-yazyk/2019/05/05/vidy-predlozheniy-po-tseli-vyskazyvaniya</w:t>
        </w:r>
      </w:hyperlink>
    </w:p>
    <w:p w:rsidR="004F692F" w:rsidRDefault="004F692F" w:rsidP="004F692F">
      <w:hyperlink r:id="rId7" w:history="1">
        <w:r w:rsidRPr="001A28C2">
          <w:rPr>
            <w:rStyle w:val="a3"/>
          </w:rPr>
          <w:t>https://урок.рф/library/metodicheskaya_razrabotka_klassnogo_chasa_na_temu_ch_164541.html</w:t>
        </w:r>
      </w:hyperlink>
    </w:p>
    <w:p w:rsidR="0040110D" w:rsidRDefault="0040110D" w:rsidP="004F692F">
      <w:hyperlink r:id="rId8" w:history="1">
        <w:r w:rsidRPr="001A28C2">
          <w:rPr>
            <w:rStyle w:val="a3"/>
          </w:rPr>
          <w:t>https://nsportal.ru/shkola/klassnoe-rukovodstvo/library/2023/02/14/pamyatka-dlya-detey</w:t>
        </w:r>
      </w:hyperlink>
    </w:p>
    <w:p w:rsidR="0040110D" w:rsidRDefault="0040110D" w:rsidP="004F692F">
      <w:hyperlink r:id="rId9" w:history="1">
        <w:r w:rsidRPr="001A28C2">
          <w:rPr>
            <w:rStyle w:val="a3"/>
          </w:rPr>
          <w:t>https://gppc.ru/oo/negative/useful/bulling/?ysclid=mruw6fv6t408880947</w:t>
        </w:r>
      </w:hyperlink>
    </w:p>
    <w:p w:rsidR="0040110D" w:rsidRDefault="0040110D" w:rsidP="004F692F">
      <w:hyperlink r:id="rId10" w:history="1">
        <w:r w:rsidRPr="001A28C2">
          <w:rPr>
            <w:rStyle w:val="a3"/>
          </w:rPr>
          <w:t>https://lubschool.edumsko.ru/activity/psih_ped/profilaktika/post/1188586</w:t>
        </w:r>
      </w:hyperlink>
    </w:p>
    <w:p w:rsidR="0040110D" w:rsidRDefault="0040110D" w:rsidP="004F692F"/>
    <w:p w:rsidR="004F692F" w:rsidRPr="004F692F" w:rsidRDefault="004F692F" w:rsidP="004F692F"/>
    <w:sectPr w:rsidR="004F692F" w:rsidRPr="004F692F" w:rsidSect="0058491A">
      <w:pgSz w:w="11906" w:h="16838"/>
      <w:pgMar w:top="567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86A21"/>
    <w:multiLevelType w:val="multilevel"/>
    <w:tmpl w:val="8648F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A456A3"/>
    <w:multiLevelType w:val="multilevel"/>
    <w:tmpl w:val="CCE61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FA4223"/>
    <w:multiLevelType w:val="multilevel"/>
    <w:tmpl w:val="E4E02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4E2D99"/>
    <w:multiLevelType w:val="multilevel"/>
    <w:tmpl w:val="F0C41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3183721"/>
    <w:multiLevelType w:val="multilevel"/>
    <w:tmpl w:val="418632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B0F4BBE"/>
    <w:multiLevelType w:val="multilevel"/>
    <w:tmpl w:val="DB840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FB1FA7"/>
    <w:multiLevelType w:val="multilevel"/>
    <w:tmpl w:val="FCB2F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2F"/>
    <w:rsid w:val="003F41BB"/>
    <w:rsid w:val="0040110D"/>
    <w:rsid w:val="004F692F"/>
    <w:rsid w:val="0058491A"/>
    <w:rsid w:val="008E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69BD"/>
  <w15:chartTrackingRefBased/>
  <w15:docId w15:val="{5EBB44C0-574E-41A6-85B7-3CC496037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F692F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4F6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73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2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5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1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8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35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klassnoe-rukovodstvo/library/2023/02/14/pamyatka-dlya-dete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&#1091;&#1088;&#1086;&#1082;.&#1088;&#1092;/library/metodicheskaya_razrabotka_klassnogo_chasa_na_temu_ch_164541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nsportal.ru/nachalnaya-shkola/russkii-yazyk/2019/05/05/vidy-predlozheniy-po-tseli-vyskazyvaniy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toipkro.ru/content/editor/cnppm/Rempening-Skazhem-net-bullingu-spravimsya-vmeste.pdf" TargetMode="External"/><Relationship Id="rId10" Type="http://schemas.openxmlformats.org/officeDocument/2006/relationships/hyperlink" Target="https://lubschool.edumsko.ru/activity/psih_ped/profilaktika/post/118858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gppc.ru/oo/negative/useful/bulling/?ysclid=mruw6fv6t4088809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1613</Words>
  <Characters>9199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Томиленко</dc:creator>
  <cp:keywords/>
  <dc:description/>
  <cp:lastModifiedBy>Антон Томиленко</cp:lastModifiedBy>
  <cp:revision>1</cp:revision>
  <dcterms:created xsi:type="dcterms:W3CDTF">2026-07-21T16:29:00Z</dcterms:created>
  <dcterms:modified xsi:type="dcterms:W3CDTF">2026-07-21T16:56:00Z</dcterms:modified>
</cp:coreProperties>
</file>