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E3350" w14:textId="77777777" w:rsidR="00EE4272" w:rsidRDefault="00EE4272" w:rsidP="000836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36F2">
        <w:rPr>
          <w:rFonts w:ascii="Times New Roman" w:hAnsi="Times New Roman" w:cs="Times New Roman"/>
          <w:b/>
          <w:bCs/>
          <w:sz w:val="28"/>
          <w:szCs w:val="28"/>
        </w:rPr>
        <w:t>МЕТОДЫ РАЗВИТИЯ КОММУНИКАТИВНЫХ НАВЫКОВ У ДЕТЕЙ С РЕЧЕВЫМИ НАРУШЕНИЯМИ</w:t>
      </w:r>
    </w:p>
    <w:p w14:paraId="70414D92" w14:textId="77777777" w:rsidR="000836F2" w:rsidRDefault="000836F2" w:rsidP="000836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D45BFC" w14:textId="6B11943F" w:rsidR="00EE4272" w:rsidRPr="00EE4272" w:rsidRDefault="00EE4272" w:rsidP="000836F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E4272">
        <w:rPr>
          <w:rFonts w:ascii="Times New Roman" w:hAnsi="Times New Roman" w:cs="Times New Roman"/>
          <w:sz w:val="28"/>
          <w:szCs w:val="28"/>
        </w:rPr>
        <w:t>Колывагина Елена Васильевна</w:t>
      </w:r>
      <w:r w:rsidR="000836F2">
        <w:rPr>
          <w:rFonts w:ascii="Times New Roman" w:hAnsi="Times New Roman" w:cs="Times New Roman"/>
          <w:sz w:val="28"/>
          <w:szCs w:val="28"/>
        </w:rPr>
        <w:t>,</w:t>
      </w:r>
      <w:r w:rsidRPr="00EE4272">
        <w:rPr>
          <w:rFonts w:ascii="Times New Roman" w:hAnsi="Times New Roman" w:cs="Times New Roman"/>
          <w:sz w:val="28"/>
          <w:szCs w:val="28"/>
        </w:rPr>
        <w:t xml:space="preserve"> учитель-</w:t>
      </w:r>
      <w:r w:rsidR="00B128DE">
        <w:rPr>
          <w:rFonts w:ascii="Times New Roman" w:hAnsi="Times New Roman" w:cs="Times New Roman"/>
          <w:sz w:val="28"/>
          <w:szCs w:val="28"/>
        </w:rPr>
        <w:t>дефектолог</w:t>
      </w:r>
      <w:bookmarkStart w:id="0" w:name="_GoBack"/>
      <w:bookmarkEnd w:id="0"/>
      <w:r w:rsidRPr="00EE42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D9B229" w14:textId="5EDCEA16" w:rsidR="00EE4272" w:rsidRPr="00EE4272" w:rsidRDefault="00EE4272" w:rsidP="000836F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E4272">
        <w:rPr>
          <w:rFonts w:ascii="Times New Roman" w:hAnsi="Times New Roman" w:cs="Times New Roman"/>
          <w:sz w:val="28"/>
          <w:szCs w:val="28"/>
        </w:rPr>
        <w:t xml:space="preserve">ГБОУ Школа </w:t>
      </w:r>
      <w:r w:rsidR="00BA1C47">
        <w:rPr>
          <w:rFonts w:ascii="Times New Roman" w:hAnsi="Times New Roman" w:cs="Times New Roman"/>
          <w:sz w:val="28"/>
          <w:szCs w:val="28"/>
        </w:rPr>
        <w:t>№</w:t>
      </w:r>
      <w:r w:rsidRPr="00EE4272">
        <w:rPr>
          <w:rFonts w:ascii="Times New Roman" w:hAnsi="Times New Roman" w:cs="Times New Roman"/>
          <w:sz w:val="28"/>
          <w:szCs w:val="28"/>
        </w:rPr>
        <w:t xml:space="preserve">1596  г. Москва  </w:t>
      </w:r>
    </w:p>
    <w:p w14:paraId="01E37E46" w14:textId="77777777" w:rsidR="00EE4272" w:rsidRPr="00727F44" w:rsidRDefault="00EE4272" w:rsidP="000836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13D6A8" w14:textId="1B0C73F3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27F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Аннотация.</w:t>
      </w:r>
      <w:r w:rsidRPr="00727F44">
        <w:rPr>
          <w:rFonts w:ascii="Times New Roman" w:hAnsi="Times New Roman" w:cs="Times New Roman"/>
          <w:i/>
          <w:iCs/>
          <w:sz w:val="28"/>
          <w:szCs w:val="28"/>
        </w:rPr>
        <w:t xml:space="preserve"> В статье рассматриваются теоретические и практические подходы к развитию коммуникативных навыков у детей дошкольного возраста с речевыми нарушениями. Раскрываются психолого-педагогические основы формирования коммуникативной компетенции в контексте речевого развития. Анализируются эффективные методы, применяемые в логопедической практике, обоснована их значимость с точки зрения преодоления речевых и коммуникативных барьеров. Автор подчеркивает необходимость комплексного подхода, включающего использование речевых, психологических и социокультурных факторов в коррекционной работе.</w:t>
      </w:r>
    </w:p>
    <w:p w14:paraId="38BDAACB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27F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Ключевые слова:</w:t>
      </w:r>
      <w:r w:rsidRPr="00727F44">
        <w:rPr>
          <w:rFonts w:ascii="Times New Roman" w:hAnsi="Times New Roman" w:cs="Times New Roman"/>
          <w:i/>
          <w:iCs/>
          <w:sz w:val="28"/>
          <w:szCs w:val="28"/>
        </w:rPr>
        <w:t xml:space="preserve"> коммуникативные навыки, речевые нарушения, логопедическая работа, дошкольное образование, взаимодействие, речевое развитие, коррекционная педагогика.</w:t>
      </w:r>
    </w:p>
    <w:p w14:paraId="5F4DF4ED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BA175E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 xml:space="preserve">Коммуникативные навыки играют центральную роль в формировании личности ребёнка и его успешной социализации. В дошкольном возрасте именно посредством общения ребёнок осваивает нормы и правила взаимодействия, выражает свои потребности, чувства и мысли, вступает в диалог, принимает участие в совместной деятельности. У детей с речевыми нарушениями формирование коммуникативной компетенции значительно затруднено, что обусловлено как недостаточной сформированностью языковой системы, так и снижением мотивации к общению, тревожностью, страхом непонимания, ограниченным словарным запасом и затруднениями в построении фраз. Всё это требует от логопеда выстраивания специальной </w:t>
      </w:r>
      <w:r w:rsidRPr="00727F44">
        <w:rPr>
          <w:rFonts w:ascii="Times New Roman" w:hAnsi="Times New Roman" w:cs="Times New Roman"/>
          <w:sz w:val="28"/>
          <w:szCs w:val="28"/>
        </w:rPr>
        <w:lastRenderedPageBreak/>
        <w:t>коррекционно-развивающей среды, в которой будут эффективно формироваться не только речевые, но и коммуникативные умения.</w:t>
      </w:r>
    </w:p>
    <w:p w14:paraId="3C088F0B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>Теоретическая основа вопроса опирается на идеи Л.С. Выготского о социально-обусловленной природе речи. По его мнению, развитие речи невозможно вне общения, так как речь изначально является средством межличностного взаимодействия. В процессе онтогенеза внешняя речь интериоризируется и становится средством мышления. При этом наиболее активно коммуникативные функции речи формируются именно в дошкольном возрасте, когда происходит становление речевого общения как самостоятельной деятельности. С точки зрения А.В. Запорожца, развитие речи — это результат деятельности ребёнка в условиях социального взаимодействия, а коммуникативная активность обусловлена потребностью во взаимодействии и эмоциональной насыщенностью среды. Таким образом, задача логопеда — создать условия, в которых речь будет для ребёнка необходимым и естественным способом выражения себя в диалоге с другими.</w:t>
      </w:r>
    </w:p>
    <w:p w14:paraId="38A80F2B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>Коммуникативные навыки представляют собой сложный комплекс, включающий умение слушать и понимать партнёра, выражать свои мысли в доступной речевой форме, соблюдать нормы речевого этикета, владеть диалогической и монологической речью, использовать адекватные невербальные средства (жесты, мимику, интонацию). У детей с речевыми нарушениями формирование этих компонентов требует целенаправленного, системного и длительного воздействия. В логопедической практике используются разнообразные методы, опирающиеся как на речевую, так и на психологическую сферу развития.</w:t>
      </w:r>
    </w:p>
    <w:p w14:paraId="0E6EE4DC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 xml:space="preserve">Наиболее результативным подходом к развитию коммуникативных навыков является включение ребёнка в реальные или приближённые к реальности коммуникативные ситуации, которые стимулируют речевую активность. Такие ситуации должны быть эмоционально значимыми, понятными и интересными ребёнку. Они создаются с помощью игровых форм, театрализованных действий, сюжетно-ролевых игр, коммуникативных </w:t>
      </w:r>
      <w:r w:rsidRPr="00727F44">
        <w:rPr>
          <w:rFonts w:ascii="Times New Roman" w:hAnsi="Times New Roman" w:cs="Times New Roman"/>
          <w:sz w:val="28"/>
          <w:szCs w:val="28"/>
        </w:rPr>
        <w:lastRenderedPageBreak/>
        <w:t>упражнений и упражнений на взаимодействие в малых группах. Психологически комфортная среда, доверительные отношения с педагогом, положительная мотивация к общению — всё это выступает условием для появления речевых инициатив и закрепления умений вести диалог.</w:t>
      </w:r>
    </w:p>
    <w:p w14:paraId="14E1368B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>В процессе коррекционной работы особое значение приобретает диалогическая речь. Именно в диалоге формируется понимание очередности реплик, логики взаимодействия, умений задавать и отвечать на вопросы, поддерживать тему. Развитие диалога возможно только в контексте партнёрского взаимодействия, где логопед выступает не как контролёр, а как полноценный коммуникативный партнёр. Важно, чтобы речь педагога была чёткой, эмоционально окрашенной, содержательной, грамматически правильной и одновременно адаптированной к уровню ребёнка. Постепенно логопед должен расширять коммуникативное пространство: сначала взаимодействие один на один, затем — в паре с другим ребёнком, позже — в малой группе.</w:t>
      </w:r>
    </w:p>
    <w:p w14:paraId="66A25607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>Для формирования монологической речи применяются методы, направленные на развитие логики высказывания, словесного планирования, структурирования речевого материала. Сюжетные рассказы, описания предметов и явлений, пересказ, высказывания по вопросам — всё это способствует обогащению речевого опыта ребёнка и формированию связной речи как средства полноценного общения. Важно также развивать эмоционально-выразительные компоненты речи, такие как интонация, ритм, темп, поскольку они играют большую роль в межличностной коммуникации.</w:t>
      </w:r>
    </w:p>
    <w:p w14:paraId="1CF3FF17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>Невербальные средства общения также требуют целенаправленного развития. У детей с речевыми нарушениями часто наблюдается дефицит мимики, жестов, трудности в понимании интонационных оттенков. Логопедическая работа должна включать элементы драматизации, работы перед зеркалом, тренировки экспрессивных мимических реакций, упражнений на соотнесение эмоций и речевых интонаций. Это особенно важно для детей с нарушениями коммуникативной функции на фоне речевых расстройств.</w:t>
      </w:r>
    </w:p>
    <w:p w14:paraId="7541A657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lastRenderedPageBreak/>
        <w:t>Нельзя не отметить значение работы с родителями, поскольку коммуникативная активность ребёнка вне логопедического занятия зависит от общего коммуникативного климата в семье. Родителям необходимо давать рекомендации по созданию речевой среды, поощрению диалога, активному слушанию, совместному обсуждению событий, чтению, игре. Вовлечение родителей в процесс развития коммуникативных навыков позволяет добиться более устойчивых результатов и переноса навыков в повседневную жизнь.</w:t>
      </w:r>
    </w:p>
    <w:p w14:paraId="336C6DCF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>Таким образом, методы развития коммуникативных навыков у детей с речевыми нарушениями должны носить комплексный, многоуровневый характер. Они должны быть направлены не только на формирование речевых структур, но и на развитие личности ребёнка как субъекта общения. Эффективность коррекционной работы во многом определяется умением логопеда создавать развивающую коммуникативную среду, в которой речь будет не только предметом коррекции, но и естественным инструментом взаимодействия, самовыражения и включённости в мир человеческих отношений.</w:t>
      </w:r>
    </w:p>
    <w:p w14:paraId="2144ED99" w14:textId="77777777" w:rsidR="00727F44" w:rsidRPr="00727F44" w:rsidRDefault="00727F44" w:rsidP="00727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44">
        <w:rPr>
          <w:rFonts w:ascii="Times New Roman" w:hAnsi="Times New Roman" w:cs="Times New Roman"/>
          <w:sz w:val="28"/>
          <w:szCs w:val="28"/>
        </w:rPr>
        <w:t>В заключение следует отметить, что развитие коммуникативных навыков у детей с речевыми нарушениями является приоритетным направлением в логопедической практике дошкольного учреждения. Коммуникативная компетентность служит основой успешной социализации, психологического комфорта и общего развития ребёнка. Методы коррекционной работы должны быть направлены на создание условий, в которых общение становится значимым, интересным и доступным для каждого ребёнка, с учётом его индивидуальных особенностей, речевого уровня и эмоционального состояния. Эффективность этих методов возрастает при активном взаимодействии логопеда, воспитателя и семьи, объединённых общей целью — раскрыть речевой потенциал ребёнка и сформировать у него уверенность в себе как в субъекте общения.</w:t>
      </w:r>
    </w:p>
    <w:p w14:paraId="69FDF735" w14:textId="30DC14D2" w:rsidR="000836F2" w:rsidRDefault="000836F2" w:rsidP="000836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36F2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3189EA2B" w14:textId="77777777" w:rsidR="00023C30" w:rsidRPr="00023C30" w:rsidRDefault="00023C30" w:rsidP="0034783A">
      <w:pPr>
        <w:pStyle w:val="a7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3C30">
        <w:rPr>
          <w:rFonts w:ascii="Times New Roman" w:hAnsi="Times New Roman" w:cs="Times New Roman"/>
          <w:sz w:val="28"/>
          <w:szCs w:val="28"/>
        </w:rPr>
        <w:lastRenderedPageBreak/>
        <w:t>Акульшина А. В. Связная речь как основной инструмент коммуникации // Молодой ученый. 2023. № 13 (460). С. 137–138.</w:t>
      </w:r>
    </w:p>
    <w:p w14:paraId="12E943A6" w14:textId="77777777" w:rsidR="00023C30" w:rsidRDefault="00023C30" w:rsidP="0034783A">
      <w:pPr>
        <w:pStyle w:val="a7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3C30">
        <w:rPr>
          <w:rFonts w:ascii="Times New Roman" w:hAnsi="Times New Roman" w:cs="Times New Roman"/>
          <w:sz w:val="28"/>
          <w:szCs w:val="28"/>
        </w:rPr>
        <w:t xml:space="preserve">Базарова, Н. А. Взаимосвязь в работе учителя-логопеда и педагогов ДОУ при коррекции общего недоразвития речи у детей дошкольного возраста / Н. А. Базарова, О. В. Дурнева, Т. Н. Шабанова. — Текст : непосредственный // Педагогика: традиции и инновации : материалы VI Междунар. науч. конф. (г. Челябинск, февраль 2015 г.). — Челябинск : Два комсомольца, 2015. — С. 186-188. — URL: </w:t>
      </w:r>
      <w:hyperlink r:id="rId5" w:history="1">
        <w:r w:rsidRPr="007A03E5">
          <w:rPr>
            <w:rStyle w:val="ac"/>
            <w:rFonts w:ascii="Times New Roman" w:hAnsi="Times New Roman" w:cs="Times New Roman"/>
            <w:sz w:val="28"/>
            <w:szCs w:val="28"/>
          </w:rPr>
          <w:t>https://moluch.ru/conf/ped/archive/147/7306/</w:t>
        </w:r>
      </w:hyperlink>
    </w:p>
    <w:p w14:paraId="19D4EA7C" w14:textId="77777777" w:rsidR="00023C30" w:rsidRDefault="00023C30" w:rsidP="0034783A">
      <w:pPr>
        <w:pStyle w:val="a7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3C30">
        <w:rPr>
          <w:rFonts w:ascii="Times New Roman" w:hAnsi="Times New Roman" w:cs="Times New Roman"/>
          <w:sz w:val="28"/>
          <w:szCs w:val="28"/>
        </w:rPr>
        <w:t>Лалаева, Р. И. Коррекция общего недоразвития речи у дошкольников (формирование лексики и грамматического строя) / Р. И. Лалаева, Н. В. Серебрякова. – СПб.: СОЮЗ, 2015. – 160 с.</w:t>
      </w:r>
    </w:p>
    <w:p w14:paraId="18344CD9" w14:textId="77777777" w:rsidR="00023C30" w:rsidRPr="00023C30" w:rsidRDefault="00023C30" w:rsidP="0034783A">
      <w:pPr>
        <w:pStyle w:val="a7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C30">
        <w:rPr>
          <w:rFonts w:ascii="Times New Roman" w:hAnsi="Times New Roman" w:cs="Times New Roman"/>
          <w:sz w:val="28"/>
          <w:szCs w:val="28"/>
        </w:rPr>
        <w:t xml:space="preserve">Лифтери В.А., Андрусева И.В. Роль игры в организации коррекционной работы с детьми, имеющими общее недоразвитие речи // Вестник науки. </w:t>
      </w:r>
      <w:r w:rsidRPr="00023C30">
        <w:rPr>
          <w:rFonts w:ascii="Times New Roman" w:hAnsi="Times New Roman" w:cs="Times New Roman"/>
          <w:sz w:val="28"/>
          <w:szCs w:val="28"/>
          <w:lang w:val="en-US"/>
        </w:rPr>
        <w:t xml:space="preserve">2022. №5 (50). URL: </w:t>
      </w:r>
      <w:hyperlink r:id="rId6" w:history="1">
        <w:r w:rsidRPr="007A03E5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https://cyberleninka.ru/article/n/rol-igry-v-organizatsii-korrektsionnoy-raboty-s-detmi-imeyuschimi-obschee-nedorazvitie-rechi</w:t>
        </w:r>
      </w:hyperlink>
    </w:p>
    <w:sectPr w:rsidR="00023C30" w:rsidRPr="00023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95B61"/>
    <w:multiLevelType w:val="hybridMultilevel"/>
    <w:tmpl w:val="DDBE52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1A"/>
    <w:rsid w:val="00023C30"/>
    <w:rsid w:val="000836F2"/>
    <w:rsid w:val="00096D1A"/>
    <w:rsid w:val="0034783A"/>
    <w:rsid w:val="00357553"/>
    <w:rsid w:val="00727F44"/>
    <w:rsid w:val="008115F0"/>
    <w:rsid w:val="008E1C89"/>
    <w:rsid w:val="00B128DE"/>
    <w:rsid w:val="00BA1C47"/>
    <w:rsid w:val="00D464D3"/>
    <w:rsid w:val="00E41747"/>
    <w:rsid w:val="00EE4272"/>
    <w:rsid w:val="00F2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9FD3B"/>
  <w15:chartTrackingRefBased/>
  <w15:docId w15:val="{2B5CC729-55AF-4E77-BBD3-8D755D81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6D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6D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D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D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6D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6D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6D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6D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6D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6D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6D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6D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6D1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6D1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6D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6D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6D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6D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6D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96D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6D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96D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6D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96D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6D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96D1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6D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96D1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96D1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4783A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478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rol-igry-v-organizatsii-korrektsionnoy-raboty-s-detmi-imeyuschimi-obschee-nedorazvitie-rechi" TargetMode="External"/><Relationship Id="rId5" Type="http://schemas.openxmlformats.org/officeDocument/2006/relationships/hyperlink" Target="https://moluch.ru/conf/ped/archive/147/730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Teacher</cp:lastModifiedBy>
  <cp:revision>9</cp:revision>
  <dcterms:created xsi:type="dcterms:W3CDTF">2025-05-20T08:34:00Z</dcterms:created>
  <dcterms:modified xsi:type="dcterms:W3CDTF">2026-05-19T05:52:00Z</dcterms:modified>
</cp:coreProperties>
</file>