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268F" w14:textId="77777777" w:rsidR="00C333B8" w:rsidRPr="00F835BD" w:rsidRDefault="00F835BD">
      <w:pPr>
        <w:spacing w:before="240" w:after="0" w:line="360" w:lineRule="auto"/>
        <w:jc w:val="right"/>
        <w:rPr>
          <w:lang w:val="ru-RU"/>
        </w:rPr>
      </w:pPr>
      <w:r w:rsidRPr="00F835BD">
        <w:rPr>
          <w:b/>
          <w:color w:val="000000"/>
          <w:lang w:val="ru-RU"/>
        </w:rPr>
        <w:t>Васюкова И.И.</w:t>
      </w:r>
    </w:p>
    <w:p w14:paraId="223C0BFA" w14:textId="7033502F" w:rsidR="00C333B8" w:rsidRPr="00F835BD" w:rsidRDefault="00F835BD">
      <w:pPr>
        <w:spacing w:after="0" w:line="360" w:lineRule="auto"/>
        <w:jc w:val="right"/>
        <w:rPr>
          <w:lang w:val="ru-RU"/>
        </w:rPr>
      </w:pPr>
      <w:r w:rsidRPr="00F835BD">
        <w:rPr>
          <w:i/>
          <w:color w:val="000000"/>
          <w:lang w:val="ru-RU"/>
        </w:rPr>
        <w:t>Студентка</w:t>
      </w:r>
    </w:p>
    <w:p w14:paraId="37220382" w14:textId="2038B101" w:rsidR="00F835BD" w:rsidRDefault="00F835BD" w:rsidP="00F835BD">
      <w:pPr>
        <w:spacing w:after="240" w:line="360" w:lineRule="auto"/>
        <w:jc w:val="right"/>
        <w:rPr>
          <w:i/>
          <w:color w:val="000000"/>
          <w:lang w:val="ru-RU"/>
        </w:rPr>
      </w:pPr>
      <w:r>
        <w:rPr>
          <w:i/>
          <w:color w:val="000000"/>
          <w:lang w:val="ru-RU"/>
        </w:rPr>
        <w:t>ФГАОУ ВО « Севастопольский государственный университет»</w:t>
      </w:r>
    </w:p>
    <w:p w14:paraId="39EB4855" w14:textId="2087BCB5" w:rsidR="00F835BD" w:rsidRDefault="00F835BD" w:rsidP="00F835BD">
      <w:pPr>
        <w:spacing w:after="240" w:line="360" w:lineRule="auto"/>
        <w:jc w:val="right"/>
        <w:rPr>
          <w:i/>
          <w:color w:val="000000"/>
          <w:lang w:val="ru-RU"/>
        </w:rPr>
      </w:pPr>
      <w:r>
        <w:rPr>
          <w:i/>
          <w:color w:val="000000"/>
          <w:lang w:val="ru-RU"/>
        </w:rPr>
        <w:t>Гуманитарно-педагогический  институт</w:t>
      </w:r>
    </w:p>
    <w:p w14:paraId="58C59ACC" w14:textId="10D39646" w:rsidR="00C333B8" w:rsidRPr="00F835BD" w:rsidRDefault="00F835BD" w:rsidP="00F835BD">
      <w:pPr>
        <w:spacing w:after="240" w:line="360" w:lineRule="auto"/>
        <w:jc w:val="right"/>
        <w:rPr>
          <w:i/>
          <w:color w:val="000000"/>
          <w:lang w:val="ru-RU"/>
        </w:rPr>
      </w:pPr>
      <w:r w:rsidRPr="00F835BD">
        <w:rPr>
          <w:i/>
          <w:color w:val="000000"/>
          <w:lang w:val="ru-RU"/>
        </w:rPr>
        <w:t xml:space="preserve">Россия, г. </w:t>
      </w:r>
      <w:r>
        <w:rPr>
          <w:i/>
          <w:color w:val="000000"/>
          <w:lang w:val="ru-RU"/>
        </w:rPr>
        <w:t>Севастополь</w:t>
      </w:r>
    </w:p>
    <w:p w14:paraId="2FD06E22" w14:textId="77777777" w:rsidR="00C333B8" w:rsidRPr="00F835BD" w:rsidRDefault="00F835BD">
      <w:pPr>
        <w:spacing w:before="240" w:after="240" w:line="360" w:lineRule="auto"/>
        <w:jc w:val="center"/>
        <w:rPr>
          <w:lang w:val="ru-RU"/>
        </w:rPr>
      </w:pPr>
      <w:r w:rsidRPr="00F835BD">
        <w:rPr>
          <w:b/>
          <w:color w:val="000000"/>
          <w:lang w:val="ru-RU"/>
        </w:rPr>
        <w:t>СИСТЕМА УПРАЖНЕНИЙ КАК СРЕДСТВО ОБУЧЕНИЯ ГРАММАТИКЕ ИСПАНСКОГО ЯЗЫКА В ШКОЛЕ</w:t>
      </w:r>
    </w:p>
    <w:p w14:paraId="6A1DE903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b/>
          <w:i/>
          <w:color w:val="000000"/>
          <w:sz w:val="24"/>
          <w:lang w:val="ru-RU"/>
        </w:rPr>
        <w:t xml:space="preserve">Аннотация: </w:t>
      </w:r>
      <w:r w:rsidRPr="00F835BD">
        <w:rPr>
          <w:i/>
          <w:color w:val="000000"/>
          <w:sz w:val="24"/>
          <w:lang w:val="ru-RU"/>
        </w:rPr>
        <w:t xml:space="preserve">В статье рассматривается проблема обучения </w:t>
      </w:r>
      <w:r w:rsidRPr="00F835BD">
        <w:rPr>
          <w:i/>
          <w:color w:val="000000"/>
          <w:sz w:val="24"/>
          <w:lang w:val="ru-RU"/>
        </w:rPr>
        <w:t>грамматическим навыкам на уроках испанского языка в общеобразовательной школе. Обосновывается необходимость применения коммуникативно-когнитивного подхода и разработки поэтапной системы упражнений. Особое внимание уделяется переходу от формального осмыслен</w:t>
      </w:r>
      <w:r w:rsidRPr="00F835BD">
        <w:rPr>
          <w:i/>
          <w:color w:val="000000"/>
          <w:sz w:val="24"/>
          <w:lang w:val="ru-RU"/>
        </w:rPr>
        <w:t>ия грамматических явлений к их активному использованию в условно-речевой и речевой деятельности на примере трудных тем испанской грамматики.</w:t>
      </w:r>
    </w:p>
    <w:p w14:paraId="1881100E" w14:textId="77777777" w:rsidR="00C333B8" w:rsidRPr="00F835BD" w:rsidRDefault="00F835BD">
      <w:pPr>
        <w:spacing w:after="240" w:line="360" w:lineRule="auto"/>
        <w:ind w:firstLine="709"/>
        <w:jc w:val="both"/>
        <w:rPr>
          <w:lang w:val="ru-RU"/>
        </w:rPr>
      </w:pPr>
      <w:r w:rsidRPr="00F835BD">
        <w:rPr>
          <w:b/>
          <w:i/>
          <w:color w:val="000000"/>
          <w:sz w:val="24"/>
          <w:lang w:val="ru-RU"/>
        </w:rPr>
        <w:t xml:space="preserve">Ключевые слова: </w:t>
      </w:r>
      <w:r w:rsidRPr="00F835BD">
        <w:rPr>
          <w:i/>
          <w:color w:val="000000"/>
          <w:sz w:val="24"/>
          <w:lang w:val="ru-RU"/>
        </w:rPr>
        <w:t>испанский язык, грамматический навык, система упражнений, методика обучения, коммуникативно-когнити</w:t>
      </w:r>
      <w:r w:rsidRPr="00F835BD">
        <w:rPr>
          <w:i/>
          <w:color w:val="000000"/>
          <w:sz w:val="24"/>
          <w:lang w:val="ru-RU"/>
        </w:rPr>
        <w:t>вный подход, условно-речевые упражнения.</w:t>
      </w:r>
    </w:p>
    <w:p w14:paraId="2A519525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Грамматический навык является важнейшим условием осуществления речевой деятельности на иностранном языке. В современной методике грамматика рассматривается не как самоцель, а как средство решения коммуникативных зад</w:t>
      </w:r>
      <w:r w:rsidRPr="00F835BD">
        <w:rPr>
          <w:color w:val="000000"/>
          <w:lang w:val="ru-RU"/>
        </w:rPr>
        <w:t>ач. Тем не менее, практика преподавания испанского языка в школе показывает, что учащиеся нередко испытывают существенные трудности при переносе выученного правила в спонтанную устную и письменную речь [1].</w:t>
      </w:r>
    </w:p>
    <w:p w14:paraId="16D37ECA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Специфика испанского языка как объекта усвоения о</w:t>
      </w:r>
      <w:r w:rsidRPr="00F835BD">
        <w:rPr>
          <w:color w:val="000000"/>
          <w:lang w:val="ru-RU"/>
        </w:rPr>
        <w:t xml:space="preserve">бусловлена наличием грамматических явлений, вызывающих интерференцию у русскоязычных обучающихся. К числу наиболее сложных тем традиционно относятся артиклевая система, оппозиция глаголов </w:t>
      </w:r>
      <w:r>
        <w:rPr>
          <w:color w:val="000000"/>
        </w:rPr>
        <w:t>ser</w:t>
      </w:r>
      <w:r w:rsidRPr="00F835BD">
        <w:rPr>
          <w:color w:val="000000"/>
          <w:lang w:val="ru-RU"/>
        </w:rPr>
        <w:t xml:space="preserve"> и </w:t>
      </w:r>
      <w:r>
        <w:rPr>
          <w:color w:val="000000"/>
        </w:rPr>
        <w:t>estar</w:t>
      </w:r>
      <w:r w:rsidRPr="00F835BD">
        <w:rPr>
          <w:color w:val="000000"/>
          <w:lang w:val="ru-RU"/>
        </w:rPr>
        <w:t xml:space="preserve">, развитая система временных </w:t>
      </w:r>
      <w:r w:rsidRPr="00F835BD">
        <w:rPr>
          <w:color w:val="000000"/>
          <w:lang w:val="ru-RU"/>
        </w:rPr>
        <w:lastRenderedPageBreak/>
        <w:t>форм и согласование частей р</w:t>
      </w:r>
      <w:r w:rsidRPr="00F835BD">
        <w:rPr>
          <w:color w:val="000000"/>
          <w:lang w:val="ru-RU"/>
        </w:rPr>
        <w:t>ечи [2]. Данные особенности требуют от учителя не простого изложения теоретического материала, а конструирования продуманной системы упражнений, направленной на автоматизацию навыка [3].</w:t>
      </w:r>
    </w:p>
    <w:p w14:paraId="4AB3D6C3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Наиболее эффективной основой для такой системы выступает коммуникатив</w:t>
      </w:r>
      <w:r w:rsidRPr="00F835BD">
        <w:rPr>
          <w:color w:val="000000"/>
          <w:lang w:val="ru-RU"/>
        </w:rPr>
        <w:t>но-когнитивный подход, сочетающий осознанное понимание языковой формы с её обязательным функционированием в речевом контексте [4]. Процесс овладения грамматикой должен выстраиваться поэтапно. На начальном этапе приоритет отдаётся индуктивному или смешанном</w:t>
      </w:r>
      <w:r w:rsidRPr="00F835BD">
        <w:rPr>
          <w:color w:val="000000"/>
          <w:lang w:val="ru-RU"/>
        </w:rPr>
        <w:t xml:space="preserve">у введению материала: учащиеся под руководством учителя анализируют речевые образцы (например, предложения с глаголами </w:t>
      </w:r>
      <w:r>
        <w:rPr>
          <w:color w:val="000000"/>
        </w:rPr>
        <w:t>ser</w:t>
      </w:r>
      <w:r w:rsidRPr="00F835BD">
        <w:rPr>
          <w:color w:val="000000"/>
          <w:lang w:val="ru-RU"/>
        </w:rPr>
        <w:t xml:space="preserve"> и </w:t>
      </w:r>
      <w:r>
        <w:rPr>
          <w:color w:val="000000"/>
        </w:rPr>
        <w:t>estar</w:t>
      </w:r>
      <w:r w:rsidRPr="00F835BD">
        <w:rPr>
          <w:color w:val="000000"/>
          <w:lang w:val="ru-RU"/>
        </w:rPr>
        <w:t>) и самостоятельно выводят функциональные различия [5].</w:t>
      </w:r>
    </w:p>
    <w:p w14:paraId="7042C656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Следующий этап предполагает выполнение тренировочных упражнений (подст</w:t>
      </w:r>
      <w:r w:rsidRPr="00F835BD">
        <w:rPr>
          <w:color w:val="000000"/>
          <w:lang w:val="ru-RU"/>
        </w:rPr>
        <w:t>ановочных, трансформационных), цель которых — первичное закрепление формы и предупреждение типичных ошибок. Однако ограничение работы только этим этапом является методически неверным. Главным звеном в системе должны стать условно-речевые упражнения: микрод</w:t>
      </w:r>
      <w:r w:rsidRPr="00F835BD">
        <w:rPr>
          <w:color w:val="000000"/>
          <w:lang w:val="ru-RU"/>
        </w:rPr>
        <w:t>иалоги, ответы на вопросы, описание картинок с опорой на изучаемую модель [6]. Именно в таких заданиях грамматическое явление начинает обслуживать коммуникативную потребность ученика [7].</w:t>
      </w:r>
    </w:p>
    <w:p w14:paraId="4CBFC6BB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Завершающим этапом работы выступают речевые упражнения, в которых вн</w:t>
      </w:r>
      <w:r w:rsidRPr="00F835BD">
        <w:rPr>
          <w:color w:val="000000"/>
          <w:lang w:val="ru-RU"/>
        </w:rPr>
        <w:t>имание школьника сосредоточено на содержании высказывания, а грамматическая форма используется автоматически. К ним относятся ролевые игры, мини-проекты, составление рассказов о себе и своей семье [8].</w:t>
      </w:r>
    </w:p>
    <w:p w14:paraId="7437C694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t>Важным условием эффективности предложенной системы явл</w:t>
      </w:r>
      <w:r w:rsidRPr="00F835BD">
        <w:rPr>
          <w:color w:val="000000"/>
          <w:lang w:val="ru-RU"/>
        </w:rPr>
        <w:t>яется принцип цикличного повторения: одна и та же грамматическая модель должна регулярно возвращаться на новом лексическом материале в последующих темах. Так, формы настоящего времени целесообразно интегрировать в обсуждение распорядка дня, путешествий и ш</w:t>
      </w:r>
      <w:r w:rsidRPr="00F835BD">
        <w:rPr>
          <w:color w:val="000000"/>
          <w:lang w:val="ru-RU"/>
        </w:rPr>
        <w:t>кольной жизни.</w:t>
      </w:r>
    </w:p>
    <w:p w14:paraId="1ACA0305" w14:textId="77777777" w:rsidR="00C333B8" w:rsidRPr="00F835BD" w:rsidRDefault="00F835BD">
      <w:pPr>
        <w:spacing w:after="0" w:line="360" w:lineRule="auto"/>
        <w:ind w:firstLine="709"/>
        <w:jc w:val="both"/>
        <w:rPr>
          <w:lang w:val="ru-RU"/>
        </w:rPr>
      </w:pPr>
      <w:r w:rsidRPr="00F835BD">
        <w:rPr>
          <w:color w:val="000000"/>
          <w:lang w:val="ru-RU"/>
        </w:rPr>
        <w:lastRenderedPageBreak/>
        <w:t>Таким образом, успешное формирование грамматических навыков на уроках испанского языка обеспечивается построением внутренне связанной системы упражнений. Переход от осмысления правила к формальной тренировке, а затем — к условно-речевой и св</w:t>
      </w:r>
      <w:r w:rsidRPr="00F835BD">
        <w:rPr>
          <w:color w:val="000000"/>
          <w:lang w:val="ru-RU"/>
        </w:rPr>
        <w:t>ободной речевой практике создаёт прочную базу для развития полноценной иноязычной коммуникативной компетенции школьников.</w:t>
      </w:r>
    </w:p>
    <w:p w14:paraId="52E295FB" w14:textId="77777777" w:rsidR="00C333B8" w:rsidRPr="00F835BD" w:rsidRDefault="00F835BD">
      <w:pPr>
        <w:spacing w:before="240" w:after="120" w:line="360" w:lineRule="auto"/>
        <w:jc w:val="center"/>
        <w:rPr>
          <w:lang w:val="ru-RU"/>
        </w:rPr>
      </w:pPr>
      <w:r w:rsidRPr="00F835BD">
        <w:rPr>
          <w:b/>
          <w:color w:val="000000"/>
          <w:lang w:val="ru-RU"/>
        </w:rPr>
        <w:t>Список литературы</w:t>
      </w:r>
    </w:p>
    <w:p w14:paraId="59A09CBE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>1. Азимов, Э. Г. Новый словарь методических терминов и понятий (теория и практика обучения языкам) / Э. Г. Азимов, А</w:t>
      </w:r>
      <w:r w:rsidRPr="00F835BD">
        <w:rPr>
          <w:color w:val="000000"/>
          <w:sz w:val="24"/>
          <w:lang w:val="ru-RU"/>
        </w:rPr>
        <w:t>. Н. Щукин. – М.: ИКАР, 2009. – 448 с.</w:t>
      </w:r>
    </w:p>
    <w:p w14:paraId="01AA07B5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>2. Гальскова, Н. Д. Теория обучения иностранным языкам. Лингводидактика и методика / Н. Д. Гальскова, Н. И. Гез. – М.: Академия, 2008. – 336 с.</w:t>
      </w:r>
    </w:p>
    <w:p w14:paraId="72F666B2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 xml:space="preserve">3. Пассов, Е. И. Урок иностранного языка / Е. И. Пассов. – М.: </w:t>
      </w:r>
      <w:r w:rsidRPr="00F835BD">
        <w:rPr>
          <w:color w:val="000000"/>
          <w:sz w:val="24"/>
          <w:lang w:val="ru-RU"/>
        </w:rPr>
        <w:t>Просвещение, 1988. – 223 с.</w:t>
      </w:r>
    </w:p>
    <w:p w14:paraId="71CEA07D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>4. Соловова, Е. Н. Методика обучения иностранным языкам: базовый курс лекций: пособие для студентов пед. вузов и учителей / Е. Н. Соловова. – М.: Просвещение, 2006. – 239 с.</w:t>
      </w:r>
    </w:p>
    <w:p w14:paraId="1EEFE176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 xml:space="preserve">5. Щукин, А. Н. Обучение иностранным языкам: теория и </w:t>
      </w:r>
      <w:r w:rsidRPr="00F835BD">
        <w:rPr>
          <w:color w:val="000000"/>
          <w:sz w:val="24"/>
          <w:lang w:val="ru-RU"/>
        </w:rPr>
        <w:t>практика / А. Н. Щукин. – М.: Филоматис, 2010. – 480 с.</w:t>
      </w:r>
    </w:p>
    <w:p w14:paraId="73A91DB1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 xml:space="preserve">6. Обучение грамматике испанского языка на основе применения рационального подхода [Электронный ресурс] // КиберЛенинка. – </w:t>
      </w:r>
      <w:r>
        <w:rPr>
          <w:color w:val="000000"/>
          <w:sz w:val="24"/>
        </w:rPr>
        <w:t>URL</w:t>
      </w:r>
      <w:r w:rsidRPr="00F835BD">
        <w:rPr>
          <w:color w:val="000000"/>
          <w:sz w:val="24"/>
          <w:lang w:val="ru-RU"/>
        </w:rPr>
        <w:t xml:space="preserve">: </w:t>
      </w:r>
      <w:r>
        <w:rPr>
          <w:color w:val="000000"/>
          <w:sz w:val="24"/>
        </w:rPr>
        <w:t>https</w:t>
      </w:r>
      <w:r w:rsidRPr="00F835BD">
        <w:rPr>
          <w:color w:val="000000"/>
          <w:sz w:val="24"/>
          <w:lang w:val="ru-RU"/>
        </w:rPr>
        <w:t>://</w:t>
      </w:r>
      <w:r>
        <w:rPr>
          <w:color w:val="000000"/>
          <w:sz w:val="24"/>
        </w:rPr>
        <w:t>cyberleninka</w:t>
      </w:r>
      <w:r w:rsidRPr="00F835BD">
        <w:rPr>
          <w:color w:val="000000"/>
          <w:sz w:val="24"/>
          <w:lang w:val="ru-RU"/>
        </w:rPr>
        <w:t>.</w:t>
      </w:r>
      <w:r>
        <w:rPr>
          <w:color w:val="000000"/>
          <w:sz w:val="24"/>
        </w:rPr>
        <w:t>ru</w:t>
      </w:r>
      <w:r w:rsidRPr="00F835BD">
        <w:rPr>
          <w:color w:val="000000"/>
          <w:sz w:val="24"/>
          <w:lang w:val="ru-RU"/>
        </w:rPr>
        <w:t>/</w:t>
      </w:r>
      <w:r>
        <w:rPr>
          <w:color w:val="000000"/>
          <w:sz w:val="24"/>
        </w:rPr>
        <w:t>article</w:t>
      </w:r>
      <w:r w:rsidRPr="00F835BD">
        <w:rPr>
          <w:color w:val="000000"/>
          <w:sz w:val="24"/>
          <w:lang w:val="ru-RU"/>
        </w:rPr>
        <w:t>/</w:t>
      </w:r>
      <w:r>
        <w:rPr>
          <w:color w:val="000000"/>
          <w:sz w:val="24"/>
        </w:rPr>
        <w:t>n</w:t>
      </w:r>
      <w:r w:rsidRPr="00F835BD">
        <w:rPr>
          <w:color w:val="000000"/>
          <w:sz w:val="24"/>
          <w:lang w:val="ru-RU"/>
        </w:rPr>
        <w:t>/</w:t>
      </w:r>
      <w:r>
        <w:rPr>
          <w:color w:val="000000"/>
          <w:sz w:val="24"/>
        </w:rPr>
        <w:t>obuchenie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grammatike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ispanskogo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yazyka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na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osnove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primeneniya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ratsionalnogo</w:t>
      </w:r>
      <w:r w:rsidRPr="00F835BD">
        <w:rPr>
          <w:color w:val="000000"/>
          <w:sz w:val="24"/>
          <w:lang w:val="ru-RU"/>
        </w:rPr>
        <w:t>-</w:t>
      </w:r>
      <w:r>
        <w:rPr>
          <w:color w:val="000000"/>
          <w:sz w:val="24"/>
        </w:rPr>
        <w:t>podhoda</w:t>
      </w:r>
      <w:r w:rsidRPr="00F835BD">
        <w:rPr>
          <w:color w:val="000000"/>
          <w:sz w:val="24"/>
          <w:lang w:val="ru-RU"/>
        </w:rPr>
        <w:t xml:space="preserve"> (дата обращения: 21.05.2026).</w:t>
      </w:r>
    </w:p>
    <w:p w14:paraId="39E5077D" w14:textId="77777777" w:rsidR="00C333B8" w:rsidRPr="00F835BD" w:rsidRDefault="00F835BD">
      <w:pPr>
        <w:spacing w:after="0" w:line="360" w:lineRule="auto"/>
        <w:jc w:val="both"/>
        <w:rPr>
          <w:lang w:val="ru-RU"/>
        </w:rPr>
      </w:pPr>
      <w:r w:rsidRPr="00F835BD">
        <w:rPr>
          <w:color w:val="000000"/>
          <w:sz w:val="24"/>
          <w:lang w:val="ru-RU"/>
        </w:rPr>
        <w:t xml:space="preserve">7. Развитие грамматических навыков на уроках испанского языка [Электронный ресурс] // Молодой ученый. – </w:t>
      </w:r>
      <w:r>
        <w:rPr>
          <w:color w:val="000000"/>
          <w:sz w:val="24"/>
        </w:rPr>
        <w:t>URL</w:t>
      </w:r>
      <w:r w:rsidRPr="00F835BD">
        <w:rPr>
          <w:color w:val="000000"/>
          <w:sz w:val="24"/>
          <w:lang w:val="ru-RU"/>
        </w:rPr>
        <w:t xml:space="preserve">: </w:t>
      </w:r>
      <w:r>
        <w:rPr>
          <w:color w:val="000000"/>
          <w:sz w:val="24"/>
        </w:rPr>
        <w:t>https</w:t>
      </w:r>
      <w:r w:rsidRPr="00F835BD">
        <w:rPr>
          <w:color w:val="000000"/>
          <w:sz w:val="24"/>
          <w:lang w:val="ru-RU"/>
        </w:rPr>
        <w:t>://</w:t>
      </w:r>
      <w:r>
        <w:rPr>
          <w:color w:val="000000"/>
          <w:sz w:val="24"/>
        </w:rPr>
        <w:t>moluch</w:t>
      </w:r>
      <w:r w:rsidRPr="00F835BD">
        <w:rPr>
          <w:color w:val="000000"/>
          <w:sz w:val="24"/>
          <w:lang w:val="ru-RU"/>
        </w:rPr>
        <w:t>.</w:t>
      </w:r>
      <w:r>
        <w:rPr>
          <w:color w:val="000000"/>
          <w:sz w:val="24"/>
        </w:rPr>
        <w:t>ru</w:t>
      </w:r>
      <w:r w:rsidRPr="00F835BD">
        <w:rPr>
          <w:color w:val="000000"/>
          <w:sz w:val="24"/>
          <w:lang w:val="ru-RU"/>
        </w:rPr>
        <w:t>/</w:t>
      </w:r>
      <w:r>
        <w:rPr>
          <w:color w:val="000000"/>
          <w:sz w:val="24"/>
        </w:rPr>
        <w:t>th</w:t>
      </w:r>
      <w:r w:rsidRPr="00F835BD">
        <w:rPr>
          <w:color w:val="000000"/>
          <w:sz w:val="24"/>
          <w:lang w:val="ru-RU"/>
        </w:rPr>
        <w:t>/4/</w:t>
      </w:r>
      <w:r>
        <w:rPr>
          <w:color w:val="000000"/>
          <w:sz w:val="24"/>
        </w:rPr>
        <w:t>archive</w:t>
      </w:r>
      <w:r w:rsidRPr="00F835BD">
        <w:rPr>
          <w:color w:val="000000"/>
          <w:sz w:val="24"/>
          <w:lang w:val="ru-RU"/>
        </w:rPr>
        <w:t>/48/1515/ (дата обращения: 21.05.2026).</w:t>
      </w:r>
    </w:p>
    <w:p w14:paraId="225D0760" w14:textId="77777777" w:rsidR="00C333B8" w:rsidRDefault="00F835BD">
      <w:pPr>
        <w:spacing w:after="0" w:line="360" w:lineRule="auto"/>
        <w:jc w:val="both"/>
      </w:pPr>
      <w:r>
        <w:rPr>
          <w:color w:val="000000"/>
          <w:sz w:val="24"/>
        </w:rPr>
        <w:t>8.</w:t>
      </w:r>
      <w:r>
        <w:rPr>
          <w:color w:val="000000"/>
          <w:sz w:val="24"/>
        </w:rPr>
        <w:t xml:space="preserve"> Matte Bon, F. Gramática comunicativa del español / F. Matte Bon. – Madrid: Edelsa, 1992.</w:t>
      </w:r>
    </w:p>
    <w:sectPr w:rsidR="00C333B8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E10A7"/>
    <w:rsid w:val="00AA1D8D"/>
    <w:rsid w:val="00B47730"/>
    <w:rsid w:val="00C333B8"/>
    <w:rsid w:val="00CB0664"/>
    <w:rsid w:val="00F835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0CB6C"/>
  <w14:defaultImageDpi w14:val="300"/>
  <w15:docId w15:val="{8DBE13C0-D0F8-431F-9233-6CF34836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s.reutckiy@outlook.com</cp:lastModifiedBy>
  <cp:revision>3</cp:revision>
  <dcterms:created xsi:type="dcterms:W3CDTF">2013-12-23T23:15:00Z</dcterms:created>
  <dcterms:modified xsi:type="dcterms:W3CDTF">2026-05-21T20:34:00Z</dcterms:modified>
  <cp:category/>
</cp:coreProperties>
</file>