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BE812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Интерактивное обучение</w:t>
      </w:r>
    </w:p>
    <w:p w14:paraId="3A32B49C" w14:textId="0ED5AFCF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Чолак В</w:t>
      </w:r>
      <w:r w:rsidR="00AC63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ера </w:t>
      </w:r>
      <w:r w:rsidRPr="002D3F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</w:t>
      </w:r>
    </w:p>
    <w:p w14:paraId="7182046F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F0FE7A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Аннотация:</w:t>
      </w: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актуальность данной темы обусловлена тем, что одним из требований к условиям реализации ФГОС является широкое использование в учебном процессе активных и интерактивных форм проведения занятий. Увлечь учеников своим предметом, сегодня уже невозможно без применения новых интерактивных технологий, так как односторонняя коммуникация оправдана лишь в случае недостатка информации, невозможности ее получения другим способом, кроме как из рассказа учителя.</w:t>
      </w:r>
    </w:p>
    <w:p w14:paraId="6F5F5460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34E0B6" w14:textId="36C6495A" w:rsid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Ключевые слова:</w:t>
      </w:r>
      <w:r w:rsidRPr="002D3F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интерактивность, метод обучения, ученик.</w:t>
      </w:r>
    </w:p>
    <w:p w14:paraId="6FF8E187" w14:textId="77777777" w:rsidR="00AC6331" w:rsidRPr="002D3FF6" w:rsidRDefault="00AC6331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686F918A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 подход при организации образовательного процесса требует от преподавателя изменения процесса обучения: его структуры, форм организации деятельности, принципов взаимодействия субъектов. А это означает, что приоритет в работе педагога отдается диалогическим методам общения, совместным поискам истины, разнообразной творческой деятельности. Все это реализуется при применении интерактивных методов обучения.</w:t>
      </w:r>
    </w:p>
    <w:p w14:paraId="1B2F3713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«интерактив» пришло к нам из английского от слова «interact». «Inter» — это «взаимный», «act» — действовать. Интерактивность [1,6] − означает способность взаимодействовать или находиться в режиме беседы, диалога с кем-либо (человеком) или чем-либо (например, компьютером). Другими словами, в отличие от активных методов, интерактивные ориентированы на более широкое взаимодействие учеников не только с учителем, но и друг с другом и на доминирование активности учащихся в процессе обучения.</w:t>
      </w:r>
    </w:p>
    <w:p w14:paraId="7D608281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Суть интерактивного обучения состоит в том, что учебный процесс организован таким образом, что практически все ученики оказываются вовлеченными в процесс познания, они имеют возможность понимать и рефлексировать по поводу того, что они знают и думают. Совместная деятельность учащихся в процессе познания, освоения учебного материала означает, что каждый вносит свой особый индивидуальный вклад, идет обмен знаниями, идеями, способами деятельности. Причем, происходит это в атмосфере доброжелательности и взаимной поддержки, что позволяет не только получать новое знание, но и развивает саму познавательную деятельность и навыки взаимодействия, переводит ее на более высокие формы кооперации и сотрудничества.</w:t>
      </w:r>
    </w:p>
    <w:p w14:paraId="7A7B8E50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Интерактивное обучение [1] </w:t>
      </w:r>
      <w:proofErr w:type="gramStart"/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− это</w:t>
      </w:r>
      <w:proofErr w:type="gramEnd"/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специальная форма организации познавательной деятельности. Она подразумевает вполне конкретные и прогнозируемые цели. Цель состоит в создании комфортных условий обучения, при которых обучаемый чувствует свою успешность, свою интеллектуальную состоятельность, что делает продуктивным сам процесс обучения. Другими словами, интерактивное обучение – это, прежде всего, диалоговое обучение, в ходе которого осуществляется взаимодействие между учеником и учителем, между учеником и учеником.</w:t>
      </w:r>
    </w:p>
    <w:p w14:paraId="710F9237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Классификация интерактивных методов обучения: [4]</w:t>
      </w:r>
    </w:p>
    <w:p w14:paraId="57C123BB" w14:textId="39F0DE19" w:rsidR="002D3FF6" w:rsidRPr="002D3FF6" w:rsidRDefault="002D3FF6" w:rsidP="00AC633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технологии интерактивного обучения делятся на неимитационные и имитационные. Неимитационные технологии не предполагают построение моделей изучаемого явления и</w:t>
      </w:r>
    </w:p>
    <w:p w14:paraId="27849234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деятельности. В основе имитационных технологий лежит имитационное или имитационно-игровое моделирование, т.е. воспроизведение в условиях обучения процессов, происходящих в реальной системе. Современная педагогика богата целым арсеналом интерактивных подходов, среди которых можно выделить следующие: </w:t>
      </w:r>
    </w:p>
    <w:p w14:paraId="23E9A37E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-творческие задания;</w:t>
      </w:r>
    </w:p>
    <w:p w14:paraId="5531E101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-работа в малых группах;</w:t>
      </w:r>
    </w:p>
    <w:p w14:paraId="7591C118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обучающие игры (ролевые игры, имитации, деловые игры);</w:t>
      </w:r>
    </w:p>
    <w:p w14:paraId="73A9BED6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-использование общественных ресурсов (приглашение специалиста, экскурсии); </w:t>
      </w:r>
    </w:p>
    <w:p w14:paraId="520B012A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социальные проекты и другие внеаудиторные методы обучения (соревнования, интервью, фильмы, спектакли, выставки);</w:t>
      </w:r>
    </w:p>
    <w:p w14:paraId="0B3897FB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-изучение и закрепление нового материала (интерактивная лекция, работа с наглядными пособиями, видео- и аудиоматериалами, «обучающийся в</w:t>
      </w:r>
    </w:p>
    <w:p w14:paraId="152B24FE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роли преподавателя», «каждый учит каждого», мозаика (ажурная пила),</w:t>
      </w:r>
    </w:p>
    <w:p w14:paraId="3336EF94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вопросов, сократический диалог);</w:t>
      </w:r>
    </w:p>
    <w:p w14:paraId="5D91C94B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-тестирование;</w:t>
      </w:r>
    </w:p>
    <w:p w14:paraId="3CE43BDB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-разминки;</w:t>
      </w:r>
    </w:p>
    <w:p w14:paraId="1AD912D5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-обратная связь;</w:t>
      </w:r>
    </w:p>
    <w:p w14:paraId="14B439CB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дистанционное обучение;</w:t>
      </w:r>
    </w:p>
    <w:p w14:paraId="6119CE00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-обсуждение сложных и дискуссионных вопросов и проблем (займи</w:t>
      </w:r>
    </w:p>
    <w:p w14:paraId="3600CB1D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позицию, шкала мнений, ПОПС-формула); </w:t>
      </w:r>
    </w:p>
    <w:p w14:paraId="577CEDB4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-решение проблем ("дерево решений", "мозговой штурм", "анализ</w:t>
      </w:r>
    </w:p>
    <w:p w14:paraId="6EB7E7E2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казусов", "лестницы и змейки"); </w:t>
      </w:r>
    </w:p>
    <w:p w14:paraId="2047AC9C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Интерактивное обучение предполагает организацию и развитие диалогового общения, которое ведет к взаимопониманию, взаимодействию, к совместному решению общих, но значимых для каждого участника задач. Интерактивное обучение исключает доминирование как одного выступающего, так и одного мнения над другим. В ходе диалогового обучения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продуманные решения, участвовать в дискуссиях, общаться с другими людьми. Для этого на занятиях организуются индивидуальная, парная и групповая работа, применяются исследовательские проекты, ролевые игры, идет работа с документами и различными источниками информации, используются творческие работы. Место педагога в интерактивных занятиях сводится к направлению деятельности учащихся на достижение целей занятия. [6] </w:t>
      </w:r>
    </w:p>
    <w:p w14:paraId="78B59889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составляющими интерактивных занятий являютсяинтерактивные упражнения и задания, которые выполняются воспитанниками. Важное отличие интерактивных упражнений и заданий от обычных в том, </w:t>
      </w:r>
      <w:proofErr w:type="gramStart"/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proofErr w:type="gramEnd"/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выполняя их, учащиеся не только и не столько закрепляют уже изученный материал, сколько изучают новый. </w:t>
      </w:r>
    </w:p>
    <w:p w14:paraId="69A9C4FD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Методика деления на группы: [8,9] </w:t>
      </w:r>
    </w:p>
    <w:p w14:paraId="4678361C" w14:textId="688527D7" w:rsidR="002D3FF6" w:rsidRPr="002D3FF6" w:rsidRDefault="002D3FF6" w:rsidP="002D3FF6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на группы заранее планируется педагогом. В группах не более 9 человек. Деление на группы должно быть разнообразным, интересным. Недопустимо, чтобы образовывались группы «лучшие» и «худшие», а также работали одним составом, чтобы не выделился один лидер. На занятиях работают группы сменного состава. Цель: научиться делиться своими идеями, сотрудничать и вырабатывать общую точку зрения не только с другом, но и с человеком, с которым не сложились отношения, т. е. учиться налаживать контакт и совместно создавать новые творческие идеи.</w:t>
      </w:r>
    </w:p>
    <w:p w14:paraId="0CC0BBFF" w14:textId="77777777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Методика 6 х 6 х 6 («Шесть на шесть»):</w:t>
      </w:r>
    </w:p>
    <w:p w14:paraId="58F8E7B9" w14:textId="77777777" w:rsidR="002D3FF6" w:rsidRPr="002D3FF6" w:rsidRDefault="002D3FF6" w:rsidP="002D3FF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проходит в два этапа.</w:t>
      </w:r>
    </w:p>
    <w:p w14:paraId="5FDE85FD" w14:textId="77777777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первом этапе каждая группа получает отдельное задание. В результате работы участники в группах получают новые знания и умения, при этом каждый из них готовится представить результаты работы своей группы участникам других групп.</w:t>
      </w:r>
    </w:p>
    <w:p w14:paraId="76C71652" w14:textId="77777777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втором этапе идёт смена групп таким образом, чтобы в каждой из новых групп были представители всех групп с первого этапа. Сначала каждый участник в новой группе представляет результаты работы своей группы с первого этапа, а потом вся группа вместе выполняет задания, используя знания или умения, полученные на первом этапе, т. е. рассматривают один вопрос с трех позиций и вырабатывают общий вывод трёхстороннего сотрудничества.</w:t>
      </w:r>
    </w:p>
    <w:p w14:paraId="4EB038B5" w14:textId="77777777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«Пустое кресло» – дискуссионная методика:</w:t>
      </w:r>
    </w:p>
    <w:p w14:paraId="597C4767" w14:textId="77777777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найти ответ на четко поставленный вопрос путём обмена мнений. Этот поиск должен подвести учащихся к открытию правды, к определению фактического состояния вещей. Методика «Пустого кресла» развивает критическое мышление, учит аргументировать, задавать вопросы, активизирует большое количество участников, учит культуре дискуссии.</w:t>
      </w:r>
    </w:p>
    <w:p w14:paraId="0FCC177B" w14:textId="77777777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3-4 стульях разложить мнения на поставленную проблему разных людей, записанных на альбомных листах бумаги и лист со знаком вопроса «?». Учащиеся знакомятся с разными мнениями и становятся у избранной точки зрения. Тот, кто имеет совершенно другое мнение, становится у знака «?». Каждая группа обсуждает выбранное мнение и выдвигает представителя для дискуссии. Все участники дискуссии сидят по кругу. Дискуссию начинают представители групп, которые сидят на стульях, стоящих друг против друга. Ведущий (учитель) ставит еще один стул. Если кто-то другой хочет высказаться, то он садится в пустое кресло. В кресле можно сидеть одновременно только одну минуту. Как только педагог (ведущий) услышит то, что является самым важным, прекращает дискуссию.</w:t>
      </w:r>
    </w:p>
    <w:p w14:paraId="23AD9417" w14:textId="77777777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использовании интерактивных методов роль преподавателя резко меняется, перестает быть центральной, он лишь регулирует процесс и занимается его общей организацией, готовит заранее необходимые задания и формулирует вопросы или темы для обсуждения в группах, дает консультации, контролирует время и порядок выполнения намеченного плана.</w:t>
      </w:r>
    </w:p>
    <w:p w14:paraId="5516F7FE" w14:textId="77777777" w:rsidR="002D3FF6" w:rsidRPr="002D3FF6" w:rsidRDefault="002D3FF6" w:rsidP="002D3FF6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Литература</w:t>
      </w:r>
    </w:p>
    <w:p w14:paraId="6D34A99B" w14:textId="38425F38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Воронин А.С. Словарь терминов по общей и социальной педагогике. Екатеринбург: ЕГПУ, 20</w:t>
      </w:r>
      <w:r w:rsidR="004D6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</w:p>
    <w:p w14:paraId="185B9373" w14:textId="5196FE94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Герасимова Н. И. Деловая игра как интерактивный метод обучения речевой деятельности // Среднее профессиональное образование. 2011. N 1. с. 24-25 3. Григальчик Е. К., Губаревич Д. И. Обучаем иначе. Стратегия активного обучения. Минск: Современное слово, 20</w:t>
      </w:r>
      <w:r w:rsidR="004D6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</w:p>
    <w:p w14:paraId="0C346B3D" w14:textId="47A3AEFD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Двуличанская Н. Н. Интерактивные методы обучения как средство формирования ключевых компетенций // Наука и образование: электронное научно-техническое издание, 2011.URL: http://technomag.edu.ru/doc/172651.(Дата обращения 23.06.20</w:t>
      </w:r>
      <w:r w:rsidR="004D6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5202A913" w14:textId="6D63B97B" w:rsidR="002D3FF6" w:rsidRPr="002D3FF6" w:rsidRDefault="002D3FF6" w:rsidP="002D3FF6">
      <w:pPr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Зеер Э.Ф., Павлова А.М., Сыманюк Э.Э. Модернизация профессионального образования: Компетентностный подход. М.: МПСИ, 20</w:t>
      </w:r>
      <w:r w:rsidR="004D6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2D3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216 с</w:t>
      </w:r>
    </w:p>
    <w:p w14:paraId="4F5A7CDF" w14:textId="77777777" w:rsidR="00EF726C" w:rsidRDefault="00EF726C"/>
    <w:sectPr w:rsidR="00EF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CC"/>
    <w:rsid w:val="002D3FF6"/>
    <w:rsid w:val="004D6A2D"/>
    <w:rsid w:val="00747BCC"/>
    <w:rsid w:val="00AC6331"/>
    <w:rsid w:val="00EF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5AF87"/>
  <w15:chartTrackingRefBased/>
  <w15:docId w15:val="{53EBC7D2-5634-44D6-A1C9-667D491D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1307</Words>
  <Characters>7456</Characters>
  <Application>Microsoft Office Word</Application>
  <DocSecurity>0</DocSecurity>
  <Lines>62</Lines>
  <Paragraphs>17</Paragraphs>
  <ScaleCrop>false</ScaleCrop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кручинин</dc:creator>
  <cp:keywords/>
  <dc:description/>
  <cp:lastModifiedBy>валентин кручинин</cp:lastModifiedBy>
  <cp:revision>5</cp:revision>
  <dcterms:created xsi:type="dcterms:W3CDTF">2025-02-12T11:28:00Z</dcterms:created>
  <dcterms:modified xsi:type="dcterms:W3CDTF">2025-02-12T11:32:00Z</dcterms:modified>
</cp:coreProperties>
</file>