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33D" w:rsidRPr="00C0533D" w:rsidRDefault="00C0533D" w:rsidP="00C0533D">
      <w:pPr>
        <w:spacing w:after="0" w:line="240" w:lineRule="auto"/>
        <w:jc w:val="center"/>
        <w:rPr>
          <w:rFonts w:ascii="Times New Roman" w:hAnsi="Times New Roman" w:cs="Times New Roman"/>
        </w:rPr>
      </w:pPr>
      <w:r w:rsidRPr="00C0533D">
        <w:rPr>
          <w:rFonts w:ascii="Times New Roman" w:hAnsi="Times New Roman" w:cs="Times New Roman"/>
        </w:rPr>
        <w:t>Муниципальное бюджетное общеобразовательное учреждение</w:t>
      </w:r>
    </w:p>
    <w:p w:rsidR="006D19F3" w:rsidRPr="00C0533D" w:rsidRDefault="00C0533D" w:rsidP="00C0533D">
      <w:pPr>
        <w:spacing w:after="0" w:line="240" w:lineRule="auto"/>
        <w:jc w:val="center"/>
        <w:rPr>
          <w:rFonts w:ascii="Times New Roman" w:hAnsi="Times New Roman" w:cs="Times New Roman"/>
        </w:rPr>
      </w:pPr>
      <w:r w:rsidRPr="00C0533D">
        <w:rPr>
          <w:rFonts w:ascii="Times New Roman" w:hAnsi="Times New Roman" w:cs="Times New Roman"/>
        </w:rPr>
        <w:t>«Оскольская основная общеобразовательная школа Новооскольского городского округа»</w:t>
      </w:r>
    </w:p>
    <w:p w:rsidR="00C0533D" w:rsidRPr="00C0533D" w:rsidRDefault="00C0533D" w:rsidP="00C0533D">
      <w:pPr>
        <w:spacing w:after="0" w:line="240" w:lineRule="auto"/>
        <w:jc w:val="center"/>
        <w:rPr>
          <w:rFonts w:ascii="Times New Roman" w:hAnsi="Times New Roman" w:cs="Times New Roman"/>
        </w:rP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Default="00C0533D" w:rsidP="00C0533D">
      <w:pPr>
        <w:spacing w:after="0" w:line="240" w:lineRule="auto"/>
        <w:jc w:val="center"/>
      </w:pPr>
    </w:p>
    <w:p w:rsidR="00C0533D" w:rsidRPr="00C0533D" w:rsidRDefault="00C0533D" w:rsidP="00C0533D">
      <w:pPr>
        <w:spacing w:after="0" w:line="240" w:lineRule="auto"/>
        <w:jc w:val="center"/>
        <w:rPr>
          <w:rFonts w:ascii="Times New Roman" w:hAnsi="Times New Roman" w:cs="Times New Roman"/>
          <w:sz w:val="40"/>
          <w:szCs w:val="40"/>
        </w:rPr>
      </w:pPr>
    </w:p>
    <w:p w:rsidR="00C0533D" w:rsidRPr="00C0533D" w:rsidRDefault="005E4E5D" w:rsidP="005E4E5D">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 xml:space="preserve">Доклад </w:t>
      </w:r>
      <w:bookmarkStart w:id="0" w:name="_GoBack"/>
      <w:bookmarkEnd w:id="0"/>
      <w:r w:rsidR="00C0533D" w:rsidRPr="00C0533D">
        <w:rPr>
          <w:rFonts w:ascii="Times New Roman" w:hAnsi="Times New Roman" w:cs="Times New Roman"/>
          <w:sz w:val="40"/>
          <w:szCs w:val="40"/>
        </w:rPr>
        <w:t>на тему</w:t>
      </w:r>
    </w:p>
    <w:p w:rsidR="00C0533D" w:rsidRDefault="00C0533D" w:rsidP="00C0533D">
      <w:pPr>
        <w:spacing w:after="0" w:line="240" w:lineRule="auto"/>
        <w:jc w:val="center"/>
        <w:rPr>
          <w:rFonts w:ascii="Times New Roman" w:hAnsi="Times New Roman" w:cs="Times New Roman"/>
          <w:sz w:val="40"/>
          <w:szCs w:val="40"/>
        </w:rPr>
      </w:pPr>
      <w:r w:rsidRPr="00C0533D">
        <w:rPr>
          <w:rFonts w:ascii="Times New Roman" w:hAnsi="Times New Roman" w:cs="Times New Roman"/>
          <w:sz w:val="40"/>
          <w:szCs w:val="40"/>
        </w:rPr>
        <w:t xml:space="preserve"> «Организация работы по подготовке обучающихся начальной школы для успешного написания ВПР»</w:t>
      </w:r>
    </w:p>
    <w:p w:rsidR="00C0533D" w:rsidRDefault="00C0533D" w:rsidP="00C0533D">
      <w:pPr>
        <w:spacing w:after="0" w:line="240" w:lineRule="auto"/>
        <w:jc w:val="center"/>
        <w:rPr>
          <w:rFonts w:ascii="Times New Roman" w:hAnsi="Times New Roman" w:cs="Times New Roman"/>
          <w:sz w:val="40"/>
          <w:szCs w:val="40"/>
        </w:rPr>
      </w:pPr>
    </w:p>
    <w:p w:rsidR="00C0533D" w:rsidRDefault="00C0533D" w:rsidP="00C0533D">
      <w:pPr>
        <w:spacing w:after="0" w:line="240" w:lineRule="auto"/>
        <w:jc w:val="center"/>
        <w:rPr>
          <w:rFonts w:ascii="Times New Roman" w:hAnsi="Times New Roman" w:cs="Times New Roman"/>
          <w:sz w:val="40"/>
          <w:szCs w:val="40"/>
        </w:rPr>
      </w:pPr>
    </w:p>
    <w:p w:rsidR="00C0533D" w:rsidRDefault="00C0533D" w:rsidP="00C0533D">
      <w:pPr>
        <w:spacing w:after="0" w:line="240" w:lineRule="auto"/>
        <w:jc w:val="center"/>
        <w:rPr>
          <w:rFonts w:ascii="Times New Roman" w:hAnsi="Times New Roman" w:cs="Times New Roman"/>
          <w:sz w:val="40"/>
          <w:szCs w:val="40"/>
        </w:rPr>
      </w:pPr>
    </w:p>
    <w:p w:rsidR="00C0533D" w:rsidRDefault="00C0533D" w:rsidP="00C0533D">
      <w:pPr>
        <w:spacing w:after="0" w:line="240" w:lineRule="auto"/>
        <w:jc w:val="center"/>
        <w:rPr>
          <w:rFonts w:ascii="Times New Roman" w:hAnsi="Times New Roman" w:cs="Times New Roman"/>
          <w:sz w:val="40"/>
          <w:szCs w:val="40"/>
        </w:rPr>
      </w:pPr>
    </w:p>
    <w:p w:rsidR="00C0533D" w:rsidRDefault="00C0533D" w:rsidP="00C0533D">
      <w:pPr>
        <w:spacing w:after="0" w:line="240" w:lineRule="auto"/>
        <w:jc w:val="center"/>
        <w:rPr>
          <w:rFonts w:ascii="Times New Roman" w:hAnsi="Times New Roman" w:cs="Times New Roman"/>
          <w:sz w:val="40"/>
          <w:szCs w:val="40"/>
        </w:rPr>
      </w:pPr>
    </w:p>
    <w:p w:rsidR="00C0533D" w:rsidRPr="00C0533D" w:rsidRDefault="00C0533D" w:rsidP="00C0533D">
      <w:pPr>
        <w:spacing w:after="0" w:line="240" w:lineRule="auto"/>
        <w:jc w:val="right"/>
        <w:rPr>
          <w:rFonts w:ascii="Times New Roman" w:hAnsi="Times New Roman" w:cs="Times New Roman"/>
          <w:sz w:val="28"/>
          <w:szCs w:val="28"/>
        </w:rPr>
      </w:pPr>
      <w:r w:rsidRPr="00C0533D">
        <w:rPr>
          <w:rFonts w:ascii="Times New Roman" w:hAnsi="Times New Roman" w:cs="Times New Roman"/>
          <w:sz w:val="28"/>
          <w:szCs w:val="28"/>
        </w:rPr>
        <w:t>Подготовила: учитель начальных классов</w:t>
      </w:r>
    </w:p>
    <w:p w:rsidR="00C0533D" w:rsidRPr="00C0533D" w:rsidRDefault="00C0533D" w:rsidP="00C0533D">
      <w:pPr>
        <w:tabs>
          <w:tab w:val="left" w:pos="4185"/>
        </w:tabs>
        <w:jc w:val="right"/>
        <w:rPr>
          <w:rFonts w:ascii="Times New Roman" w:hAnsi="Times New Roman" w:cs="Times New Roman"/>
          <w:sz w:val="28"/>
          <w:szCs w:val="28"/>
        </w:rPr>
      </w:pPr>
      <w:r w:rsidRPr="00C0533D">
        <w:rPr>
          <w:rFonts w:ascii="Times New Roman" w:hAnsi="Times New Roman" w:cs="Times New Roman"/>
          <w:sz w:val="28"/>
          <w:szCs w:val="28"/>
        </w:rPr>
        <w:tab/>
        <w:t>МБОУ «Оскольская ООШ»</w:t>
      </w:r>
    </w:p>
    <w:p w:rsidR="00C0533D" w:rsidRDefault="00C0533D" w:rsidP="00C0533D">
      <w:pPr>
        <w:tabs>
          <w:tab w:val="left" w:pos="4185"/>
        </w:tabs>
        <w:jc w:val="right"/>
        <w:rPr>
          <w:rFonts w:ascii="Times New Roman" w:hAnsi="Times New Roman" w:cs="Times New Roman"/>
          <w:sz w:val="28"/>
          <w:szCs w:val="28"/>
        </w:rPr>
      </w:pPr>
      <w:r w:rsidRPr="00C0533D">
        <w:rPr>
          <w:rFonts w:ascii="Times New Roman" w:hAnsi="Times New Roman" w:cs="Times New Roman"/>
          <w:sz w:val="28"/>
          <w:szCs w:val="28"/>
        </w:rPr>
        <w:t xml:space="preserve">                           Рудавина Лариса Владимировна</w:t>
      </w: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Pr="00C0533D" w:rsidRDefault="00C0533D" w:rsidP="00C0533D">
      <w:pPr>
        <w:rPr>
          <w:rFonts w:ascii="Times New Roman" w:hAnsi="Times New Roman" w:cs="Times New Roman"/>
          <w:sz w:val="28"/>
          <w:szCs w:val="28"/>
        </w:rPr>
      </w:pPr>
    </w:p>
    <w:p w:rsidR="00C0533D" w:rsidRDefault="00C0533D" w:rsidP="00C0533D">
      <w:pPr>
        <w:tabs>
          <w:tab w:val="left" w:pos="3600"/>
        </w:tabs>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с.Оскольское</w:t>
      </w:r>
      <w:proofErr w:type="spellEnd"/>
    </w:p>
    <w:p w:rsidR="00C0533D" w:rsidRDefault="00C0533D" w:rsidP="00C0533D">
      <w:pPr>
        <w:tabs>
          <w:tab w:val="left" w:pos="3600"/>
        </w:tabs>
        <w:rPr>
          <w:rFonts w:ascii="Times New Roman" w:hAnsi="Times New Roman" w:cs="Times New Roman"/>
          <w:sz w:val="28"/>
          <w:szCs w:val="28"/>
        </w:rPr>
      </w:pPr>
      <w:r>
        <w:rPr>
          <w:rFonts w:ascii="Times New Roman" w:hAnsi="Times New Roman" w:cs="Times New Roman"/>
          <w:sz w:val="28"/>
          <w:szCs w:val="28"/>
        </w:rPr>
        <w:t xml:space="preserve">                                                           2024 г.</w:t>
      </w:r>
    </w:p>
    <w:p w:rsidR="00C0533D" w:rsidRDefault="00C0533D" w:rsidP="00C0533D"/>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lastRenderedPageBreak/>
        <w:t>В своем выступление</w:t>
      </w:r>
      <w:r w:rsidR="00C0533D" w:rsidRPr="00C0533D">
        <w:rPr>
          <w:color w:val="010101"/>
          <w:sz w:val="28"/>
          <w:szCs w:val="28"/>
        </w:rPr>
        <w:t xml:space="preserve"> хочу поделиться опытом работы по подготовке учащихся 4 класса к ВПР.</w:t>
      </w:r>
      <w:r>
        <w:rPr>
          <w:color w:val="010101"/>
          <w:sz w:val="28"/>
          <w:szCs w:val="28"/>
        </w:rPr>
        <w:t xml:space="preserve"> </w:t>
      </w:r>
      <w:r w:rsidR="00C0533D" w:rsidRPr="00D50320">
        <w:rPr>
          <w:b/>
          <w:color w:val="010101"/>
          <w:sz w:val="28"/>
          <w:szCs w:val="28"/>
        </w:rPr>
        <w:t>Цель ВПР</w:t>
      </w:r>
      <w:r w:rsidR="00C0533D" w:rsidRPr="00C0533D">
        <w:rPr>
          <w:color w:val="010101"/>
          <w:sz w:val="28"/>
          <w:szCs w:val="28"/>
        </w:rPr>
        <w:t>– обеспечение единства образовательного пространства Российской Федерации и поддержки введения Федерального государственного образовательного стандарта за счет предоставления образовательным организациям единых проверочных материалов и единых критериев оценивания учебных достижений. Подготовка к ВПР – это систематизированное повторение учебного материала, которое любой учитель организует вне зависимости от того, кто и как проводит итоговое оценивание.</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Задачи ВПР</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w:t>
      </w:r>
      <w:r w:rsidR="00C0533D" w:rsidRPr="00C0533D">
        <w:rPr>
          <w:color w:val="010101"/>
          <w:sz w:val="28"/>
          <w:szCs w:val="28"/>
        </w:rPr>
        <w:t>Выявление сильных и слабых сторон в подаче материала по определенному предмету и корректировка обучающего процесса</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-П</w:t>
      </w:r>
      <w:r w:rsidR="00C0533D" w:rsidRPr="00C0533D">
        <w:rPr>
          <w:color w:val="010101"/>
          <w:sz w:val="28"/>
          <w:szCs w:val="28"/>
        </w:rPr>
        <w:t>ланирование процесса повышения квалификации педагогов на специальных курсах</w:t>
      </w:r>
      <w:r>
        <w:rPr>
          <w:color w:val="010101"/>
          <w:sz w:val="28"/>
          <w:szCs w:val="28"/>
        </w:rPr>
        <w:t>.</w:t>
      </w:r>
    </w:p>
    <w:p w:rsidR="00D50320" w:rsidRDefault="00D50320" w:rsidP="00C0533D">
      <w:pPr>
        <w:pStyle w:val="a3"/>
        <w:spacing w:before="0" w:beforeAutospacing="0" w:after="0" w:afterAutospacing="0"/>
        <w:ind w:left="-851"/>
        <w:jc w:val="both"/>
        <w:rPr>
          <w:color w:val="010101"/>
          <w:sz w:val="28"/>
          <w:szCs w:val="28"/>
        </w:rPr>
      </w:pPr>
      <w:r>
        <w:rPr>
          <w:color w:val="010101"/>
          <w:sz w:val="28"/>
          <w:szCs w:val="28"/>
        </w:rPr>
        <w:t>- О</w:t>
      </w:r>
      <w:r w:rsidR="00C0533D" w:rsidRPr="00C0533D">
        <w:rPr>
          <w:color w:val="010101"/>
          <w:sz w:val="28"/>
          <w:szCs w:val="28"/>
        </w:rPr>
        <w:t>пределение для педагога и родителей образовательной траектории учащегося и текущего уровня образованности школы, класса, ученика по отношению к требованиям, установленным ФГОС.</w:t>
      </w:r>
    </w:p>
    <w:p w:rsidR="00D50320" w:rsidRDefault="00D50320" w:rsidP="00C0533D">
      <w:pPr>
        <w:pStyle w:val="a3"/>
        <w:spacing w:before="0" w:beforeAutospacing="0" w:after="0" w:afterAutospacing="0"/>
        <w:ind w:left="-851"/>
        <w:jc w:val="both"/>
        <w:rPr>
          <w:color w:val="010101"/>
          <w:sz w:val="28"/>
          <w:szCs w:val="28"/>
        </w:rPr>
      </w:pP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Для чего нужны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Для того чтобы:</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-П</w:t>
      </w:r>
      <w:r w:rsidR="00C0533D" w:rsidRPr="00C0533D">
        <w:rPr>
          <w:color w:val="010101"/>
          <w:sz w:val="28"/>
          <w:szCs w:val="28"/>
        </w:rPr>
        <w:t>сихологически подготовить учащихся к будущим экзаменам в старшей школе</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 П</w:t>
      </w:r>
      <w:r w:rsidR="00C0533D" w:rsidRPr="00C0533D">
        <w:rPr>
          <w:color w:val="010101"/>
          <w:sz w:val="28"/>
          <w:szCs w:val="28"/>
        </w:rPr>
        <w:t>роверить объем знаний, полученный учениками за период обучения в начальной школе</w:t>
      </w:r>
      <w:r>
        <w:rPr>
          <w:color w:val="010101"/>
          <w:sz w:val="28"/>
          <w:szCs w:val="28"/>
        </w:rPr>
        <w:t>.</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ВПР способствуют мотивации учеников заниматься ежегодно, а не только в выпускном классе начального обучения</w:t>
      </w:r>
      <w:r w:rsidR="00D50320">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 В</w:t>
      </w:r>
      <w:r w:rsidR="00C0533D" w:rsidRPr="00C0533D">
        <w:rPr>
          <w:color w:val="010101"/>
          <w:sz w:val="28"/>
          <w:szCs w:val="28"/>
        </w:rPr>
        <w:t>ыявляются ошибки и недочеты в обучении по предметам: математике, русскому языку, окружающему миру</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 Р</w:t>
      </w:r>
      <w:r w:rsidR="00C0533D" w:rsidRPr="00C0533D">
        <w:rPr>
          <w:color w:val="010101"/>
          <w:sz w:val="28"/>
          <w:szCs w:val="28"/>
        </w:rPr>
        <w:t>одители смогут понять степень общей образованности своего ребенка.</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Всё-таки чем ВПР отличается от школьных контрольных работ?</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Во-первых, это единые для всей страны задания – так больше возможности отследить уровень знаний в каждой конкретной школе и в регионе в целом.</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Во-вторых, это единые требования к процедуре проведения работы.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В-третьих, использование современных технологий позволяет обеспечить практически одновременное выполнение работ школьниками всей страны. Тексты для контрольных работ разрабатываются на федеральном уровне под руководством Федеральной службы по надзору в сфере образования и науки(</w:t>
      </w:r>
      <w:proofErr w:type="spellStart"/>
      <w:r w:rsidRPr="00C0533D">
        <w:rPr>
          <w:color w:val="010101"/>
          <w:sz w:val="28"/>
          <w:szCs w:val="28"/>
        </w:rPr>
        <w:t>Рособрнадзора</w:t>
      </w:r>
      <w:proofErr w:type="spellEnd"/>
      <w:r w:rsidRPr="00C0533D">
        <w:rPr>
          <w:color w:val="010101"/>
          <w:sz w:val="28"/>
          <w:szCs w:val="28"/>
        </w:rPr>
        <w:t>) на основе федеральных государственных образовательных стандартов.</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Подготовка к ВПР – это систематизированное повторение учебного материала</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Алгоритм подготовки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Выписать перечень планируемых результатов по предмету (русский язык, математика, окружающий мир)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Подобрать несколько заданий для проверки того, насколько усвоен каждый из этих предметов.</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Провести повторение по разделам учебной предметной программы.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Выполнить несколько проверочных работ на все разделы программы, вместе обсуждать возможные стратегии выполнения работы, особенности формулировок заданий и т.д.</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lastRenderedPageBreak/>
        <w:t>- Вести учет выявленных пробелов для адресной помощи в ликвидации слабых сторон обучающихся.</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Работа с учащимися, мотивированными к обучению:</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-В</w:t>
      </w:r>
      <w:r w:rsidR="00C0533D" w:rsidRPr="00C0533D">
        <w:rPr>
          <w:color w:val="010101"/>
          <w:sz w:val="28"/>
          <w:szCs w:val="28"/>
        </w:rPr>
        <w:t xml:space="preserve">ыполнение </w:t>
      </w:r>
      <w:proofErr w:type="gramStart"/>
      <w:r w:rsidR="00C0533D" w:rsidRPr="00C0533D">
        <w:rPr>
          <w:color w:val="010101"/>
          <w:sz w:val="28"/>
          <w:szCs w:val="28"/>
        </w:rPr>
        <w:t>нестандартных заданий</w:t>
      </w:r>
      <w:proofErr w:type="gramEnd"/>
      <w:r w:rsidR="00C0533D" w:rsidRPr="00C0533D">
        <w:rPr>
          <w:color w:val="010101"/>
          <w:sz w:val="28"/>
          <w:szCs w:val="28"/>
        </w:rPr>
        <w:t xml:space="preserve"> сформулированных в нетрадиционной форме: на уроках и во внеурочное время</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-У</w:t>
      </w:r>
      <w:r w:rsidR="00C0533D" w:rsidRPr="00C0533D">
        <w:rPr>
          <w:color w:val="010101"/>
          <w:sz w:val="28"/>
          <w:szCs w:val="28"/>
        </w:rPr>
        <w:t>частие в дистанционных олимпиадах по предметам</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-П</w:t>
      </w:r>
      <w:r w:rsidR="00C0533D" w:rsidRPr="00C0533D">
        <w:rPr>
          <w:color w:val="010101"/>
          <w:sz w:val="28"/>
          <w:szCs w:val="28"/>
        </w:rPr>
        <w:t>роведение пробных проверочных работ</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-П</w:t>
      </w:r>
      <w:r w:rsidR="00C0533D" w:rsidRPr="00C0533D">
        <w:rPr>
          <w:color w:val="010101"/>
          <w:sz w:val="28"/>
          <w:szCs w:val="28"/>
        </w:rPr>
        <w:t>сихологическая подготовка обучающихся к проведению ВПР.</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Работа со слабыми учащимися</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 П</w:t>
      </w:r>
      <w:r w:rsidR="00C0533D" w:rsidRPr="00C0533D">
        <w:rPr>
          <w:color w:val="010101"/>
          <w:sz w:val="28"/>
          <w:szCs w:val="28"/>
        </w:rPr>
        <w:t>роведение дополнительных групповых и индивидуальных занятий с учащимися</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 Е</w:t>
      </w:r>
      <w:r w:rsidR="00C0533D" w:rsidRPr="00C0533D">
        <w:rPr>
          <w:color w:val="010101"/>
          <w:sz w:val="28"/>
          <w:szCs w:val="28"/>
        </w:rPr>
        <w:t>жедневно на уроках проводить подготовку учащихся, совершенствовать методы и приёмы работы с текстовой информацией</w:t>
      </w:r>
      <w:r>
        <w:rPr>
          <w:color w:val="010101"/>
          <w:sz w:val="28"/>
          <w:szCs w:val="28"/>
        </w:rPr>
        <w:t>.</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Психологическая подготовка обучающихся к проведению ВПР.</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Работа с родителями</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-П</w:t>
      </w:r>
      <w:r w:rsidR="00C0533D" w:rsidRPr="00C0533D">
        <w:rPr>
          <w:color w:val="010101"/>
          <w:sz w:val="28"/>
          <w:szCs w:val="28"/>
        </w:rPr>
        <w:t>роведение классных родительских собраний по вопросам подготовки и участия в ВПР</w:t>
      </w:r>
      <w:r>
        <w:rPr>
          <w:color w:val="010101"/>
          <w:sz w:val="28"/>
          <w:szCs w:val="28"/>
        </w:rPr>
        <w:t>.</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w:t>
      </w:r>
      <w:r w:rsidR="00D50320">
        <w:rPr>
          <w:color w:val="010101"/>
          <w:sz w:val="28"/>
          <w:szCs w:val="28"/>
        </w:rPr>
        <w:t>-Ознакомление</w:t>
      </w:r>
      <w:r w:rsidRPr="00C0533D">
        <w:rPr>
          <w:color w:val="010101"/>
          <w:sz w:val="28"/>
          <w:szCs w:val="28"/>
        </w:rPr>
        <w:t xml:space="preserve"> родителей с нормативной базой и порядком проведения мониторинга</w:t>
      </w:r>
      <w:r w:rsidR="00D50320">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-И</w:t>
      </w:r>
      <w:r w:rsidR="00C0533D" w:rsidRPr="00C0533D">
        <w:rPr>
          <w:color w:val="010101"/>
          <w:sz w:val="28"/>
          <w:szCs w:val="28"/>
        </w:rPr>
        <w:t>ндивидуальные консультации для родителей</w:t>
      </w:r>
      <w:r>
        <w:rPr>
          <w:color w:val="010101"/>
          <w:sz w:val="28"/>
          <w:szCs w:val="28"/>
        </w:rPr>
        <w:t>.</w:t>
      </w:r>
    </w:p>
    <w:p w:rsidR="00C0533D" w:rsidRPr="00C0533D" w:rsidRDefault="00D50320" w:rsidP="00C0533D">
      <w:pPr>
        <w:pStyle w:val="a3"/>
        <w:spacing w:before="0" w:beforeAutospacing="0" w:after="0" w:afterAutospacing="0"/>
        <w:ind w:left="-851"/>
        <w:jc w:val="both"/>
        <w:rPr>
          <w:color w:val="010101"/>
          <w:sz w:val="28"/>
          <w:szCs w:val="28"/>
        </w:rPr>
      </w:pPr>
      <w:r>
        <w:rPr>
          <w:color w:val="010101"/>
          <w:sz w:val="28"/>
          <w:szCs w:val="28"/>
        </w:rPr>
        <w:t>-О</w:t>
      </w:r>
      <w:r w:rsidR="00C0533D" w:rsidRPr="00C0533D">
        <w:rPr>
          <w:color w:val="010101"/>
          <w:sz w:val="28"/>
          <w:szCs w:val="28"/>
        </w:rPr>
        <w:t>рганизация «горячей линии» для педагогов и родителей на школьном сайте, стенде</w:t>
      </w:r>
      <w:r>
        <w:rPr>
          <w:color w:val="010101"/>
          <w:sz w:val="28"/>
          <w:szCs w:val="28"/>
        </w:rPr>
        <w:t>.</w:t>
      </w:r>
    </w:p>
    <w:p w:rsidR="00C0533D" w:rsidRDefault="00D50320" w:rsidP="00C0533D">
      <w:pPr>
        <w:pStyle w:val="a3"/>
        <w:spacing w:before="0" w:beforeAutospacing="0" w:after="0" w:afterAutospacing="0"/>
        <w:ind w:left="-851"/>
        <w:jc w:val="both"/>
        <w:rPr>
          <w:color w:val="010101"/>
          <w:sz w:val="28"/>
          <w:szCs w:val="28"/>
        </w:rPr>
      </w:pPr>
      <w:r>
        <w:rPr>
          <w:color w:val="010101"/>
          <w:sz w:val="28"/>
          <w:szCs w:val="28"/>
        </w:rPr>
        <w:t>-П</w:t>
      </w:r>
      <w:r w:rsidR="00C0533D" w:rsidRPr="00C0533D">
        <w:rPr>
          <w:color w:val="010101"/>
          <w:sz w:val="28"/>
          <w:szCs w:val="28"/>
        </w:rPr>
        <w:t>сихологическая подготовка родителей к проведению ВПР.</w:t>
      </w:r>
    </w:p>
    <w:p w:rsidR="00D50320" w:rsidRPr="00C0533D" w:rsidRDefault="00D50320" w:rsidP="00C0533D">
      <w:pPr>
        <w:pStyle w:val="a3"/>
        <w:spacing w:before="0" w:beforeAutospacing="0" w:after="0" w:afterAutospacing="0"/>
        <w:ind w:left="-851"/>
        <w:jc w:val="both"/>
        <w:rPr>
          <w:color w:val="010101"/>
          <w:sz w:val="28"/>
          <w:szCs w:val="28"/>
        </w:rPr>
      </w:pP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Подготовка к ВПР – это не отдельное мероприятие, это систематическая целенаправленная работа по формированию предметных, метапредметных и личностных результатов в течение всего периода обучения в начальной школе.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Всероссийские проверочные работы проводятся в 4-х классах по трем предметам: русский язык, математика, окружающий мир.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Подготовка к ВПР не должна быть сведена к натаскиванию на тот или иной вид задания. А вот помочь обучающимся обобщить и систематизировать знания, полученные за годы обучения в начальной школе, необходимо. С этой целью выпущено множество пособий, созданы сайты.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Предлагаю вашему вниманию некоторые из них, на мой взгляд, самые удачные и необходимые пособия и формы работы</w:t>
      </w:r>
      <w:r w:rsidR="00D50320">
        <w:rPr>
          <w:color w:val="010101"/>
          <w:sz w:val="28"/>
          <w:szCs w:val="28"/>
        </w:rPr>
        <w:t>.</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Виды работ, которые можно использовать на уроках русского языка при подготовке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ЧАСТЬ 1</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1. Орфографические минутки.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2. Зрительные диктанты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3.Объяснительные, предупредительные и проверочные диктанты.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4.Списывание текстов с «пропущенными буквами», с исправлением ошибок, с «пропуском» пунктуационных знаков.</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5. Классификация слов по наличию морфем в корне слова.</w:t>
      </w:r>
    </w:p>
    <w:p w:rsidR="00D50320" w:rsidRDefault="00D50320" w:rsidP="00C0533D">
      <w:pPr>
        <w:pStyle w:val="a3"/>
        <w:spacing w:before="0" w:beforeAutospacing="0" w:after="0" w:afterAutospacing="0"/>
        <w:ind w:left="-851"/>
        <w:jc w:val="both"/>
        <w:rPr>
          <w:color w:val="010101"/>
          <w:sz w:val="28"/>
          <w:szCs w:val="28"/>
        </w:rPr>
      </w:pP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Часть 2</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1.Упражнения в классификации согласных звуков.</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lastRenderedPageBreak/>
        <w:t>2.Упражнения для развития умения разбирать слова по составу. Даны текст и вопросы к нему.</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3.Упражнения для развития умения распознавать значение конкретного слова по тексту и формулировать значение слова в письменной форме.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4. Упражнения для развития умения распознавать части речи и их грамматические признаки в предложении.</w:t>
      </w:r>
    </w:p>
    <w:p w:rsidR="00C0533D" w:rsidRP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Варианты заданий для тренировки речи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1.Даны текст и варианты заголовков к нему.</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2.Даны текст и вопросы к нему.</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3 Даны текст, инструкция по составлению плана и вариант плана к тексту.</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4. Даны условия, по которым ученик должен самостоятельно составить текст.</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5.Дан текст с перепутанными абзацами.</w:t>
      </w:r>
    </w:p>
    <w:p w:rsidR="00D50320" w:rsidRDefault="00C0533D" w:rsidP="00C0533D">
      <w:pPr>
        <w:pStyle w:val="a3"/>
        <w:spacing w:before="0" w:beforeAutospacing="0" w:after="0" w:afterAutospacing="0"/>
        <w:ind w:left="-851"/>
        <w:jc w:val="both"/>
        <w:rPr>
          <w:b/>
          <w:color w:val="010101"/>
          <w:sz w:val="28"/>
          <w:szCs w:val="28"/>
        </w:rPr>
      </w:pPr>
      <w:r w:rsidRPr="00D50320">
        <w:rPr>
          <w:b/>
          <w:color w:val="010101"/>
          <w:sz w:val="28"/>
          <w:szCs w:val="28"/>
        </w:rPr>
        <w:t>Виды работ, которые можно использовать на уроках математики при подготовке к ВПР.</w:t>
      </w:r>
    </w:p>
    <w:p w:rsidR="00D50320" w:rsidRPr="00D50320" w:rsidRDefault="00D50320" w:rsidP="00C0533D">
      <w:pPr>
        <w:pStyle w:val="a3"/>
        <w:spacing w:before="0" w:beforeAutospacing="0" w:after="0" w:afterAutospacing="0"/>
        <w:ind w:left="-851"/>
        <w:jc w:val="both"/>
        <w:rPr>
          <w:b/>
          <w:color w:val="010101"/>
          <w:sz w:val="28"/>
          <w:szCs w:val="28"/>
        </w:rPr>
      </w:pP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xml:space="preserve"> Все </w:t>
      </w:r>
      <w:proofErr w:type="gramStart"/>
      <w:r w:rsidRPr="00C0533D">
        <w:rPr>
          <w:color w:val="010101"/>
          <w:sz w:val="28"/>
          <w:szCs w:val="28"/>
        </w:rPr>
        <w:t>уроки  математики</w:t>
      </w:r>
      <w:proofErr w:type="gramEnd"/>
      <w:r w:rsidRPr="00C0533D">
        <w:rPr>
          <w:color w:val="010101"/>
          <w:sz w:val="28"/>
          <w:szCs w:val="28"/>
        </w:rPr>
        <w:t>  следует</w:t>
      </w:r>
      <w:r w:rsidR="00D50320">
        <w:rPr>
          <w:color w:val="010101"/>
          <w:sz w:val="28"/>
          <w:szCs w:val="28"/>
        </w:rPr>
        <w:t xml:space="preserve"> </w:t>
      </w:r>
      <w:r w:rsidRPr="00C0533D">
        <w:rPr>
          <w:color w:val="010101"/>
          <w:sz w:val="28"/>
          <w:szCs w:val="28"/>
        </w:rPr>
        <w:t>начинать  с  математического  диктанта,  направлен-</w:t>
      </w:r>
      <w:proofErr w:type="spellStart"/>
      <w:r w:rsidRPr="00C0533D">
        <w:rPr>
          <w:color w:val="010101"/>
          <w:sz w:val="28"/>
          <w:szCs w:val="28"/>
        </w:rPr>
        <w:t>ного</w:t>
      </w:r>
      <w:proofErr w:type="spellEnd"/>
      <w:r w:rsidRPr="00C0533D">
        <w:rPr>
          <w:color w:val="010101"/>
          <w:sz w:val="28"/>
          <w:szCs w:val="28"/>
        </w:rPr>
        <w:t>  на  отраб</w:t>
      </w:r>
      <w:r w:rsidR="00D50320">
        <w:rPr>
          <w:color w:val="010101"/>
          <w:sz w:val="28"/>
          <w:szCs w:val="28"/>
        </w:rPr>
        <w:t>отку  вычислительных  навыков, </w:t>
      </w:r>
      <w:proofErr w:type="spellStart"/>
      <w:r w:rsidRPr="00C0533D">
        <w:rPr>
          <w:color w:val="010101"/>
          <w:sz w:val="28"/>
          <w:szCs w:val="28"/>
        </w:rPr>
        <w:t>зна-ний</w:t>
      </w:r>
      <w:proofErr w:type="spellEnd"/>
      <w:r w:rsidRPr="00C0533D">
        <w:rPr>
          <w:color w:val="010101"/>
          <w:sz w:val="28"/>
          <w:szCs w:val="28"/>
        </w:rPr>
        <w:t>  компонентов  и  результата  действия,  а  также  решению  простых  арифметических  задач.  </w:t>
      </w:r>
    </w:p>
    <w:p w:rsidR="00C0533D" w:rsidRPr="00C0533D" w:rsidRDefault="00D50320" w:rsidP="00C0533D">
      <w:pPr>
        <w:pStyle w:val="a3"/>
        <w:spacing w:before="0" w:beforeAutospacing="0" w:after="0" w:afterAutospacing="0"/>
        <w:ind w:left="-851"/>
        <w:jc w:val="both"/>
        <w:rPr>
          <w:color w:val="010101"/>
          <w:sz w:val="28"/>
          <w:szCs w:val="28"/>
        </w:rPr>
      </w:pPr>
      <w:proofErr w:type="gramStart"/>
      <w:r>
        <w:rPr>
          <w:color w:val="010101"/>
          <w:sz w:val="28"/>
          <w:szCs w:val="28"/>
        </w:rPr>
        <w:t>Большое  внимание</w:t>
      </w:r>
      <w:proofErr w:type="gramEnd"/>
      <w:r>
        <w:rPr>
          <w:color w:val="010101"/>
          <w:sz w:val="28"/>
          <w:szCs w:val="28"/>
        </w:rPr>
        <w:t>  уделяю</w:t>
      </w:r>
      <w:r w:rsidR="00C0533D" w:rsidRPr="00C0533D">
        <w:rPr>
          <w:color w:val="010101"/>
          <w:sz w:val="28"/>
          <w:szCs w:val="28"/>
        </w:rPr>
        <w:t xml:space="preserve">  развитию  логического  </w:t>
      </w:r>
      <w:r>
        <w:rPr>
          <w:color w:val="010101"/>
          <w:sz w:val="28"/>
          <w:szCs w:val="28"/>
        </w:rPr>
        <w:t xml:space="preserve">мышления,  для  этого  включаю </w:t>
      </w:r>
      <w:r w:rsidR="00C0533D" w:rsidRPr="00C0533D">
        <w:rPr>
          <w:color w:val="010101"/>
          <w:sz w:val="28"/>
          <w:szCs w:val="28"/>
        </w:rPr>
        <w:t>задания,  направленные  на  логическое  мышление,  воображение,  тренировку  памяти. </w:t>
      </w:r>
    </w:p>
    <w:p w:rsidR="00C0533D" w:rsidRPr="00C0533D" w:rsidRDefault="00C0533D" w:rsidP="00C0533D">
      <w:pPr>
        <w:pStyle w:val="a3"/>
        <w:spacing w:before="0" w:beforeAutospacing="0" w:after="0" w:afterAutospacing="0"/>
        <w:ind w:left="-851"/>
        <w:jc w:val="both"/>
        <w:rPr>
          <w:color w:val="010101"/>
          <w:sz w:val="28"/>
          <w:szCs w:val="28"/>
        </w:rPr>
      </w:pPr>
      <w:r w:rsidRPr="00D50320">
        <w:rPr>
          <w:b/>
          <w:color w:val="010101"/>
          <w:sz w:val="28"/>
          <w:szCs w:val="28"/>
        </w:rPr>
        <w:t>Пособия – помощники</w:t>
      </w:r>
      <w:r w:rsidRPr="00C0533D">
        <w:rPr>
          <w:color w:val="010101"/>
          <w:sz w:val="28"/>
          <w:szCs w:val="28"/>
        </w:rPr>
        <w:t xml:space="preserve"> - это Рабочие тетради по русскому язык, математике и окружающему миру по подготовке к ВПР.</w:t>
      </w:r>
      <w:r w:rsidR="00D50320">
        <w:rPr>
          <w:color w:val="010101"/>
          <w:sz w:val="28"/>
          <w:szCs w:val="28"/>
        </w:rPr>
        <w:t xml:space="preserve"> Несомненно, все учителя их знают и пользуются ими, но хочу еще раз обратить на них внимание.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Пособия, с которыми хочу познакомить, - это серия типовых заданий по русскому языку, математике и окружающему миру издательства «Просвещение». Книги содержат варианты типовых заданий ВПР за курс начальной школы, составленных в соответствии с ФГОС. Все задания и формулировки в точности соответствуют заданиям, которые предлагаются учащимся в ходе выполнения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Данные рабочие тетради предназначены для подготовки учащихся 4 классов общеобразовательных организаций к Всероссийской проверочной работе по математике, русскому языку, окружающему миру. В тетрадь включены тренировочные задания, проверочные мини-работы (на 5—20 мин) по каждому разделу программы, обучающие проверочные работы (каждая в двух вариантах). Ко всем заданиям и проверочным работам приведены ответы. Для каждой мини-работы дана карточка самопроверки.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Работа в тетрадях способствует обобщению знаний ученика по ведущим темам курса, развитию умения самостоятельно справляться с заданиями базового и повышенного уровня сложности, различными по способу представления (текст, таблица), форме ответа (выбор ответа, краткий или развёрнутый ответ).</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xml:space="preserve">Например, материалы рабочей тетради нацелены на организацию итогового повторения по русскому языку в течение четвертого года обучения в начальной школе. Работа с данным пособием позволяет быстро и </w:t>
      </w:r>
      <w:proofErr w:type="gramStart"/>
      <w:r w:rsidRPr="00C0533D">
        <w:rPr>
          <w:color w:val="010101"/>
          <w:sz w:val="28"/>
          <w:szCs w:val="28"/>
        </w:rPr>
        <w:t>эффективно повторить</w:t>
      </w:r>
      <w:proofErr w:type="gramEnd"/>
      <w:r w:rsidRPr="00C0533D">
        <w:rPr>
          <w:color w:val="010101"/>
          <w:sz w:val="28"/>
          <w:szCs w:val="28"/>
        </w:rPr>
        <w:t xml:space="preserve"> и обобщить значительный объем учебного материала и тем самым готовит </w:t>
      </w:r>
      <w:r w:rsidRPr="00C0533D">
        <w:rPr>
          <w:color w:val="010101"/>
          <w:sz w:val="28"/>
          <w:szCs w:val="28"/>
        </w:rPr>
        <w:lastRenderedPageBreak/>
        <w:t>четвероклассников к разного рода проверочным и итоговым работам в конце учебного года, в том числе и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Работы посвящены повторению материала основных разделов русского языка – «Фонетика», «Состав слова», «Части речи», «Словосочетание и предложение», «Орфография и пунктуация». При разборе предложенного текста – отрывка из литературного произведения, дети выполняют 6 заданий, относящихся к различным темам. Благодаря этому не только систематизируются полученные ранее знания, но и обучающиеся привыкают работать со структурой ВПР, где также представлены задания из разных разделов языка.</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Задания направлены на формирование орфографической зоркости (раздел «Орфография»),</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на повторение материала из раздела «Фонетика»,</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из разделов «Части речи» и «Предложение»,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из раздела «Части речи»,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из раздела «Состав слова».</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Таким образом, мы видим, что система заданий охватывает все ключевые темы программы по русскому языку начальной школы.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xml:space="preserve">Так как в ВПР по русскому языку включено немало заданий по развитию речи и работе с текстом (данные вопросы заложены и в требования к результатам во ФГОС), в данной тетради для отработки необходимых умений и навыков выделены специальные работы с научно-популярными и художественными текстами. В процессе </w:t>
      </w:r>
      <w:proofErr w:type="gramStart"/>
      <w:r w:rsidRPr="00C0533D">
        <w:rPr>
          <w:color w:val="010101"/>
          <w:sz w:val="28"/>
          <w:szCs w:val="28"/>
        </w:rPr>
        <w:t>их выполнения</w:t>
      </w:r>
      <w:proofErr w:type="gramEnd"/>
      <w:r w:rsidRPr="00C0533D">
        <w:rPr>
          <w:color w:val="010101"/>
          <w:sz w:val="28"/>
          <w:szCs w:val="28"/>
        </w:rPr>
        <w:t xml:space="preserve"> обучающиеся совершенствуют следующие умения:</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работать с лексикой (подбирать синонимы, антонимы, различать слова, употребленные в прямом и переносном значении, определять значение слова по контексту).</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Я использовала тетради в течение учебного года в 4 классе. Мы выполняли на уроках русского языка и на уроках литературного чтения. Часть заданий 2 дети выполняли дома. При использовании тетради в классе на уроке выделялось примерно 10-15 минут для последовательного выполнения одной из работ и ее последующей проверки. Первая работа (входная) показала мне, как учителю, какие формулировки непонятны детям, с какими трудностями сталкиваются обучающиеся в ходе выполнения работы, какие умения проявлены в большей или меньшей степени, над чем надо работать. Входные работы были тщательно проанализированы совместно с детьми, выполнена работа над ошибками. Акцент был сделан на критериях оценивания заданий, чтобы дети понимали, из чего состоит оценка того или иного задания, где дети теряют драгоценные баллы, над чем им надо работать. Понимая критерии оценки, уча</w:t>
      </w:r>
      <w:r w:rsidRPr="00C0533D">
        <w:rPr>
          <w:color w:val="010101"/>
          <w:sz w:val="28"/>
          <w:szCs w:val="28"/>
        </w:rPr>
        <w:softHyphen/>
        <w:t>щимся будет легче понять, как выполнить то или иное задание. Например, мы выяснили, что часто дети не дочитывают задание, и соответственно, выполняют только его часть.</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Заканчивали подготовку к ВПР итоговыми вариантами незадолго до официальных работ, после которых обучающиеся сами анализировали свои работы и сами выбирали пути доработки материала.</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На сайте НИКО (Национальные исследования качества образования) https://www.eduniko.ru</w:t>
      </w:r>
      <w:r w:rsidR="00135F4C">
        <w:rPr>
          <w:color w:val="010101"/>
          <w:sz w:val="28"/>
          <w:szCs w:val="28"/>
        </w:rPr>
        <w:t xml:space="preserve"> размещен «Банк заданий» — демо</w:t>
      </w:r>
      <w:r w:rsidRPr="00C0533D">
        <w:rPr>
          <w:color w:val="010101"/>
          <w:sz w:val="28"/>
          <w:szCs w:val="28"/>
        </w:rPr>
        <w:t xml:space="preserve">версии тестов по всем трем предметам. Потренировавшись, ученик уже будет лучше ориентироваться в форме и </w:t>
      </w:r>
      <w:r w:rsidRPr="00C0533D">
        <w:rPr>
          <w:color w:val="010101"/>
          <w:sz w:val="28"/>
          <w:szCs w:val="28"/>
        </w:rPr>
        <w:lastRenderedPageBreak/>
        <w:t>направленности вопросов. К тому же ребенок привыкнет к объему работ, который довольно внушителен;</w:t>
      </w:r>
    </w:p>
    <w:p w:rsidR="00C0533D" w:rsidRPr="00C0533D" w:rsidRDefault="00135F4C" w:rsidP="00C0533D">
      <w:pPr>
        <w:pStyle w:val="a3"/>
        <w:spacing w:before="0" w:beforeAutospacing="0" w:after="0" w:afterAutospacing="0"/>
        <w:ind w:left="-851"/>
        <w:jc w:val="both"/>
        <w:rPr>
          <w:color w:val="010101"/>
          <w:sz w:val="28"/>
          <w:szCs w:val="28"/>
        </w:rPr>
      </w:pPr>
      <w:r>
        <w:rPr>
          <w:color w:val="010101"/>
          <w:sz w:val="28"/>
          <w:szCs w:val="28"/>
        </w:rPr>
        <w:t>Н</w:t>
      </w:r>
      <w:r w:rsidR="00C0533D" w:rsidRPr="00C0533D">
        <w:rPr>
          <w:color w:val="010101"/>
          <w:sz w:val="28"/>
          <w:szCs w:val="28"/>
        </w:rPr>
        <w:t>еплохо помочь в подготовке ребенка могут и тестовые задания на сайте «Образовательные тесты» http://testedu.ru. Здесь можно проверить школьника на знания по всем предметам и выявить «слабые места», над которыми стоит поработать тщательнее;</w:t>
      </w:r>
    </w:p>
    <w:p w:rsidR="00C0533D" w:rsidRPr="00C0533D" w:rsidRDefault="00135F4C" w:rsidP="00C0533D">
      <w:pPr>
        <w:pStyle w:val="a3"/>
        <w:spacing w:before="0" w:beforeAutospacing="0" w:after="0" w:afterAutospacing="0"/>
        <w:ind w:left="-851"/>
        <w:jc w:val="both"/>
        <w:rPr>
          <w:color w:val="010101"/>
          <w:sz w:val="28"/>
          <w:szCs w:val="28"/>
        </w:rPr>
      </w:pPr>
      <w:r>
        <w:rPr>
          <w:color w:val="010101"/>
          <w:sz w:val="28"/>
          <w:szCs w:val="28"/>
        </w:rPr>
        <w:t>Т</w:t>
      </w:r>
      <w:r w:rsidR="00C0533D" w:rsidRPr="00C0533D">
        <w:rPr>
          <w:color w:val="010101"/>
          <w:sz w:val="28"/>
          <w:szCs w:val="28"/>
        </w:rPr>
        <w:t>акже различные тестовые задания по всем предметам можно найти на Современном учительском портале.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Вывод: практика системы подготовки к проведению такой формы оценки качества образования отвечает требованиям ФГОС НОО и предполагает формирование диагностического ресурса, который позволит школьникам привыкнуть к экзаменам, попробовать свои возможности в регулярном выполнении контрольных работ, оценить уровень реальных знаний и умений, отследить успехи и неудачи.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Участие в метапредметных конкурсах, онлайн-олимпиадах - это реализация одной из форм внеурочной деятельности в соответствии с требованиями ФГОС, что так же помогает учащимся в подготовке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Учи.ру — это, прежде всего, интернет портал, где ученики в интерактивной форме выполняют задания по математике.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Задачи построены таким образом, чтобы ребенок сам «выводил» правило на практике, а не заучивал его.</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xml:space="preserve">Учи.ру — это </w:t>
      </w:r>
      <w:proofErr w:type="spellStart"/>
      <w:r w:rsidRPr="00C0533D">
        <w:rPr>
          <w:color w:val="010101"/>
          <w:sz w:val="28"/>
          <w:szCs w:val="28"/>
        </w:rPr>
        <w:t>cистема</w:t>
      </w:r>
      <w:proofErr w:type="spellEnd"/>
      <w:r w:rsidRPr="00C0533D">
        <w:rPr>
          <w:color w:val="010101"/>
          <w:sz w:val="28"/>
          <w:szCs w:val="28"/>
        </w:rPr>
        <w:t xml:space="preserve"> адаптивного интерактивного образования, полностью соответствующая ФГОС и значительно усиливающая классическое школьное образование. Курс математики разложен на множество взаимосвязанных интерактивных заданий </w:t>
      </w:r>
      <w:proofErr w:type="gramStart"/>
      <w:r w:rsidRPr="00C0533D">
        <w:rPr>
          <w:color w:val="010101"/>
          <w:sz w:val="28"/>
          <w:szCs w:val="28"/>
        </w:rPr>
        <w:t>в понятной детям</w:t>
      </w:r>
      <w:proofErr w:type="gramEnd"/>
      <w:r w:rsidRPr="00C0533D">
        <w:rPr>
          <w:color w:val="010101"/>
          <w:sz w:val="28"/>
          <w:szCs w:val="28"/>
        </w:rPr>
        <w:t xml:space="preserve"> игровой форме.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Для каждого ученика система подбирает персональные задачи и уровень сложности, таким образом, строится индивидуальная образовательная траектория. Ребенок движется по курсу последовательно, при прохождении каждого задания система анализирует поведение ученика и собирает детальную аналитику его успеваемости. Результат — каждый ученик в своем темпе и в удобном для себя формате движется по курсу параллельно с классическим школьным обучением Учи.ру — незаменимый помощник для учителя. Позволяет отслеживать прогресс и успехи учеников.</w:t>
      </w:r>
      <w:r w:rsidR="00135F4C">
        <w:rPr>
          <w:color w:val="010101"/>
          <w:sz w:val="28"/>
          <w:szCs w:val="28"/>
        </w:rPr>
        <w:t xml:space="preserve"> К тому же там есть специальный раздел «Подготовка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При желании каждый учитель может использовать то или иное задание (систему заданий) на обучающих уроках или на уроках, цель которых – оценить уровень подготовки обучающихся к выполнению аттестационной работы по тому или иному разделу программы.</w:t>
      </w:r>
    </w:p>
    <w:p w:rsidR="00C0533D" w:rsidRPr="00135F4C" w:rsidRDefault="00C0533D" w:rsidP="00C0533D">
      <w:pPr>
        <w:pStyle w:val="a3"/>
        <w:spacing w:before="0" w:beforeAutospacing="0" w:after="0" w:afterAutospacing="0"/>
        <w:ind w:left="-851"/>
        <w:jc w:val="both"/>
        <w:rPr>
          <w:b/>
          <w:color w:val="010101"/>
          <w:sz w:val="28"/>
          <w:szCs w:val="28"/>
        </w:rPr>
      </w:pPr>
      <w:r w:rsidRPr="00135F4C">
        <w:rPr>
          <w:b/>
          <w:color w:val="010101"/>
          <w:sz w:val="28"/>
          <w:szCs w:val="28"/>
        </w:rPr>
        <w:t>Как помочь учащимся подготовиться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(рекомендации для учителей)</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1. Составьте план подготовки по вашему предмету и расскажите о нем учащимся.</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Составленный в начале года план-график, который максимально учитывает все события школьной жизни, праздники и мероприятия, позволит заранее спланировать объем и сроки изучения учебного ма</w:t>
      </w:r>
      <w:r w:rsidRPr="00C0533D">
        <w:rPr>
          <w:color w:val="010101"/>
          <w:sz w:val="28"/>
          <w:szCs w:val="28"/>
        </w:rPr>
        <w:softHyphen/>
        <w:t>териала. Важно дать учащимся информацию о графике работы на год, регулярно обращая их внимание на то, какая часть материала уже пройдена, а какую еще осталось пройти.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2. Дайте учащимся возможность оценить их достижения в учебе.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lastRenderedPageBreak/>
        <w:t>Обсуждая с учащимися пройденный материал, делайте акцент на том, что им удалось изучить и что у них получается хорошо. Ставьте перед ними достижимые краткосрочные учебные цели и показывайте, как достижение этих целей отражается на долгосрочном графике под</w:t>
      </w:r>
      <w:r w:rsidRPr="00C0533D">
        <w:rPr>
          <w:color w:val="010101"/>
          <w:sz w:val="28"/>
          <w:szCs w:val="28"/>
        </w:rPr>
        <w:softHyphen/>
        <w:t>готовки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3. Не говорите с учащимися о ВПР слишком часто.</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Регулярно проводите короткие демонстрационные работы в течение года вместо серии больших контрольных работ за месяц до ВПР. Обсуждайте основные вопросы и инструкции, касающиеся ВПР. Даже если работа в классе св</w:t>
      </w:r>
      <w:r w:rsidR="00135F4C">
        <w:rPr>
          <w:color w:val="010101"/>
          <w:sz w:val="28"/>
          <w:szCs w:val="28"/>
        </w:rPr>
        <w:t>язана с ВПР, не заостряйте на этом</w:t>
      </w:r>
      <w:r w:rsidRPr="00C0533D">
        <w:rPr>
          <w:color w:val="010101"/>
          <w:sz w:val="28"/>
          <w:szCs w:val="28"/>
        </w:rPr>
        <w:t xml:space="preserve"> внимание.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4. Используйте при изучении учебного материала различные педагогические технологии, методы и приемы.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Учебный материал должен быть разнообразен: плакаты, интел</w:t>
      </w:r>
      <w:r w:rsidRPr="00C0533D">
        <w:rPr>
          <w:color w:val="010101"/>
          <w:sz w:val="28"/>
          <w:szCs w:val="28"/>
        </w:rPr>
        <w:softHyphen/>
        <w:t>лект-карты, презентации, ролевые игры, проекты, творческие зада</w:t>
      </w:r>
      <w:r w:rsidRPr="00C0533D">
        <w:rPr>
          <w:color w:val="010101"/>
          <w:sz w:val="28"/>
          <w:szCs w:val="28"/>
        </w:rPr>
        <w:softHyphen/>
        <w:t>чи. Использование различных методов позволяет усваивать матери</w:t>
      </w:r>
      <w:r w:rsidRPr="00C0533D">
        <w:rPr>
          <w:color w:val="010101"/>
          <w:sz w:val="28"/>
          <w:szCs w:val="28"/>
        </w:rPr>
        <w:softHyphen/>
        <w:t>ал ученикам с различными особенностями восприятия информации. Учащиеся иногда могут считать предмет скучным, но большинство из них положительно воспримет учебный материал на альтернативных носителях информации, например</w:t>
      </w:r>
      <w:r w:rsidR="00135F4C">
        <w:rPr>
          <w:color w:val="010101"/>
          <w:sz w:val="28"/>
          <w:szCs w:val="28"/>
        </w:rPr>
        <w:t>,</w:t>
      </w:r>
      <w:r w:rsidRPr="00C0533D">
        <w:rPr>
          <w:color w:val="010101"/>
          <w:sz w:val="28"/>
          <w:szCs w:val="28"/>
        </w:rPr>
        <w:t xml:space="preserve"> на собственном сайте или в группе в одной из социальных сетей.</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5. «Скажи мне - и я забуду, учи меня - и я могу запомнить, вовлекай меня - и я научусь» (Б. Франклин).</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Во время изучения материала важно, чтобы учащиеся принимали актив</w:t>
      </w:r>
      <w:r w:rsidRPr="00C0533D">
        <w:rPr>
          <w:color w:val="010101"/>
          <w:sz w:val="28"/>
          <w:szCs w:val="28"/>
        </w:rPr>
        <w:softHyphen/>
        <w:t>ное самостоятельное участие в его изучении - готовили совместные про</w:t>
      </w:r>
      <w:r w:rsidRPr="00C0533D">
        <w:rPr>
          <w:color w:val="010101"/>
          <w:sz w:val="28"/>
          <w:szCs w:val="28"/>
        </w:rPr>
        <w:softHyphen/>
        <w:t>екты и презентации в классе и по группам, обучали и проверяли друг друга.</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6. Научите учащихся работать с критериями оценки заданий.</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Покажите простой пример демонстрационного задания и разберите подробно, как оно будет оцениваться. Понимая критерии оценки, уча</w:t>
      </w:r>
      <w:r w:rsidRPr="00C0533D">
        <w:rPr>
          <w:color w:val="010101"/>
          <w:sz w:val="28"/>
          <w:szCs w:val="28"/>
        </w:rPr>
        <w:softHyphen/>
        <w:t>щимся будет легче понять, как выполнить то или иное задание.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7. Не показывайте страха и беспокойства по поводу предстоящих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ВПР, безусловно, событие, которое вызывает стресс у всех его участников: учащихся, родителей, учителей, администрации обра</w:t>
      </w:r>
      <w:r w:rsidRPr="00C0533D">
        <w:rPr>
          <w:color w:val="010101"/>
          <w:sz w:val="28"/>
          <w:szCs w:val="28"/>
        </w:rPr>
        <w:softHyphen/>
        <w:t>зовательной организации. Негативные эмоции заразительны. Покажите на собственном примере, как можно справиться с переживаниями, чувствами и ими управлять.</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8. Хвалите своих учеников.</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Любому учащемуся важно опираться на свои сильные стороны и чувствовать себя уверенно на предстоящих проверочных работах. Однако похва</w:t>
      </w:r>
      <w:r w:rsidRPr="00C0533D">
        <w:rPr>
          <w:color w:val="010101"/>
          <w:sz w:val="28"/>
          <w:szCs w:val="28"/>
        </w:rPr>
        <w:softHyphen/>
        <w:t xml:space="preserve">ла должна быть искренней </w:t>
      </w:r>
      <w:proofErr w:type="gramStart"/>
      <w:r w:rsidRPr="00C0533D">
        <w:rPr>
          <w:color w:val="010101"/>
          <w:sz w:val="28"/>
          <w:szCs w:val="28"/>
        </w:rPr>
        <w:t>и</w:t>
      </w:r>
      <w:proofErr w:type="gramEnd"/>
      <w:r w:rsidRPr="00C0533D">
        <w:rPr>
          <w:color w:val="010101"/>
          <w:sz w:val="28"/>
          <w:szCs w:val="28"/>
        </w:rPr>
        <w:t xml:space="preserve"> по существу. Убедитесь, что ваши ученики имеют реалистичные цели в отношении предстоящих проверочных работ.</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9. Общайтесь с коллегами!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Используйте ресурсы профессионального сообщества. Знакомьтесь с опытом коллег, их идеями и разработками, применяйте их на практике.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10. Обсуждайте с учащимися важность здорового образа жизни.</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Хороший сон и правильное питание, умение сосредоточиться и расслабиться после напряженного выполнения заданий вносят значитель</w:t>
      </w:r>
      <w:r w:rsidRPr="00C0533D">
        <w:rPr>
          <w:color w:val="010101"/>
          <w:sz w:val="28"/>
          <w:szCs w:val="28"/>
        </w:rPr>
        <w:softHyphen/>
        <w:t>ный вклад в успех на проверочной работе.</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 xml:space="preserve">11. Поддерживайте </w:t>
      </w:r>
      <w:proofErr w:type="spellStart"/>
      <w:r w:rsidRPr="00C0533D">
        <w:rPr>
          <w:color w:val="010101"/>
          <w:sz w:val="28"/>
          <w:szCs w:val="28"/>
        </w:rPr>
        <w:t>внеучебные</w:t>
      </w:r>
      <w:proofErr w:type="spellEnd"/>
      <w:r w:rsidRPr="00C0533D">
        <w:rPr>
          <w:color w:val="010101"/>
          <w:sz w:val="28"/>
          <w:szCs w:val="28"/>
        </w:rPr>
        <w:t xml:space="preserve"> интересы учащихся.</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lastRenderedPageBreak/>
        <w:t>Личное пространство, не связанное с учебой, дает возможность переключаться на другие виды деятельности и в конечном итоге быть более эффективными при подготовке к ВПР.</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12. Общайтесь с родителями и привлекайте их на свою сторону!</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Родители всегда беспокоятся за своих детей и берут на себя больше ответственности за их успех на проверочной работе. Обсуждайте с ними вопросы создания комфортной учебной среды для учащегося дома, организации режима сна и питания ребенка, их тревоги и заботы.</w:t>
      </w:r>
    </w:p>
    <w:p w:rsidR="00C0533D" w:rsidRPr="00C0533D" w:rsidRDefault="00C0533D" w:rsidP="00C0533D">
      <w:pPr>
        <w:pStyle w:val="a3"/>
        <w:spacing w:before="0" w:beforeAutospacing="0" w:after="0" w:afterAutospacing="0"/>
        <w:ind w:left="-851"/>
        <w:jc w:val="both"/>
        <w:rPr>
          <w:color w:val="010101"/>
          <w:sz w:val="28"/>
          <w:szCs w:val="28"/>
        </w:rPr>
      </w:pPr>
      <w:r w:rsidRPr="00C0533D">
        <w:rPr>
          <w:color w:val="010101"/>
          <w:sz w:val="28"/>
          <w:szCs w:val="28"/>
        </w:rPr>
        <w:t>Конечно, дома надо повторять изученный материал, решать задачи и писать диктанты, контролировать выполнение домашнего задания. Родители детей начальной школы ещё могут в этом помочь своим детям, так как знают изучаемые темы, могут проконсультироваться у учителя. А главная задача родителей — убедить ребенка, что если не запускать учебу на протяжении всего учебного года, то не будет проблем с подготовкой к ВПР.        Но наши дети нуждаются и в психологической подготовке к контрольным работам и экзаменам. И родители могут в этом помочь своим детям, даже если не умеют решать задачи. Часто дети плохо пишут проверочные работы потому, что не уверены в себе. Они волнуются, смогут ли оправдать ожидания своих родителей. Тогда родителям следует говорить ребёнку, что их любовь к нему не зависит от оценок или других успехов. Слова «Твоя главная задача – хорошо учиться» создают стресс, который в конце учебного года уже не сделает из троечника хорошиста. А вот достаточный сон, хорошее питание, своевременный отдых на свежем воздухе и понимание близких людей добавят сил и помогут сосредоточиться в нужный момент.</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color w:val="000000"/>
          <w:sz w:val="28"/>
          <w:szCs w:val="28"/>
        </w:rPr>
        <w:t xml:space="preserve">Одним из эффективных способов подготовки учащихся ВПР является создание индивидуального образовательного маршрута. У каждого учащегося должна быть папка, в которой содержится материал по подготовке к ВПР: памятки, изученные правила, формулы </w:t>
      </w:r>
      <w:proofErr w:type="spellStart"/>
      <w:r w:rsidRPr="00135F4C">
        <w:rPr>
          <w:color w:val="000000"/>
          <w:sz w:val="28"/>
          <w:szCs w:val="28"/>
        </w:rPr>
        <w:t>и.т.д</w:t>
      </w:r>
      <w:proofErr w:type="spellEnd"/>
      <w:r w:rsidRPr="00135F4C">
        <w:rPr>
          <w:color w:val="000000"/>
          <w:sz w:val="28"/>
          <w:szCs w:val="28"/>
        </w:rPr>
        <w:t>.</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b/>
          <w:bCs/>
          <w:color w:val="000000"/>
          <w:sz w:val="28"/>
          <w:szCs w:val="28"/>
        </w:rPr>
        <w:t>- </w:t>
      </w:r>
      <w:r w:rsidRPr="00135F4C">
        <w:rPr>
          <w:color w:val="000000"/>
          <w:sz w:val="28"/>
          <w:szCs w:val="28"/>
        </w:rPr>
        <w:t>участие в международных и всероссийских конкурсах, дистанционных предметных олимпиадах.</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color w:val="000000"/>
          <w:sz w:val="28"/>
          <w:szCs w:val="28"/>
        </w:rPr>
        <w:t>Участие в различных конкурсах способствует вовлечению учащихся в предметно-регулятивную, предметно-познавательную и предметно-коммуникативную деятельность, а также формированию коммуникативной компетенции, повышая интерес школьников к обучению.</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color w:val="000000"/>
          <w:sz w:val="28"/>
          <w:szCs w:val="28"/>
        </w:rPr>
        <w:t xml:space="preserve">Для успешного выполнения Всероссийских проверочных работ необходима системная работа по освоению обучающимися предметных знаний и формированию универсальных учебных действий с 1 по </w:t>
      </w:r>
      <w:r>
        <w:rPr>
          <w:color w:val="000000"/>
          <w:sz w:val="28"/>
          <w:szCs w:val="28"/>
        </w:rPr>
        <w:t>4 класс, а не только в течение 4 класса.</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b/>
          <w:bCs/>
          <w:color w:val="000000"/>
          <w:sz w:val="28"/>
          <w:szCs w:val="28"/>
        </w:rPr>
        <w:t>Работа по данной системе</w:t>
      </w:r>
      <w:r w:rsidRPr="00135F4C">
        <w:rPr>
          <w:color w:val="000000"/>
          <w:sz w:val="28"/>
          <w:szCs w:val="28"/>
        </w:rPr>
        <w:t xml:space="preserve"> позволила добиться хороших результатов при выполнении </w:t>
      </w:r>
      <w:r w:rsidR="008A0373">
        <w:rPr>
          <w:color w:val="000000"/>
          <w:sz w:val="28"/>
          <w:szCs w:val="28"/>
        </w:rPr>
        <w:t>контрольных</w:t>
      </w:r>
      <w:r w:rsidRPr="00135F4C">
        <w:rPr>
          <w:color w:val="000000"/>
          <w:sz w:val="28"/>
          <w:szCs w:val="28"/>
        </w:rPr>
        <w:t> </w:t>
      </w:r>
      <w:r w:rsidRPr="00135F4C">
        <w:rPr>
          <w:b/>
          <w:bCs/>
          <w:color w:val="000000"/>
          <w:sz w:val="28"/>
          <w:szCs w:val="28"/>
        </w:rPr>
        <w:t>работ</w:t>
      </w:r>
      <w:r w:rsidRPr="00135F4C">
        <w:rPr>
          <w:color w:val="000000"/>
          <w:sz w:val="28"/>
          <w:szCs w:val="28"/>
        </w:rPr>
        <w:t>, выполнение ВПР мо</w:t>
      </w:r>
      <w:r>
        <w:rPr>
          <w:color w:val="000000"/>
          <w:sz w:val="28"/>
          <w:szCs w:val="28"/>
        </w:rPr>
        <w:t>ему классу предстоит в этом</w:t>
      </w:r>
      <w:r w:rsidRPr="00135F4C">
        <w:rPr>
          <w:color w:val="000000"/>
          <w:sz w:val="28"/>
          <w:szCs w:val="28"/>
        </w:rPr>
        <w:t xml:space="preserve"> году, и от ее выполнения я тоже жду высоких результатов.</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color w:val="000000"/>
          <w:sz w:val="28"/>
          <w:szCs w:val="28"/>
        </w:rPr>
        <w:t>В заключении хочу сказать: в учёбе нет царских путей. Учёба - высокая винтовая лестница. Чтобы взобраться по ней к вершинам знаний, надо пройти каждую ступеньку, от первой до последней. Прежде чем достичь вершины, нам вместе с учениками нужно пройти долгий путь познания.</w:t>
      </w:r>
    </w:p>
    <w:p w:rsidR="00135F4C" w:rsidRPr="00135F4C" w:rsidRDefault="00135F4C" w:rsidP="00135F4C">
      <w:pPr>
        <w:pStyle w:val="a3"/>
        <w:shd w:val="clear" w:color="auto" w:fill="FFFFFF"/>
        <w:spacing w:before="0" w:beforeAutospacing="0" w:after="0" w:afterAutospacing="0"/>
        <w:ind w:left="-851"/>
        <w:jc w:val="both"/>
        <w:rPr>
          <w:color w:val="000000"/>
          <w:sz w:val="28"/>
          <w:szCs w:val="28"/>
        </w:rPr>
      </w:pPr>
      <w:r w:rsidRPr="00135F4C">
        <w:rPr>
          <w:color w:val="000000"/>
          <w:sz w:val="28"/>
          <w:szCs w:val="28"/>
        </w:rPr>
        <w:t>Роль учителя в школе действительна велика, но он не всемогущ, и обучить может</w:t>
      </w:r>
      <w:r w:rsidR="008A0373">
        <w:rPr>
          <w:color w:val="000000"/>
          <w:sz w:val="28"/>
          <w:szCs w:val="28"/>
        </w:rPr>
        <w:t xml:space="preserve"> лишь того, кто хочет учиться </w:t>
      </w:r>
      <w:proofErr w:type="gramStart"/>
      <w:r w:rsidR="008A0373">
        <w:rPr>
          <w:color w:val="000000"/>
          <w:sz w:val="28"/>
          <w:szCs w:val="28"/>
        </w:rPr>
        <w:t>и</w:t>
      </w:r>
      <w:proofErr w:type="gramEnd"/>
      <w:r w:rsidRPr="00135F4C">
        <w:rPr>
          <w:color w:val="000000"/>
          <w:sz w:val="28"/>
          <w:szCs w:val="28"/>
        </w:rPr>
        <w:t xml:space="preserve"> кто сам учится.</w:t>
      </w:r>
    </w:p>
    <w:p w:rsidR="00C0533D" w:rsidRPr="00C0533D" w:rsidRDefault="00C0533D" w:rsidP="00C0533D">
      <w:pPr>
        <w:tabs>
          <w:tab w:val="left" w:pos="3600"/>
        </w:tabs>
        <w:spacing w:after="0" w:line="240" w:lineRule="auto"/>
        <w:ind w:left="-851"/>
        <w:jc w:val="both"/>
        <w:rPr>
          <w:rFonts w:ascii="Times New Roman" w:hAnsi="Times New Roman" w:cs="Times New Roman"/>
          <w:sz w:val="28"/>
          <w:szCs w:val="28"/>
        </w:rPr>
      </w:pPr>
    </w:p>
    <w:sectPr w:rsidR="00C0533D" w:rsidRPr="00C0533D" w:rsidSect="00C0533D">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CB"/>
    <w:rsid w:val="00135F4C"/>
    <w:rsid w:val="004D6ECB"/>
    <w:rsid w:val="005E4E5D"/>
    <w:rsid w:val="006D19F3"/>
    <w:rsid w:val="008A0373"/>
    <w:rsid w:val="00C0533D"/>
    <w:rsid w:val="00D50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A4C9A"/>
  <w15:chartTrackingRefBased/>
  <w15:docId w15:val="{C33BF174-0F0B-456A-860C-B369B4E2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053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2903</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4</cp:revision>
  <dcterms:created xsi:type="dcterms:W3CDTF">2024-10-30T16:18:00Z</dcterms:created>
  <dcterms:modified xsi:type="dcterms:W3CDTF">2024-12-09T20:01:00Z</dcterms:modified>
</cp:coreProperties>
</file>