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8D6" w:rsidRDefault="00861709" w:rsidP="00E378D6">
      <w:pPr>
        <w:shd w:val="clear" w:color="auto" w:fill="F1F8FB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</w:t>
      </w:r>
      <w:r w:rsidR="00F011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аучное исследование – первые шаги</w:t>
      </w:r>
    </w:p>
    <w:p w:rsidR="00E378D6" w:rsidRPr="00E378D6" w:rsidRDefault="00E378D6" w:rsidP="00E378D6">
      <w:pPr>
        <w:pStyle w:val="a3"/>
        <w:shd w:val="clear" w:color="auto" w:fill="FFFFFF"/>
        <w:spacing w:line="240" w:lineRule="atLeast"/>
        <w:ind w:firstLine="720"/>
        <w:jc w:val="both"/>
        <w:rPr>
          <w:color w:val="000000"/>
          <w:sz w:val="28"/>
          <w:szCs w:val="28"/>
        </w:rPr>
      </w:pPr>
      <w:r w:rsidRPr="00E378D6">
        <w:rPr>
          <w:color w:val="000000"/>
          <w:sz w:val="28"/>
          <w:szCs w:val="28"/>
        </w:rPr>
        <w:t>Под исследовательской деятельностью понимается деятельность учащихся</w:t>
      </w:r>
      <w:r w:rsidR="0018632B">
        <w:rPr>
          <w:color w:val="000000"/>
          <w:sz w:val="28"/>
          <w:szCs w:val="28"/>
        </w:rPr>
        <w:t xml:space="preserve">, связанная с решением </w:t>
      </w:r>
      <w:r w:rsidRPr="00E378D6">
        <w:rPr>
          <w:color w:val="000000"/>
          <w:sz w:val="28"/>
          <w:szCs w:val="28"/>
        </w:rPr>
        <w:t xml:space="preserve"> творческой, исследовательской задачи с заранее неизвестным </w:t>
      </w:r>
      <w:r w:rsidR="0018632B">
        <w:rPr>
          <w:color w:val="000000"/>
          <w:sz w:val="28"/>
          <w:szCs w:val="28"/>
        </w:rPr>
        <w:t xml:space="preserve">для них </w:t>
      </w:r>
      <w:r w:rsidRPr="00E378D6">
        <w:rPr>
          <w:color w:val="000000"/>
          <w:sz w:val="28"/>
          <w:szCs w:val="28"/>
        </w:rPr>
        <w:t>решением и предполагающая наличие основных этапов, характерных для исследования в  научной сфере, нормированную исходя из принятых в науке традиций: постановку проблемы, изучение теории, посвященной данной проблематике, подбор методик исследования и практическое овладение ими, сбор собственного материала, его анализ и обобщение, собственные выводы. Любое исследование, неважно, в какой области естественных или гуманитарных наук оно выполняется, имеет подобную структуру. Такая цепочка является</w:t>
      </w:r>
      <w:r>
        <w:rPr>
          <w:color w:val="000000"/>
          <w:sz w:val="28"/>
          <w:szCs w:val="28"/>
        </w:rPr>
        <w:t xml:space="preserve"> неотъемлемой п</w:t>
      </w:r>
      <w:r w:rsidRPr="00E378D6">
        <w:rPr>
          <w:color w:val="000000"/>
          <w:sz w:val="28"/>
          <w:szCs w:val="28"/>
        </w:rPr>
        <w:t>ринадлежностью исследовательской деятельности, нормой ее проведения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55"/>
      </w:tblGrid>
      <w:tr w:rsidR="00E378D6" w:rsidRPr="00E378D6" w:rsidTr="00E378D6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E378D6" w:rsidRPr="00E378D6" w:rsidRDefault="00E378D6" w:rsidP="00E378D6">
            <w:pPr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ходе исследования историко-математических проблем с шестиклассниками предполагалось достичь следующие образовательные цели:</w:t>
            </w:r>
          </w:p>
          <w:p w:rsidR="00E378D6" w:rsidRPr="00E378D6" w:rsidRDefault="00E378D6" w:rsidP="00E378D6">
            <w:pPr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научить ребят коллективным формам исследовательской работы;</w:t>
            </w:r>
          </w:p>
          <w:p w:rsidR="00E378D6" w:rsidRPr="00E378D6" w:rsidRDefault="00E378D6" w:rsidP="00E378D6">
            <w:pPr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организовать опережающее изучение отдельных разделов математики;</w:t>
            </w:r>
          </w:p>
          <w:p w:rsidR="00E378D6" w:rsidRPr="00E378D6" w:rsidRDefault="00E378D6" w:rsidP="00E378D6">
            <w:pPr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научить шестиклассников применению Интернета в собственной образовательной деятельности.</w:t>
            </w:r>
          </w:p>
          <w:p w:rsidR="00E378D6" w:rsidRPr="00E378D6" w:rsidRDefault="00E378D6" w:rsidP="00E378D6">
            <w:pPr>
              <w:shd w:val="clear" w:color="auto" w:fill="FFFFFF"/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Последний пункт прокомментирую особо. Зна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чительные информационные ресурсы системы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Интернет могут широко использоваться для реше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ния познавательных задач и даже значительно из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менить саму образовательную модель. Простое на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копление знаний не имеет большого значения, а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вот освоение способов образовательной деятельно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сти (в том числе коллективных) в условиях доступ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ности любых информационных ресурсов — наиболее приоритетное направление педагогики. Но, к сожалению, эффективных методик преподавания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типовых школьных учебных курсов, основанных на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применении телекоммуникационных сетей, созда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но очень мало. В связи с этим Интернет-образова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softHyphen/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ние нуждается в специальной педагогической </w:t>
            </w:r>
            <w:proofErr w:type="gramStart"/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технологии .</w:t>
            </w:r>
            <w:proofErr w:type="gramEnd"/>
          </w:p>
          <w:p w:rsidR="00E378D6" w:rsidRPr="00E378D6" w:rsidRDefault="00E378D6" w:rsidP="00E378D6">
            <w:pPr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В качестве исследовательской задачи мы выбра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ли следующую: «Кто же на самом деле открыл те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орему Пифагора и почему она долгое время называлась теоремой невесты?»</w:t>
            </w:r>
          </w:p>
          <w:p w:rsidR="00E378D6" w:rsidRPr="00E378D6" w:rsidRDefault="00E378D6" w:rsidP="00E378D6">
            <w:pPr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Отмечу, что учащиеся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класса еще не изуча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ли геометрию как систематическую дисциплину и,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естественно, знали о теореме Пифагора лишь по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наслышке. Им пришлось прежде всего изучить эту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теорему и понять ее 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доказательство. Ребята мало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что знали и о Пифагоре, не имели ни малейшего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понятия о философских системах.</w:t>
            </w:r>
          </w:p>
          <w:p w:rsidR="00E378D6" w:rsidRPr="00E378D6" w:rsidRDefault="00E378D6" w:rsidP="00E378D6">
            <w:pPr>
              <w:shd w:val="clear" w:color="auto" w:fill="FFFFFF"/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Изучая с шестиклассниками материал на высо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ком уровне сложности, я понимала, что ребята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приобретают универсальные навыки научно-иссле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довательской деятельности, которые пригодятся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практически любому специалисту. Я достаточно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успешно использовала следующий метод обучения,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который связан с развитием комплексного мышле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ния ребенка: от одностороннего восприятия изуча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емых явлений, через овладение культурой полемик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и, к самокритичному мышлению, а затем к само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стоятельным </w:t>
            </w:r>
            <w:proofErr w:type="spellStart"/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микрооткрытиям</w:t>
            </w:r>
            <w:proofErr w:type="spellEnd"/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. При этом сам процесс участия детей в коллективной учебно-исследовательской работе для нас был не менее важен,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 конечный результат их деятельности.</w:t>
            </w:r>
          </w:p>
          <w:p w:rsidR="00E378D6" w:rsidRPr="00E378D6" w:rsidRDefault="00E378D6" w:rsidP="00E378D6">
            <w:pPr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Итак, что же и как мы узнали о Пифагоре? Весь класс был разделен на группы, которые исследова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 следующие вопросы: «Биография Пифагора», «Ссылки современников на его учения», «Пифагор —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философ и педагог», «Пифагор и теория чисел»,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«Теорема Пифагора». С помощью поисковой про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граммы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www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yandex</w:t>
            </w:r>
            <w:proofErr w:type="spellEnd"/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ru</w:t>
            </w:r>
            <w:proofErr w:type="spellEnd"/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мы сделали запрос по клю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чевым словам: Пифагор, Древняя Греция, </w:t>
            </w:r>
            <w:proofErr w:type="spellStart"/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акусма</w:t>
            </w:r>
            <w:proofErr w:type="spellEnd"/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,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Аристотель, Платон и др. Полученные массивы информации систематизировали в виде матрицы следующим образом: по горизонтали записали понятия, относящиеся к теме исследования, по вертикали — направления исследований. На пересечении размещались полученные данные и адреса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web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-сайтов. Такой способ классификации базы данных очень удобен своей наглядностью и быстротой использования в работе.</w:t>
            </w:r>
          </w:p>
          <w:p w:rsidR="00E378D6" w:rsidRPr="00E378D6" w:rsidRDefault="00E378D6" w:rsidP="00E378D6">
            <w:pPr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помощью сводной матрицы группа Березовского Юрия установила, что вокруг личности Пифагора образовалось множество легенд, так что нам трудно судить как о доле вымысла в них, так и о степени соответствия действительности. Одни на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зывали его математиком, пророком, философом, другие — шарлатаном, предводителем тайных мистерий. Его школа способствовала формированию интеллектуальной элиты, но была закрытой организацией. Научные труды самого Пифагора нам не известны. Но чем дальше по времени автор, писавший о Пифагоре, отстоял от своего персонажа, тем больше всевозможных легендарных событий включал он в свой рассказ. Платон упоминал в своих трудах Пифагора только единожды, а его ученик Аристотель — два раза. Теорию, в основе которой лежал тезис «все есть число», развил в основном Аристотель, а какой-то особой философии числа у ранних пифагорейцев не было. Так что, возможно, основное достижение Пифагора относится к сфере педагогики, что, конечно, не умаляет его заслуг. Воспитать талантливых учеников, которые, исследуя многие проблемы, будут ссылаться на своего учителя, — тоже многого стоит.</w:t>
            </w:r>
          </w:p>
          <w:p w:rsidR="00E378D6" w:rsidRPr="00E378D6" w:rsidRDefault="00E378D6" w:rsidP="00E378D6">
            <w:pPr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Ребята из группы Кирилла Азарова узнали, что пифагорейский союз оказывал большое влияние на политику в древнегреческой колонии на юге Италии — городе Кротоне, так как в него входили представители аристократии. Как только в греческих колониях стало вводиться демократическое правление, Пифагор вынужден был покинуть Кротон.</w:t>
            </w:r>
          </w:p>
          <w:p w:rsidR="00E378D6" w:rsidRPr="00E378D6" w:rsidRDefault="00E378D6" w:rsidP="00E378D6">
            <w:pPr>
              <w:shd w:val="clear" w:color="auto" w:fill="FFFFFF"/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Пифагорейцы жили по определенным заповедям (</w:t>
            </w:r>
            <w:proofErr w:type="spellStart"/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акусмам</w:t>
            </w:r>
            <w:proofErr w:type="spellEnd"/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и, как согласились все ребята, нам тоже не помешало бы придерживаться этих заповедей, хотя им уже около двух с половиной тысяч лет. Вот только некоторые из них:</w:t>
            </w:r>
          </w:p>
          <w:p w:rsidR="00E378D6" w:rsidRPr="00E378D6" w:rsidRDefault="00E378D6" w:rsidP="00E378D6">
            <w:pPr>
              <w:shd w:val="clear" w:color="auto" w:fill="FFFFFF"/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делай того, чего не знаешь;</w:t>
            </w:r>
          </w:p>
          <w:p w:rsidR="00E378D6" w:rsidRPr="00E378D6" w:rsidRDefault="00E378D6" w:rsidP="00E378D6">
            <w:pPr>
              <w:shd w:val="clear" w:color="auto" w:fill="FFFFFF"/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поступай так, чтобы впоследствии не огорчаться и не раскаиваться;</w:t>
            </w:r>
          </w:p>
          <w:p w:rsidR="00E378D6" w:rsidRPr="00E378D6" w:rsidRDefault="00E378D6" w:rsidP="00E378D6">
            <w:pPr>
              <w:shd w:val="clear" w:color="auto" w:fill="FFFFFF"/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приучайся жить просто, без роскоши;</w:t>
            </w:r>
          </w:p>
          <w:p w:rsidR="00E378D6" w:rsidRPr="00E378D6" w:rsidRDefault="00E378D6" w:rsidP="00E378D6">
            <w:pPr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мечом огня не разгребай (т.е. не раздражай гневающегося).</w:t>
            </w:r>
          </w:p>
          <w:p w:rsidR="00E378D6" w:rsidRPr="00E378D6" w:rsidRDefault="00E378D6" w:rsidP="00E378D6">
            <w:pPr>
              <w:shd w:val="clear" w:color="auto" w:fill="FFFFFF"/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 руководством Насти Лесниченко ребята установили, что название «теорема невесты» появилось случайно. Существуют ссылки на эту теорему у египетских и китайских мудрецов, живших до Пифагора, но, правда, не доказавших теорему стро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го. У Евклида в его научном труде «Начала» утверж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дение о равенстве квадрата гипотенузы сумме ква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дратов катетов называлось </w:t>
            </w:r>
            <w:r w:rsidRPr="00E378D6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8"/>
                <w:szCs w:val="28"/>
                <w:lang w:eastAsia="ru-RU"/>
              </w:rPr>
              <w:t>теоремой нимфы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за сход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ство чертежа с бабочкой, а слово «бабочка» по-гре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чески звучит как «нимфа». Но словом этим греки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обозначали и богинь, и молоденьких женщин, а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также невест. При переводе на арабский слово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«нимфа» не очень удачно трансформировалось в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слово «невеста». Так нежное название перекочевало в математические труды. Авторство Пифагора </w:t>
            </w: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вызвало у нас сомнение, но это пока только предположение.</w:t>
            </w:r>
          </w:p>
          <w:p w:rsidR="00E378D6" w:rsidRPr="00E378D6" w:rsidRDefault="00E378D6" w:rsidP="00E378D6">
            <w:pPr>
              <w:shd w:val="clear" w:color="auto" w:fill="FFFFFF"/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Таким образом, учащиеся получают массу положительных эмоций. Учатся не противопоставлять себя коллективу, а быть внутренне взаимосвязанными со всеми участниками исследования. На традиционных уроках преобладает индивидуальная работа. И каждый ученик невольно сравнивает свои успехи с результатами другого ребенка. При этом, к сожалению, достижения товарищей не всегда воспринимаются позитивно. При коллективной же мыслительной деятельности каждый осознает, что без него это исследование было бы неполным. Преподаватель и ученики становятся равноправными участниками образовательного процесса: всем в одинаковой степени доступна необходимая информация и каждый дополняет общий вывод исследования результатами своей работы.</w:t>
            </w:r>
          </w:p>
          <w:p w:rsidR="00E378D6" w:rsidRPr="00E378D6" w:rsidRDefault="00E378D6" w:rsidP="00E378D6">
            <w:pPr>
              <w:spacing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Обучение и воспитание ребят действительно получилось взаимодополняющим благодаря применению педагогической системы ТОГИС, которая направила ребенка в добрый путь по стране Интернет.</w:t>
            </w:r>
          </w:p>
        </w:tc>
        <w:bookmarkStart w:id="0" w:name="_GoBack"/>
        <w:bookmarkEnd w:id="0"/>
      </w:tr>
    </w:tbl>
    <w:p w:rsidR="00F13585" w:rsidRDefault="00F13585"/>
    <w:sectPr w:rsidR="00F13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8D6"/>
    <w:rsid w:val="0018632B"/>
    <w:rsid w:val="00861709"/>
    <w:rsid w:val="008629EE"/>
    <w:rsid w:val="00E378D6"/>
    <w:rsid w:val="00F011EA"/>
    <w:rsid w:val="00F1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79C62-639D-439B-80C0-5BA71D3F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7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5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5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" w:color="CBCBE6"/>
            <w:right w:val="none" w:sz="0" w:space="0" w:color="auto"/>
          </w:divBdr>
        </w:div>
      </w:divsChild>
    </w:div>
    <w:div w:id="4141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2024-02-17T08:40:00Z</dcterms:created>
  <dcterms:modified xsi:type="dcterms:W3CDTF">2024-02-17T10:50:00Z</dcterms:modified>
</cp:coreProperties>
</file>