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889" w:rsidRPr="006C592E" w:rsidRDefault="00804889" w:rsidP="00804889">
      <w:pPr>
        <w:spacing w:line="240" w:lineRule="auto"/>
        <w:ind w:firstLine="709"/>
        <w:contextualSpacing/>
        <w:jc w:val="right"/>
        <w:rPr>
          <w:i/>
        </w:rPr>
      </w:pPr>
      <w:proofErr w:type="spellStart"/>
      <w:r w:rsidRPr="006C592E">
        <w:rPr>
          <w:i/>
        </w:rPr>
        <w:t>Посашкова</w:t>
      </w:r>
      <w:proofErr w:type="spellEnd"/>
      <w:r w:rsidRPr="006C592E">
        <w:rPr>
          <w:i/>
        </w:rPr>
        <w:t xml:space="preserve"> А.Ф., студент</w:t>
      </w:r>
    </w:p>
    <w:p w:rsidR="00804889" w:rsidRPr="006C592E" w:rsidRDefault="00804889" w:rsidP="00804889">
      <w:pPr>
        <w:spacing w:line="240" w:lineRule="auto"/>
        <w:ind w:firstLine="709"/>
        <w:contextualSpacing/>
        <w:jc w:val="right"/>
        <w:rPr>
          <w:i/>
        </w:rPr>
      </w:pPr>
      <w:bookmarkStart w:id="0" w:name="_GoBack"/>
      <w:bookmarkEnd w:id="0"/>
      <w:proofErr w:type="spellStart"/>
      <w:r w:rsidRPr="006C592E">
        <w:rPr>
          <w:i/>
        </w:rPr>
        <w:t>Сыртланова</w:t>
      </w:r>
      <w:proofErr w:type="spellEnd"/>
      <w:r w:rsidRPr="006C592E">
        <w:rPr>
          <w:i/>
        </w:rPr>
        <w:t xml:space="preserve"> Н.Ш., </w:t>
      </w:r>
      <w:proofErr w:type="spellStart"/>
      <w:r w:rsidRPr="006C592E">
        <w:rPr>
          <w:i/>
        </w:rPr>
        <w:t>к.п.н.</w:t>
      </w:r>
      <w:proofErr w:type="gramStart"/>
      <w:r w:rsidRPr="006C592E">
        <w:rPr>
          <w:i/>
        </w:rPr>
        <w:t>,д</w:t>
      </w:r>
      <w:proofErr w:type="gramEnd"/>
      <w:r w:rsidRPr="006C592E">
        <w:rPr>
          <w:i/>
        </w:rPr>
        <w:t>оцент</w:t>
      </w:r>
      <w:proofErr w:type="spellEnd"/>
    </w:p>
    <w:p w:rsidR="00804889" w:rsidRDefault="00804889" w:rsidP="00804889">
      <w:pPr>
        <w:spacing w:line="240" w:lineRule="auto"/>
        <w:ind w:firstLine="709"/>
        <w:contextualSpacing/>
        <w:jc w:val="right"/>
        <w:rPr>
          <w:i/>
        </w:rPr>
      </w:pPr>
      <w:r w:rsidRPr="006C592E">
        <w:rPr>
          <w:i/>
        </w:rPr>
        <w:t xml:space="preserve">РФ, г. Уфа, ФГБОУ ВО «БГПУ им. </w:t>
      </w:r>
      <w:proofErr w:type="spellStart"/>
      <w:r w:rsidRPr="006C592E">
        <w:rPr>
          <w:i/>
        </w:rPr>
        <w:t>М.Акмуллы</w:t>
      </w:r>
      <w:proofErr w:type="spellEnd"/>
      <w:r w:rsidRPr="006C592E">
        <w:rPr>
          <w:i/>
        </w:rPr>
        <w:t>»</w:t>
      </w:r>
    </w:p>
    <w:p w:rsidR="00804889" w:rsidRPr="006C592E" w:rsidRDefault="00804889" w:rsidP="00804889">
      <w:pPr>
        <w:spacing w:line="240" w:lineRule="auto"/>
        <w:ind w:firstLine="709"/>
        <w:contextualSpacing/>
        <w:jc w:val="right"/>
        <w:rPr>
          <w:i/>
        </w:rPr>
      </w:pPr>
    </w:p>
    <w:p w:rsidR="00254841" w:rsidRDefault="008D75A9" w:rsidP="00254841">
      <w:pPr>
        <w:spacing w:line="240" w:lineRule="auto"/>
        <w:ind w:firstLine="709"/>
        <w:contextualSpacing/>
        <w:jc w:val="center"/>
      </w:pPr>
      <w:r w:rsidRPr="008D75A9">
        <w:rPr>
          <w:b/>
        </w:rPr>
        <w:t>ИССЛЕДОВАТЕЛЬСКАЯ ДЕЯТЕЛЬНОСТЬ ДЕТЕЙ СТАРШЕГО ДОШКОЛЬНОГО ВОЗРАСТА ПО ОЗНАКОМЛЕНИЮ С ПОЛЕЗНЫМИ ИСКОПАЕМЫМИ</w:t>
      </w:r>
    </w:p>
    <w:p w:rsidR="008D75A9" w:rsidRPr="005B7D92" w:rsidRDefault="00DD062E" w:rsidP="005B7D92">
      <w:pPr>
        <w:spacing w:line="240" w:lineRule="auto"/>
        <w:ind w:firstLine="709"/>
        <w:contextualSpacing/>
        <w:jc w:val="both"/>
      </w:pPr>
      <w:r>
        <w:t>Актуальность ознакомления старших дошкольников с полезными ископаемыми посредством исследовательской деятельности обусловлена тем, что дети по своей природе являются исследовател</w:t>
      </w:r>
      <w:r w:rsidR="00254841">
        <w:t>ями</w:t>
      </w:r>
      <w:r w:rsidR="00F13CF8">
        <w:t>, они с огромной радостью и удивлением познают окружающий мир</w:t>
      </w:r>
      <w:r w:rsidR="00254841">
        <w:t>. Любопытство, потребность в открытиях и новых впечатлениях является основой для зарождения поисковой деятельности, направленной на познание ребенком окружающего мира</w:t>
      </w:r>
      <w:r>
        <w:t xml:space="preserve">. </w:t>
      </w:r>
      <w:r w:rsidR="005B7D92">
        <w:t xml:space="preserve">При изучении полезных ископаемых в процессе исследовательской деятельности дети могут задавать вопросы, формулировать гипотезы, проводить наблюдения, опыты и эксперименты, научатся анализировать полученные данные. Все это поможет им </w:t>
      </w:r>
      <w:r w:rsidR="005B7D92" w:rsidRPr="005B7D92">
        <w:t>узнать о том, как полезные ископае</w:t>
      </w:r>
      <w:r w:rsidR="005B7D92">
        <w:t>мые добываются и используются,</w:t>
      </w:r>
      <w:r w:rsidR="005B7D92" w:rsidRPr="005B7D92">
        <w:t xml:space="preserve"> как это может повлиять на окружающую среду</w:t>
      </w:r>
      <w:r w:rsidR="005B7D92">
        <w:t>, а также о полезных ископаемых родного края</w:t>
      </w:r>
      <w:r w:rsidR="005B7D92" w:rsidRPr="005B7D92">
        <w:t>.</w:t>
      </w:r>
    </w:p>
    <w:p w:rsidR="008D75A9" w:rsidRDefault="005B7D92" w:rsidP="002508AB">
      <w:pPr>
        <w:spacing w:line="240" w:lineRule="auto"/>
        <w:ind w:firstLine="709"/>
        <w:contextualSpacing/>
        <w:jc w:val="both"/>
      </w:pPr>
      <w:r>
        <w:t>Согласно ФГОС ДО, познавательно-исследовательская деятельность дошкольников включает в себя исследование объектов окружающего мира и экспериментирование с ними</w:t>
      </w:r>
      <w:r w:rsidR="0013176E">
        <w:t xml:space="preserve"> </w:t>
      </w:r>
      <w:r w:rsidR="0013176E" w:rsidRPr="0013176E">
        <w:t>[</w:t>
      </w:r>
      <w:r w:rsidR="00FD6979">
        <w:t>4</w:t>
      </w:r>
      <w:r w:rsidR="0013176E" w:rsidRPr="0013176E">
        <w:t>]</w:t>
      </w:r>
      <w:r w:rsidR="0059329A">
        <w:t>.</w:t>
      </w:r>
      <w:r w:rsidR="00BE7196">
        <w:t xml:space="preserve"> </w:t>
      </w:r>
      <w:r w:rsidR="0059329A">
        <w:t>Также экспериментирование может проводиться и</w:t>
      </w:r>
      <w:r w:rsidR="00BE7196">
        <w:t xml:space="preserve"> с полезными ископаемыми.</w:t>
      </w:r>
    </w:p>
    <w:p w:rsidR="009028B0" w:rsidRDefault="0013176E" w:rsidP="002508AB">
      <w:pPr>
        <w:spacing w:line="240" w:lineRule="auto"/>
        <w:ind w:firstLine="709"/>
        <w:contextualSpacing/>
        <w:jc w:val="both"/>
      </w:pPr>
      <w:r>
        <w:t>Савенков А.И. разработал</w:t>
      </w:r>
      <w:r w:rsidR="009028B0">
        <w:t xml:space="preserve"> основные этапы организации и руководства опытами в процессе работы с детьми старшей группы.</w:t>
      </w:r>
    </w:p>
    <w:p w:rsidR="009028B0" w:rsidRDefault="009028B0" w:rsidP="002508AB">
      <w:pPr>
        <w:spacing w:line="240" w:lineRule="auto"/>
        <w:ind w:firstLine="709"/>
        <w:contextualSpacing/>
        <w:jc w:val="both"/>
      </w:pPr>
      <w:r>
        <w:t xml:space="preserve">Первый этап </w:t>
      </w:r>
      <w:r w:rsidR="0059329A">
        <w:t>-</w:t>
      </w:r>
      <w:r>
        <w:t xml:space="preserve"> подготовительный, направлен на формирование интереса к предстоящей деятельности. </w:t>
      </w:r>
      <w:r w:rsidR="00197296">
        <w:t>Для этого необходимо привлечь детей к подготовке необходимого для проведения опытов оборудования, выделить вместе с ними объект для изучения, предложить детям посмотреть видео- или диафильмы, рассмотреть иллюстрации.</w:t>
      </w:r>
    </w:p>
    <w:p w:rsidR="009028B0" w:rsidRDefault="009028B0" w:rsidP="002508AB">
      <w:pPr>
        <w:spacing w:line="240" w:lineRule="auto"/>
        <w:ind w:firstLine="709"/>
        <w:contextualSpacing/>
        <w:jc w:val="both"/>
      </w:pPr>
      <w:r>
        <w:t>Второй этап - начало опыта, в процессе которого необходимо направить внимание детей и сосредоточить его на объекте исследования, поддержать познавательный интерес.</w:t>
      </w:r>
      <w:r w:rsidR="00197296">
        <w:t xml:space="preserve"> На этом этапе воспитатель ставит перед детьми задачу и предлагает выдвинуть гипотезу, обосновать свое предположение. Воспитатель фиксирует высказываемые детьми гипотезы, не оценивая их правильность или неправильность.</w:t>
      </w:r>
    </w:p>
    <w:p w:rsidR="009028B0" w:rsidRDefault="009028B0" w:rsidP="002508AB">
      <w:pPr>
        <w:spacing w:line="240" w:lineRule="auto"/>
        <w:ind w:firstLine="709"/>
        <w:contextualSpacing/>
        <w:jc w:val="both"/>
      </w:pPr>
      <w:r>
        <w:t>Третий этап – основной, направлен на формирование реалистических представлений у дошкольников на основании организации элементарного опыта.</w:t>
      </w:r>
      <w:r w:rsidR="00EB3F49">
        <w:t xml:space="preserve"> </w:t>
      </w:r>
      <w:r w:rsidR="004E3963">
        <w:t>Важно чаще обращать внимание детей на получение определенного результата, а, если проводится длительный опыт, то промежуточные результаты следует фиксировать в календарях наблюдения.</w:t>
      </w:r>
    </w:p>
    <w:p w:rsidR="009028B0" w:rsidRPr="00FD6979" w:rsidRDefault="009028B0" w:rsidP="002508AB">
      <w:pPr>
        <w:spacing w:line="240" w:lineRule="auto"/>
        <w:ind w:firstLine="709"/>
        <w:contextualSpacing/>
        <w:jc w:val="both"/>
      </w:pPr>
      <w:r>
        <w:lastRenderedPageBreak/>
        <w:t>Четвертый этап – заключительный, направлен на подведение итогов, формулировку выводов.</w:t>
      </w:r>
      <w:r w:rsidR="004E3963">
        <w:t xml:space="preserve"> Воспитатель напоминает детям гипотезы, высказанные ими в начале опыта, подводит ребят к определению правильности или неправильности выдвинутых гипотез, помогает </w:t>
      </w:r>
      <w:r w:rsidR="004E3963" w:rsidRPr="00FD6979">
        <w:t>сформулировать окончательные выводы</w:t>
      </w:r>
      <w:r w:rsidR="009A3245" w:rsidRPr="00FD6979">
        <w:t xml:space="preserve"> [</w:t>
      </w:r>
      <w:r w:rsidR="00FD6979">
        <w:t>3</w:t>
      </w:r>
      <w:r w:rsidR="009A3245" w:rsidRPr="00FD6979">
        <w:t>]</w:t>
      </w:r>
      <w:r w:rsidR="004E3963" w:rsidRPr="00FD6979">
        <w:t>.</w:t>
      </w:r>
    </w:p>
    <w:p w:rsidR="00584DBA" w:rsidRDefault="00FD6979" w:rsidP="002508AB">
      <w:pPr>
        <w:spacing w:line="240" w:lineRule="auto"/>
        <w:ind w:firstLine="709"/>
        <w:contextualSpacing/>
        <w:jc w:val="both"/>
      </w:pPr>
      <w:r w:rsidRPr="00FD6979">
        <w:t>Лысых О.Ю.</w:t>
      </w:r>
      <w:r w:rsidR="00D10CA5" w:rsidRPr="00FD6979">
        <w:t xml:space="preserve"> полагает, что п</w:t>
      </w:r>
      <w:r w:rsidR="00584DBA" w:rsidRPr="00FD6979">
        <w:t>ри ознакомлении детей с полезными ископаем</w:t>
      </w:r>
      <w:r w:rsidR="00584DBA">
        <w:t xml:space="preserve">ыми необходимо: </w:t>
      </w:r>
    </w:p>
    <w:p w:rsidR="00584DBA" w:rsidRDefault="00584DBA" w:rsidP="002508AB">
      <w:pPr>
        <w:spacing w:line="240" w:lineRule="auto"/>
        <w:ind w:firstLine="709"/>
        <w:contextualSpacing/>
        <w:jc w:val="both"/>
      </w:pPr>
      <w:r>
        <w:t xml:space="preserve">- раскрыть понятие «полезные ископаемые»; </w:t>
      </w:r>
    </w:p>
    <w:p w:rsidR="00584DBA" w:rsidRDefault="00584DBA" w:rsidP="002508AB">
      <w:pPr>
        <w:spacing w:line="240" w:lineRule="auto"/>
        <w:ind w:firstLine="709"/>
        <w:contextualSpacing/>
        <w:jc w:val="both"/>
      </w:pPr>
      <w:r>
        <w:t>- познакомить с историей образования</w:t>
      </w:r>
      <w:r w:rsidRPr="00584DBA">
        <w:t xml:space="preserve"> </w:t>
      </w:r>
      <w:r>
        <w:t>полезных ископаемых;</w:t>
      </w:r>
    </w:p>
    <w:p w:rsidR="00584DBA" w:rsidRDefault="00584DBA" w:rsidP="002508AB">
      <w:pPr>
        <w:spacing w:line="240" w:lineRule="auto"/>
        <w:ind w:firstLine="709"/>
        <w:contextualSpacing/>
        <w:jc w:val="both"/>
      </w:pPr>
      <w:r>
        <w:t>- п</w:t>
      </w:r>
      <w:r w:rsidRPr="00584DBA">
        <w:t>ознакомить детей с полезными ископаемыми (внешним видом, свойствами, применением), их классификациями (по определению, по агрегатному состоянию, по происхождению, по месту нахождения)</w:t>
      </w:r>
      <w:r>
        <w:t>;</w:t>
      </w:r>
    </w:p>
    <w:p w:rsidR="00584DBA" w:rsidRDefault="00584DBA" w:rsidP="002508AB">
      <w:pPr>
        <w:spacing w:line="240" w:lineRule="auto"/>
        <w:ind w:firstLine="709"/>
        <w:contextualSpacing/>
        <w:jc w:val="both"/>
      </w:pPr>
      <w:r>
        <w:t>- с</w:t>
      </w:r>
      <w:r w:rsidRPr="00584DBA">
        <w:t>истематизировать знания детей о полезных ископаемых</w:t>
      </w:r>
      <w:r>
        <w:t>;</w:t>
      </w:r>
    </w:p>
    <w:p w:rsidR="00AB2166" w:rsidRDefault="00584DBA" w:rsidP="00FD6979">
      <w:pPr>
        <w:spacing w:line="240" w:lineRule="auto"/>
        <w:ind w:firstLine="709"/>
        <w:contextualSpacing/>
        <w:jc w:val="both"/>
      </w:pPr>
      <w:r>
        <w:t>- п</w:t>
      </w:r>
      <w:r w:rsidRPr="00584DBA">
        <w:t>оказать связь человека с природой, его зависимость от нее, раскрыть суть природных процессов, законы природы, гармонию и красоту</w:t>
      </w:r>
      <w:r w:rsidR="00A42D21">
        <w:t xml:space="preserve"> </w:t>
      </w:r>
      <w:r w:rsidR="00A42D21" w:rsidRPr="0013176E">
        <w:t>[</w:t>
      </w:r>
      <w:r w:rsidR="00A42D21">
        <w:t>2</w:t>
      </w:r>
      <w:r w:rsidR="00A42D21" w:rsidRPr="0013176E">
        <w:t>]</w:t>
      </w:r>
      <w:r w:rsidRPr="00584DBA">
        <w:t>.</w:t>
      </w:r>
    </w:p>
    <w:p w:rsidR="00D10CA5" w:rsidRDefault="00FD6979" w:rsidP="00AB2166">
      <w:pPr>
        <w:spacing w:line="240" w:lineRule="auto"/>
        <w:ind w:firstLine="709"/>
        <w:contextualSpacing/>
        <w:jc w:val="both"/>
      </w:pPr>
      <w:r w:rsidRPr="00FD6979">
        <w:t xml:space="preserve">В работе с детьми дошкольного возраста </w:t>
      </w:r>
      <w:proofErr w:type="spellStart"/>
      <w:r>
        <w:t>Долгушина</w:t>
      </w:r>
      <w:proofErr w:type="spellEnd"/>
      <w:r>
        <w:t xml:space="preserve"> Е.С. и </w:t>
      </w:r>
      <w:proofErr w:type="spellStart"/>
      <w:r>
        <w:t>Сыртланова</w:t>
      </w:r>
      <w:proofErr w:type="spellEnd"/>
      <w:r>
        <w:t xml:space="preserve"> Н.Ш. предлагают</w:t>
      </w:r>
      <w:r w:rsidRPr="00FD6979">
        <w:t xml:space="preserve"> использовать такие этапы как «Я – исследователь», «Я – </w:t>
      </w:r>
      <w:proofErr w:type="spellStart"/>
      <w:r w:rsidRPr="00FD6979">
        <w:t>самоисследователь</w:t>
      </w:r>
      <w:proofErr w:type="spellEnd"/>
      <w:r w:rsidRPr="00FD6979">
        <w:t>», «Я – все могу» с использованием наглядных схем-моделей, построенных на принципе перехода от совместной деятельности взрослого и ребенка к самостоятельной деятельности ребенка, заключающаяся в выдвижении гипотезы, выбора материала и оформлении результата</w:t>
      </w:r>
      <w:r>
        <w:t xml:space="preserve"> </w:t>
      </w:r>
      <w:r w:rsidRPr="0013176E">
        <w:t>[</w:t>
      </w:r>
      <w:r>
        <w:t>1</w:t>
      </w:r>
      <w:r w:rsidRPr="0013176E">
        <w:t>]</w:t>
      </w:r>
      <w:r w:rsidRPr="00FD6979">
        <w:t>.</w:t>
      </w:r>
      <w:r w:rsidR="00FD24E3">
        <w:t xml:space="preserve"> Такая работа может проводиться и при ознакомлении дошкольников с полезными ископаемыми в процессе экспериментирования.</w:t>
      </w:r>
    </w:p>
    <w:p w:rsidR="00AB2166" w:rsidRDefault="00D17668" w:rsidP="002508AB">
      <w:pPr>
        <w:spacing w:line="240" w:lineRule="auto"/>
        <w:ind w:firstLine="709"/>
        <w:contextualSpacing/>
        <w:jc w:val="both"/>
      </w:pPr>
      <w:r>
        <w:t>Таким образом, исследовательская деятельность старших дошкольников является особой формой поисковой деятельности детей, в которой проявляется собственная активность детей, направленная на поиск и приобретение новых знаний об окружающем мире</w:t>
      </w:r>
      <w:r w:rsidR="009028B0">
        <w:t>.</w:t>
      </w:r>
      <w:r>
        <w:t xml:space="preserve"> Исследовательская деятельность является интересным и увлекательным средством ознакомления старших дошко</w:t>
      </w:r>
      <w:r w:rsidR="0013176E">
        <w:t>льников с полезными ископаемыми</w:t>
      </w:r>
      <w:r w:rsidR="009028B0">
        <w:t>.</w:t>
      </w:r>
    </w:p>
    <w:p w:rsidR="008D75A9" w:rsidRDefault="008D75A9" w:rsidP="002508AB">
      <w:pPr>
        <w:spacing w:line="240" w:lineRule="auto"/>
        <w:ind w:firstLine="709"/>
        <w:contextualSpacing/>
        <w:jc w:val="both"/>
      </w:pPr>
    </w:p>
    <w:p w:rsidR="008D75A9" w:rsidRDefault="008D75A9" w:rsidP="002508AB">
      <w:pPr>
        <w:spacing w:line="240" w:lineRule="auto"/>
        <w:ind w:firstLine="709"/>
        <w:contextualSpacing/>
        <w:jc w:val="both"/>
      </w:pPr>
      <w:r>
        <w:t>Список литературы</w:t>
      </w:r>
    </w:p>
    <w:p w:rsidR="00D10CA5" w:rsidRDefault="00D10CA5" w:rsidP="00D10CA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</w:pPr>
      <w:proofErr w:type="spellStart"/>
      <w:r>
        <w:t>Долгушина</w:t>
      </w:r>
      <w:proofErr w:type="spellEnd"/>
      <w:r>
        <w:t xml:space="preserve"> Е.С. Развитие познавательной активности детей старшего дошкольного возраста средствами экспериментирования [Текст]/Е.С. </w:t>
      </w:r>
      <w:proofErr w:type="spellStart"/>
      <w:r>
        <w:t>Долгушина</w:t>
      </w:r>
      <w:proofErr w:type="spellEnd"/>
      <w:r>
        <w:t>,</w:t>
      </w:r>
      <w:r>
        <w:tab/>
        <w:t xml:space="preserve">Н.Ш. </w:t>
      </w:r>
      <w:proofErr w:type="spellStart"/>
      <w:r>
        <w:t>Сыртланова</w:t>
      </w:r>
      <w:proofErr w:type="spellEnd"/>
      <w:r>
        <w:t xml:space="preserve">: Ч.1 /под ред. Н.Ш. </w:t>
      </w:r>
      <w:proofErr w:type="spellStart"/>
      <w:r>
        <w:t>Сыртлановой</w:t>
      </w:r>
      <w:proofErr w:type="spellEnd"/>
      <w:r>
        <w:t>. – Уфа: Изд-во ПРИНТ-ЛЕНД, 2019. – 45 с.</w:t>
      </w:r>
    </w:p>
    <w:p w:rsidR="00D10CA5" w:rsidRPr="008D75A9" w:rsidRDefault="00D10CA5" w:rsidP="0013176E">
      <w:pPr>
        <w:pStyle w:val="a3"/>
        <w:numPr>
          <w:ilvl w:val="0"/>
          <w:numId w:val="1"/>
        </w:numPr>
        <w:spacing w:line="240" w:lineRule="auto"/>
        <w:ind w:left="0" w:firstLine="709"/>
        <w:jc w:val="both"/>
      </w:pPr>
      <w:r>
        <w:t xml:space="preserve">Лысых О.Ю. Представления о полезных ископаемых у детей старшего дошкольного возраста: понятие, содержание [Текст] / О. Ю. Лысых, Е. М. Ходеева // Молодой ученый. </w:t>
      </w:r>
      <w:r w:rsidR="00202CA2">
        <w:t>–</w:t>
      </w:r>
      <w:r>
        <w:t xml:space="preserve"> 2021. </w:t>
      </w:r>
      <w:r w:rsidR="00202CA2">
        <w:t>–</w:t>
      </w:r>
      <w:r>
        <w:t xml:space="preserve"> № 24 (366). </w:t>
      </w:r>
      <w:r w:rsidR="00202CA2">
        <w:t>–</w:t>
      </w:r>
      <w:r>
        <w:t xml:space="preserve"> С. 334-338. </w:t>
      </w:r>
    </w:p>
    <w:p w:rsidR="00202CA2" w:rsidRDefault="00D10CA5" w:rsidP="00202CA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</w:pPr>
      <w:r>
        <w:lastRenderedPageBreak/>
        <w:t>Савенков А.</w:t>
      </w:r>
      <w:r w:rsidRPr="00714D2F">
        <w:t xml:space="preserve">И. Детское экспериментирование как метод обучения старших дошкольников: </w:t>
      </w:r>
      <w:r>
        <w:t>У</w:t>
      </w:r>
      <w:r w:rsidRPr="00714D2F">
        <w:t>чебно-методическое по</w:t>
      </w:r>
      <w:r>
        <w:t>собие [Текст] / А.И. Савенков. – М.</w:t>
      </w:r>
      <w:r w:rsidRPr="00714D2F">
        <w:t xml:space="preserve">: Педагогический университет «Первое сентября», 2007. </w:t>
      </w:r>
      <w:r>
        <w:t>–</w:t>
      </w:r>
      <w:r w:rsidRPr="00714D2F">
        <w:t xml:space="preserve"> 92 с. </w:t>
      </w:r>
    </w:p>
    <w:p w:rsidR="00D10CA5" w:rsidRPr="0013176E" w:rsidRDefault="00202CA2" w:rsidP="00202CA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</w:pPr>
      <w:r w:rsidRPr="00202CA2">
        <w:t>Федеральный государственный образовательный стандарт дошкольного образования [Электронный ресурс] / Режим доступа http://www.firo.ru/wp-content/uploads/2013/11/PR_1155.pdf)</w:t>
      </w:r>
    </w:p>
    <w:sectPr w:rsidR="00D10CA5" w:rsidRPr="0013176E" w:rsidSect="001C5F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04DBC"/>
    <w:multiLevelType w:val="hybridMultilevel"/>
    <w:tmpl w:val="C0F63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BB"/>
    <w:rsid w:val="000468E8"/>
    <w:rsid w:val="00062C3D"/>
    <w:rsid w:val="0013176E"/>
    <w:rsid w:val="00197296"/>
    <w:rsid w:val="001C5FF2"/>
    <w:rsid w:val="001F0328"/>
    <w:rsid w:val="00202CA2"/>
    <w:rsid w:val="002508AB"/>
    <w:rsid w:val="00252CAC"/>
    <w:rsid w:val="00254841"/>
    <w:rsid w:val="004D2E4E"/>
    <w:rsid w:val="004E3963"/>
    <w:rsid w:val="00584DBA"/>
    <w:rsid w:val="0059329A"/>
    <w:rsid w:val="00595F7A"/>
    <w:rsid w:val="005B7D92"/>
    <w:rsid w:val="00661E65"/>
    <w:rsid w:val="00714D2F"/>
    <w:rsid w:val="007B1A0B"/>
    <w:rsid w:val="00804889"/>
    <w:rsid w:val="008D75A9"/>
    <w:rsid w:val="008F2892"/>
    <w:rsid w:val="009028B0"/>
    <w:rsid w:val="009568E6"/>
    <w:rsid w:val="009A3245"/>
    <w:rsid w:val="00A42D21"/>
    <w:rsid w:val="00AB2166"/>
    <w:rsid w:val="00B218AC"/>
    <w:rsid w:val="00BE7196"/>
    <w:rsid w:val="00C879E4"/>
    <w:rsid w:val="00CF442B"/>
    <w:rsid w:val="00CF4F4C"/>
    <w:rsid w:val="00D10CA5"/>
    <w:rsid w:val="00D17668"/>
    <w:rsid w:val="00DC19BB"/>
    <w:rsid w:val="00DD062E"/>
    <w:rsid w:val="00EB3F49"/>
    <w:rsid w:val="00F13CF8"/>
    <w:rsid w:val="00FD24E3"/>
    <w:rsid w:val="00FD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7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nikne</dc:creator>
  <cp:keywords/>
  <dc:description/>
  <cp:lastModifiedBy>Алена</cp:lastModifiedBy>
  <cp:revision>11</cp:revision>
  <dcterms:created xsi:type="dcterms:W3CDTF">2023-11-11T09:15:00Z</dcterms:created>
  <dcterms:modified xsi:type="dcterms:W3CDTF">2023-11-28T18:08:00Z</dcterms:modified>
</cp:coreProperties>
</file>