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0D3" w:rsidRDefault="004B4F4D" w:rsidP="008500D3">
      <w:pPr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br/>
      </w:r>
      <w:r w:rsidR="008500D3" w:rsidRPr="008500D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«И</w:t>
      </w:r>
      <w:r w:rsidR="008500D3" w:rsidRPr="008500D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нтерактивн</w:t>
      </w:r>
      <w:r w:rsidR="008500D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ое</w:t>
      </w:r>
      <w:r w:rsidR="008500D3" w:rsidRPr="008500D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8500D3" w:rsidRPr="008500D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8500D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оборудование </w:t>
      </w:r>
      <w:r w:rsidR="008500D3" w:rsidRPr="008500D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8500D3" w:rsidRPr="008500D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как  средство </w:t>
      </w:r>
      <w:r w:rsidR="008500D3" w:rsidRPr="008500D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разви</w:t>
      </w:r>
      <w:r w:rsidR="008500D3" w:rsidRPr="008500D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тия </w:t>
      </w:r>
      <w:r w:rsidR="008500D3" w:rsidRPr="008500D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умени</w:t>
      </w:r>
      <w:r w:rsidR="008500D3" w:rsidRPr="008500D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я </w:t>
      </w:r>
      <w:r w:rsidR="008500D3" w:rsidRPr="008500D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ориентации</w:t>
      </w:r>
      <w:r w:rsidR="008500D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детей </w:t>
      </w:r>
      <w:r w:rsidR="008500D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</w:t>
      </w:r>
      <w:r w:rsidR="008500D3" w:rsidRPr="008500D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информационных поток</w:t>
      </w:r>
      <w:r w:rsidR="008500D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ах </w:t>
      </w:r>
      <w:r w:rsidR="008500D3" w:rsidRPr="008500D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окружающего мира </w:t>
      </w:r>
    </w:p>
    <w:p w:rsidR="004B4F4D" w:rsidRPr="008500D3" w:rsidRDefault="004B4F4D" w:rsidP="008500D3">
      <w:pPr>
        <w:spacing w:after="0"/>
        <w:jc w:val="center"/>
        <w:rPr>
          <w:b/>
          <w:sz w:val="27"/>
          <w:szCs w:val="27"/>
        </w:rPr>
      </w:pPr>
      <w:r w:rsidRPr="008500D3">
        <w:rPr>
          <w:rFonts w:ascii="Times New Roman" w:hAnsi="Times New Roman" w:cs="Times New Roman"/>
          <w:b/>
          <w:sz w:val="27"/>
          <w:szCs w:val="27"/>
        </w:rPr>
        <w:t>в практике работы воспитателя ДОУ»</w:t>
      </w:r>
    </w:p>
    <w:p w:rsidR="004B4F4D" w:rsidRPr="0007650F" w:rsidRDefault="004B4F4D" w:rsidP="008500D3">
      <w:pPr>
        <w:shd w:val="clear" w:color="auto" w:fill="FFFFFF"/>
        <w:spacing w:after="0" w:line="240" w:lineRule="auto"/>
        <w:ind w:left="548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4B4F4D" w:rsidRPr="0007650F" w:rsidRDefault="004B4F4D" w:rsidP="004B4F4D">
      <w:pPr>
        <w:shd w:val="clear" w:color="auto" w:fill="FFFFFF"/>
        <w:spacing w:after="0" w:line="240" w:lineRule="auto"/>
        <w:ind w:left="548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4B4F4D" w:rsidRPr="0007650F" w:rsidRDefault="004B4F4D" w:rsidP="004B4F4D">
      <w:pPr>
        <w:shd w:val="clear" w:color="auto" w:fill="FFFFFF"/>
        <w:spacing w:after="0" w:line="240" w:lineRule="auto"/>
        <w:ind w:left="548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:rsidR="004B4F4D" w:rsidRPr="008500D3" w:rsidRDefault="00070724" w:rsidP="004B4F4D">
      <w:pPr>
        <w:spacing w:after="0"/>
        <w:ind w:left="357"/>
        <w:jc w:val="center"/>
        <w:rPr>
          <w:rFonts w:ascii="Times New Roman" w:hAnsi="Times New Roman" w:cs="Times New Roman"/>
          <w:b/>
          <w:i/>
          <w:sz w:val="27"/>
          <w:szCs w:val="27"/>
        </w:rPr>
      </w:pPr>
      <w:r w:rsidRPr="008500D3">
        <w:rPr>
          <w:rFonts w:ascii="Times New Roman" w:hAnsi="Times New Roman" w:cs="Times New Roman"/>
          <w:b/>
          <w:i/>
          <w:sz w:val="27"/>
          <w:szCs w:val="27"/>
        </w:rPr>
        <w:t>Машнева Марина Александровна</w:t>
      </w:r>
      <w:r w:rsidR="004B4F4D" w:rsidRPr="008500D3">
        <w:rPr>
          <w:rFonts w:ascii="Times New Roman" w:hAnsi="Times New Roman" w:cs="Times New Roman"/>
          <w:b/>
          <w:i/>
          <w:sz w:val="27"/>
          <w:szCs w:val="27"/>
        </w:rPr>
        <w:t xml:space="preserve">, воспитатель </w:t>
      </w:r>
    </w:p>
    <w:p w:rsidR="004B4F4D" w:rsidRPr="008500D3" w:rsidRDefault="004B4F4D" w:rsidP="004B4F4D">
      <w:pPr>
        <w:spacing w:after="0"/>
        <w:ind w:left="357"/>
        <w:jc w:val="center"/>
        <w:rPr>
          <w:rFonts w:ascii="Times New Roman" w:hAnsi="Times New Roman" w:cs="Times New Roman"/>
          <w:sz w:val="27"/>
          <w:szCs w:val="27"/>
        </w:rPr>
      </w:pPr>
      <w:r w:rsidRPr="008500D3">
        <w:rPr>
          <w:rFonts w:ascii="Times New Roman" w:hAnsi="Times New Roman" w:cs="Times New Roman"/>
          <w:sz w:val="27"/>
          <w:szCs w:val="27"/>
        </w:rPr>
        <w:t>МБ ДОУ «Детский сад № 37»</w:t>
      </w:r>
    </w:p>
    <w:p w:rsidR="004B4F4D" w:rsidRPr="008500D3" w:rsidRDefault="004B4F4D" w:rsidP="004B4F4D">
      <w:pPr>
        <w:spacing w:after="0"/>
        <w:ind w:left="357"/>
        <w:jc w:val="center"/>
        <w:rPr>
          <w:rFonts w:ascii="Times New Roman" w:hAnsi="Times New Roman" w:cs="Times New Roman"/>
          <w:sz w:val="27"/>
          <w:szCs w:val="27"/>
        </w:rPr>
      </w:pPr>
      <w:r w:rsidRPr="008500D3">
        <w:rPr>
          <w:rFonts w:ascii="Times New Roman" w:hAnsi="Times New Roman" w:cs="Times New Roman"/>
          <w:sz w:val="27"/>
          <w:szCs w:val="27"/>
        </w:rPr>
        <w:t>г. Новокузнецк, Кемеровская область</w:t>
      </w:r>
    </w:p>
    <w:p w:rsidR="004B4F4D" w:rsidRPr="008500D3" w:rsidRDefault="004B4F4D">
      <w:pPr>
        <w:rPr>
          <w:sz w:val="27"/>
          <w:szCs w:val="27"/>
        </w:rPr>
      </w:pPr>
    </w:p>
    <w:p w:rsidR="00070724" w:rsidRPr="00070724" w:rsidRDefault="00070724" w:rsidP="00A93BB5">
      <w:pPr>
        <w:tabs>
          <w:tab w:val="left" w:pos="9639"/>
        </w:tabs>
        <w:spacing w:after="0"/>
        <w:ind w:right="-142"/>
        <w:jc w:val="both"/>
        <w:rPr>
          <w:rFonts w:ascii="Times New Roman" w:hAnsi="Times New Roman" w:cs="Times New Roman"/>
          <w:i/>
          <w:sz w:val="27"/>
          <w:szCs w:val="27"/>
        </w:rPr>
      </w:pPr>
      <w:r w:rsidRPr="00070724">
        <w:rPr>
          <w:rFonts w:ascii="Times New Roman" w:hAnsi="Times New Roman" w:cs="Times New Roman"/>
          <w:i/>
          <w:sz w:val="27"/>
          <w:szCs w:val="27"/>
        </w:rPr>
        <w:t xml:space="preserve">      </w:t>
      </w:r>
      <w:r w:rsidR="00A93BB5" w:rsidRPr="00AE0D38">
        <w:rPr>
          <w:rFonts w:ascii="Times New Roman" w:hAnsi="Times New Roman" w:cs="Times New Roman"/>
          <w:sz w:val="28"/>
          <w:szCs w:val="28"/>
        </w:rPr>
        <w:t xml:space="preserve"> </w:t>
      </w:r>
      <w:r w:rsidR="00A93BB5" w:rsidRPr="00A93BB5">
        <w:rPr>
          <w:rFonts w:ascii="Times New Roman" w:hAnsi="Times New Roman" w:cs="Times New Roman"/>
          <w:i/>
          <w:sz w:val="27"/>
          <w:szCs w:val="27"/>
        </w:rPr>
        <w:t>С каждым годом современные интерактивные технологии все</w:t>
      </w:r>
      <w:r w:rsidR="00A93BB5">
        <w:rPr>
          <w:rFonts w:ascii="Times New Roman" w:hAnsi="Times New Roman" w:cs="Times New Roman"/>
          <w:i/>
          <w:sz w:val="27"/>
          <w:szCs w:val="27"/>
        </w:rPr>
        <w:t xml:space="preserve">   </w:t>
      </w:r>
      <w:r w:rsidR="00A93BB5" w:rsidRPr="00A93BB5">
        <w:rPr>
          <w:rFonts w:ascii="Times New Roman" w:hAnsi="Times New Roman" w:cs="Times New Roman"/>
          <w:i/>
          <w:sz w:val="27"/>
          <w:szCs w:val="27"/>
        </w:rPr>
        <w:t>стремительнее  входят в нашу жизнь, так использование компьютера  стало делом совершенно обычным, и нынешнее поколение детей с самого рождения  попадает в очень насыщенную информационную среду.</w:t>
      </w:r>
      <w:r w:rsidR="00A93BB5" w:rsidRPr="00AE0D38">
        <w:rPr>
          <w:rFonts w:ascii="Times New Roman" w:hAnsi="Times New Roman" w:cs="Times New Roman"/>
          <w:sz w:val="28"/>
          <w:szCs w:val="28"/>
        </w:rPr>
        <w:t xml:space="preserve"> </w:t>
      </w:r>
      <w:r w:rsidRPr="00070724">
        <w:rPr>
          <w:rFonts w:ascii="Times New Roman" w:hAnsi="Times New Roman" w:cs="Times New Roman"/>
          <w:i/>
          <w:sz w:val="27"/>
          <w:szCs w:val="27"/>
        </w:rPr>
        <w:t xml:space="preserve"> Использование интерактивных технологий позволяет вывести деятельность ДОО на новый качественный уровень, обновить содержание  образовательного процесса, обеспечить качество образованности воспитанника, соответствующее современным государственным стандартам образования.  </w:t>
      </w:r>
    </w:p>
    <w:p w:rsidR="00070724" w:rsidRPr="00070724" w:rsidRDefault="00070724" w:rsidP="00A93BB5">
      <w:pPr>
        <w:tabs>
          <w:tab w:val="left" w:pos="9639"/>
        </w:tabs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     </w:t>
      </w:r>
      <w:r w:rsidRPr="00070724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Ключевые слова: ФГОС </w:t>
      </w:r>
      <w:proofErr w:type="gramStart"/>
      <w:r w:rsidRPr="00070724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ДО</w:t>
      </w:r>
      <w:proofErr w:type="gramEnd"/>
      <w:r w:rsidRPr="00070724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,  </w:t>
      </w:r>
      <w:proofErr w:type="gramStart"/>
      <w:r w:rsidRPr="00070724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дошкольники</w:t>
      </w:r>
      <w:proofErr w:type="gramEnd"/>
      <w:r w:rsidRPr="00070724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,  ценностно-ориентированная деятельность, развитие ребенка.</w:t>
      </w:r>
    </w:p>
    <w:p w:rsidR="0085399F" w:rsidRPr="00070724" w:rsidRDefault="0085399F" w:rsidP="00070724">
      <w:pPr>
        <w:jc w:val="both"/>
        <w:rPr>
          <w:sz w:val="27"/>
          <w:szCs w:val="27"/>
        </w:rPr>
      </w:pPr>
    </w:p>
    <w:p w:rsidR="0085399F" w:rsidRPr="00070724" w:rsidRDefault="0085399F" w:rsidP="00A93BB5">
      <w:pPr>
        <w:tabs>
          <w:tab w:val="left" w:pos="9355"/>
        </w:tabs>
        <w:spacing w:after="0"/>
        <w:ind w:right="-142"/>
        <w:jc w:val="both"/>
        <w:rPr>
          <w:rFonts w:ascii="Times New Roman" w:hAnsi="Times New Roman" w:cs="Times New Roman"/>
          <w:sz w:val="27"/>
          <w:szCs w:val="27"/>
        </w:rPr>
      </w:pPr>
      <w:r w:rsidRPr="00070724">
        <w:rPr>
          <w:rFonts w:ascii="Times New Roman" w:hAnsi="Times New Roman" w:cs="Times New Roman"/>
          <w:sz w:val="27"/>
          <w:szCs w:val="27"/>
        </w:rPr>
        <w:t xml:space="preserve">        Образовательный процесс, в основе которого лежит интерактивное обучение, организован таким образом, что практически все дети оказываются вовлеченными в процесс познания, они имеют возможность понимать и рефлексировать по поводу того, что они знают и думают. В процессе  освоения учебного материала, обуч</w:t>
      </w:r>
      <w:r w:rsidR="00070724">
        <w:rPr>
          <w:rFonts w:ascii="Times New Roman" w:hAnsi="Times New Roman" w:cs="Times New Roman"/>
          <w:sz w:val="27"/>
          <w:szCs w:val="27"/>
        </w:rPr>
        <w:t xml:space="preserve">ающиеся осуществляют совместную </w:t>
      </w:r>
      <w:r w:rsidRPr="00070724">
        <w:rPr>
          <w:rFonts w:ascii="Times New Roman" w:hAnsi="Times New Roman" w:cs="Times New Roman"/>
          <w:sz w:val="27"/>
          <w:szCs w:val="27"/>
        </w:rPr>
        <w:t xml:space="preserve">деятельность, это означает, что каждый вносит в работу свой вклад, происходит обмен опытом, знаниями и умениями, то есть происходит  </w:t>
      </w:r>
      <w:proofErr w:type="spellStart"/>
      <w:r w:rsidRPr="00070724">
        <w:rPr>
          <w:rFonts w:ascii="Times New Roman" w:hAnsi="Times New Roman" w:cs="Times New Roman"/>
          <w:sz w:val="27"/>
          <w:szCs w:val="27"/>
        </w:rPr>
        <w:t>витагенное</w:t>
      </w:r>
      <w:proofErr w:type="spellEnd"/>
      <w:r w:rsidRPr="00070724">
        <w:rPr>
          <w:rFonts w:ascii="Times New Roman" w:hAnsi="Times New Roman" w:cs="Times New Roman"/>
          <w:sz w:val="27"/>
          <w:szCs w:val="27"/>
        </w:rPr>
        <w:t xml:space="preserve">  обучение с опорой на жизненный опыт </w:t>
      </w:r>
      <w:proofErr w:type="gramStart"/>
      <w:r w:rsidRPr="00070724">
        <w:rPr>
          <w:rFonts w:ascii="Times New Roman" w:hAnsi="Times New Roman" w:cs="Times New Roman"/>
          <w:sz w:val="27"/>
          <w:szCs w:val="27"/>
        </w:rPr>
        <w:t>обучающихся</w:t>
      </w:r>
      <w:proofErr w:type="gramEnd"/>
      <w:r w:rsidRPr="00070724">
        <w:rPr>
          <w:rFonts w:ascii="Times New Roman" w:hAnsi="Times New Roman" w:cs="Times New Roman"/>
          <w:sz w:val="27"/>
          <w:szCs w:val="27"/>
        </w:rPr>
        <w:t xml:space="preserve"> [</w:t>
      </w:r>
      <w:proofErr w:type="spellStart"/>
      <w:r w:rsidRPr="00070724">
        <w:rPr>
          <w:rFonts w:ascii="Times New Roman" w:hAnsi="Times New Roman" w:cs="Times New Roman"/>
          <w:sz w:val="27"/>
          <w:szCs w:val="27"/>
        </w:rPr>
        <w:t>А.С.Белкин</w:t>
      </w:r>
      <w:proofErr w:type="spellEnd"/>
      <w:r w:rsidRPr="00070724">
        <w:rPr>
          <w:rFonts w:ascii="Times New Roman" w:hAnsi="Times New Roman" w:cs="Times New Roman"/>
          <w:sz w:val="27"/>
          <w:szCs w:val="27"/>
        </w:rPr>
        <w:t>]. Причем обучение происходи</w:t>
      </w:r>
      <w:r w:rsidR="00070724">
        <w:rPr>
          <w:rFonts w:ascii="Times New Roman" w:hAnsi="Times New Roman" w:cs="Times New Roman"/>
          <w:sz w:val="27"/>
          <w:szCs w:val="27"/>
        </w:rPr>
        <w:t xml:space="preserve">т в доброжелательной обстановке </w:t>
      </w:r>
      <w:r w:rsidRPr="00070724">
        <w:rPr>
          <w:rFonts w:ascii="Times New Roman" w:hAnsi="Times New Roman" w:cs="Times New Roman"/>
          <w:sz w:val="27"/>
          <w:szCs w:val="27"/>
        </w:rPr>
        <w:t>и при взаимной поддержке друг друга. Следовательно, интерактивное обучение — это освоение реальных жизненных ситуаций, посредством взаимодействия с окружающими, направленное на выработку умений, необходимых для улучшения качества самой жизни.</w:t>
      </w:r>
    </w:p>
    <w:p w:rsidR="008500D3" w:rsidRDefault="00A93BB5" w:rsidP="00A93BB5">
      <w:pPr>
        <w:spacing w:after="0"/>
        <w:ind w:right="-14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Интерактивное обучение –</w:t>
      </w:r>
      <w:r w:rsid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специальная форма организации познавательной деятельности, поэтому оно до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лжно проходить в разных формах. 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Интерактивные формы обучения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1</w:t>
      </w:r>
      <w:r w:rsidR="0085399F" w:rsidRPr="0007072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. Индивидуальная форма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— это взаимодействие педагога с одним обучающимся, который самостоятельно принимает решение поставленной перед ним задачи.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2. </w:t>
      </w:r>
      <w:proofErr w:type="gramStart"/>
      <w:r w:rsidR="0085399F" w:rsidRPr="0007072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Парная форма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используется для решения</w:t>
      </w:r>
      <w:r w:rsidR="008500D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заданий в паре, обучающиеся не только учатся, но и осуществляют</w:t>
      </w:r>
      <w:r w:rsidR="00CB5D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взаимообучение</w:t>
      </w:r>
      <w:proofErr w:type="spellEnd"/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 взаимоконтроль.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3</w:t>
      </w:r>
      <w:r w:rsidR="0085399F" w:rsidRPr="0007072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.</w:t>
      </w:r>
      <w:proofErr w:type="gramEnd"/>
      <w:r w:rsidR="0085399F" w:rsidRPr="0007072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 Групповая форма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используется, когда обучающиеся делятся на подгруппы и осуществляют решение проблемы сообща.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4</w:t>
      </w:r>
      <w:r w:rsidR="0085399F" w:rsidRPr="0007072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. Фронтальная форма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предполагает, что педагог работает со всеми обучающимися, задание выполняют все участники одновременно, в едином темпе и с общими задачами.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5. </w:t>
      </w:r>
      <w:r w:rsidR="0085399F" w:rsidRPr="0007072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 xml:space="preserve">Коллективная форма 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используется тогда, когда обучающиеся рассматриваются как целостный коллектив, но со своими лидерами и особыми формами взаимодействия.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6. </w:t>
      </w:r>
      <w:r w:rsidR="0085399F" w:rsidRPr="0007072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Форма взаимодействия со сменным составом обучающихся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используется для реализации коллективной или фронтальной работы, но с постоянной сменой участников, что значительно расширяет изучаемую проблему и способствует интеллектуальному обогащению за счет познания индивидов.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7. </w:t>
      </w:r>
      <w:r w:rsidR="0085399F" w:rsidRPr="0007072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Планетарная форма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наиболее сложная форма интерактивного обучения.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планетарной форме группа уча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стников получает общее задание, 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например, разработка проекта; обучающиеся разбиваются на подгруппы, каждая из которых разрабатывает свой проект и озвучивает вариант проекта; после презентации проектов выбираются лучшие идеи</w:t>
      </w:r>
      <w:proofErr w:type="gramStart"/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,</w:t>
      </w:r>
      <w:proofErr w:type="gramEnd"/>
      <w:r w:rsidR="00CB5D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которые составляют основу общего проекта.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CB5D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Интерактивная форма обучения позволяет найти индивидуальный подход к каждому ребенку, построить субъект – субъективные взаимоотношения не только между педагогами и их воспитанниками, но и между пе</w:t>
      </w:r>
      <w:r w:rsidR="00CB5D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дагогами 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детского сада и родителями воспитанников. </w:t>
      </w:r>
    </w:p>
    <w:p w:rsidR="00CB5D74" w:rsidRDefault="00A93BB5" w:rsidP="00CB5D74">
      <w:pPr>
        <w:spacing w:after="0"/>
        <w:ind w:right="-144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</w:t>
      </w:r>
      <w:r w:rsidR="000276BD" w:rsidRPr="00070724">
        <w:rPr>
          <w:rFonts w:ascii="Times New Roman" w:hAnsi="Times New Roman" w:cs="Times New Roman"/>
          <w:sz w:val="27"/>
          <w:szCs w:val="27"/>
        </w:rPr>
        <w:t xml:space="preserve">Внедрение интерактивных технологий </w:t>
      </w:r>
      <w:r w:rsidR="00CB5D74">
        <w:rPr>
          <w:rFonts w:ascii="Times New Roman" w:hAnsi="Times New Roman" w:cs="Times New Roman"/>
          <w:sz w:val="27"/>
          <w:szCs w:val="27"/>
        </w:rPr>
        <w:t xml:space="preserve"> в </w:t>
      </w:r>
      <w:proofErr w:type="spellStart"/>
      <w:r w:rsidR="000276BD" w:rsidRPr="00070724">
        <w:rPr>
          <w:rFonts w:ascii="Times New Roman" w:hAnsi="Times New Roman" w:cs="Times New Roman"/>
          <w:sz w:val="27"/>
          <w:szCs w:val="27"/>
        </w:rPr>
        <w:t>воспитательно</w:t>
      </w:r>
      <w:proofErr w:type="spellEnd"/>
      <w:r w:rsidR="00070724">
        <w:rPr>
          <w:rFonts w:ascii="Times New Roman" w:hAnsi="Times New Roman" w:cs="Times New Roman"/>
          <w:sz w:val="27"/>
          <w:szCs w:val="27"/>
        </w:rPr>
        <w:t xml:space="preserve"> </w:t>
      </w:r>
      <w:r w:rsidR="000276BD" w:rsidRPr="00070724">
        <w:rPr>
          <w:rFonts w:ascii="Times New Roman" w:hAnsi="Times New Roman" w:cs="Times New Roman"/>
          <w:sz w:val="27"/>
          <w:szCs w:val="27"/>
        </w:rPr>
        <w:t>-</w:t>
      </w:r>
      <w:r w:rsidR="00070724">
        <w:rPr>
          <w:rFonts w:ascii="Times New Roman" w:hAnsi="Times New Roman" w:cs="Times New Roman"/>
          <w:sz w:val="27"/>
          <w:szCs w:val="27"/>
        </w:rPr>
        <w:t xml:space="preserve"> </w:t>
      </w:r>
      <w:r w:rsidR="000276BD" w:rsidRPr="00070724">
        <w:rPr>
          <w:rFonts w:ascii="Times New Roman" w:hAnsi="Times New Roman" w:cs="Times New Roman"/>
          <w:sz w:val="27"/>
          <w:szCs w:val="27"/>
        </w:rPr>
        <w:t>образовательный процесс ДО</w:t>
      </w:r>
      <w:r w:rsidR="0085399F" w:rsidRPr="00070724">
        <w:rPr>
          <w:rFonts w:ascii="Times New Roman" w:hAnsi="Times New Roman" w:cs="Times New Roman"/>
          <w:sz w:val="27"/>
          <w:szCs w:val="27"/>
        </w:rPr>
        <w:t xml:space="preserve">У </w:t>
      </w:r>
      <w:r w:rsidR="000276BD" w:rsidRPr="00070724">
        <w:rPr>
          <w:rFonts w:ascii="Times New Roman" w:hAnsi="Times New Roman" w:cs="Times New Roman"/>
          <w:sz w:val="27"/>
          <w:szCs w:val="27"/>
        </w:rPr>
        <w:t xml:space="preserve">основан на наличие интерактивного оборудования. </w:t>
      </w:r>
    </w:p>
    <w:p w:rsidR="0085399F" w:rsidRPr="00CB5D74" w:rsidRDefault="00CB5D74" w:rsidP="00CB5D74">
      <w:pPr>
        <w:spacing w:after="0"/>
        <w:ind w:right="-144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</w:t>
      </w:r>
      <w:r w:rsidR="000276BD" w:rsidRPr="00070724">
        <w:rPr>
          <w:rFonts w:ascii="Times New Roman" w:hAnsi="Times New Roman" w:cs="Times New Roman"/>
          <w:sz w:val="27"/>
          <w:szCs w:val="27"/>
        </w:rPr>
        <w:t>В дошкольной</w:t>
      </w:r>
      <w:r w:rsidR="0085399F" w:rsidRPr="00070724">
        <w:rPr>
          <w:rFonts w:ascii="Times New Roman" w:hAnsi="Times New Roman" w:cs="Times New Roman"/>
          <w:sz w:val="27"/>
          <w:szCs w:val="27"/>
        </w:rPr>
        <w:t xml:space="preserve">  </w:t>
      </w:r>
      <w:r w:rsidR="000276BD" w:rsidRPr="00070724">
        <w:rPr>
          <w:rFonts w:ascii="Times New Roman" w:hAnsi="Times New Roman" w:cs="Times New Roman"/>
          <w:sz w:val="27"/>
          <w:szCs w:val="27"/>
        </w:rPr>
        <w:t>образовательной организации интерактивное оборудование представлено</w:t>
      </w:r>
      <w:r w:rsidR="004B4F4D" w:rsidRPr="00070724">
        <w:rPr>
          <w:rFonts w:ascii="Times New Roman" w:hAnsi="Times New Roman" w:cs="Times New Roman"/>
          <w:sz w:val="27"/>
          <w:szCs w:val="27"/>
        </w:rPr>
        <w:t xml:space="preserve"> </w:t>
      </w:r>
      <w:r w:rsidR="000276BD" w:rsidRPr="00070724">
        <w:rPr>
          <w:rFonts w:ascii="Times New Roman" w:hAnsi="Times New Roman" w:cs="Times New Roman"/>
          <w:sz w:val="27"/>
          <w:szCs w:val="27"/>
        </w:rPr>
        <w:t>компьютерами, интерактивными досками, мультимедийным оборудованием,</w:t>
      </w:r>
      <w:r w:rsidR="004B4F4D" w:rsidRPr="00070724">
        <w:rPr>
          <w:rFonts w:ascii="Times New Roman" w:hAnsi="Times New Roman" w:cs="Times New Roman"/>
          <w:sz w:val="27"/>
          <w:szCs w:val="27"/>
        </w:rPr>
        <w:t xml:space="preserve"> </w:t>
      </w:r>
      <w:r w:rsidR="000276BD" w:rsidRPr="00070724">
        <w:rPr>
          <w:rFonts w:ascii="Times New Roman" w:hAnsi="Times New Roman" w:cs="Times New Roman"/>
          <w:sz w:val="27"/>
          <w:szCs w:val="27"/>
        </w:rPr>
        <w:t>мобильным планетарием, интерактивной песочницей, электронными</w:t>
      </w:r>
      <w:r w:rsidR="004B4F4D" w:rsidRPr="00070724">
        <w:rPr>
          <w:rFonts w:ascii="Times New Roman" w:hAnsi="Times New Roman" w:cs="Times New Roman"/>
          <w:sz w:val="27"/>
          <w:szCs w:val="27"/>
        </w:rPr>
        <w:t xml:space="preserve"> </w:t>
      </w:r>
      <w:r w:rsidR="000276BD" w:rsidRPr="00070724">
        <w:rPr>
          <w:rFonts w:ascii="Times New Roman" w:hAnsi="Times New Roman" w:cs="Times New Roman"/>
          <w:sz w:val="27"/>
          <w:szCs w:val="27"/>
        </w:rPr>
        <w:t>конструкторами, конструкторами LEGO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276BD" w:rsidRPr="00070724">
        <w:rPr>
          <w:rFonts w:ascii="Times New Roman" w:hAnsi="Times New Roman" w:cs="Times New Roman"/>
          <w:sz w:val="27"/>
          <w:szCs w:val="27"/>
        </w:rPr>
        <w:t>Интерактивные технологии напр</w:t>
      </w:r>
      <w:r>
        <w:rPr>
          <w:rFonts w:ascii="Times New Roman" w:hAnsi="Times New Roman" w:cs="Times New Roman"/>
          <w:sz w:val="27"/>
          <w:szCs w:val="27"/>
        </w:rPr>
        <w:t xml:space="preserve">авлены на решение задач ФГОС, а </w:t>
      </w:r>
      <w:r w:rsidR="000276BD" w:rsidRPr="00070724">
        <w:rPr>
          <w:rFonts w:ascii="Times New Roman" w:hAnsi="Times New Roman" w:cs="Times New Roman"/>
          <w:sz w:val="27"/>
          <w:szCs w:val="27"/>
        </w:rPr>
        <w:t>именно:</w:t>
      </w:r>
    </w:p>
    <w:p w:rsidR="0085399F" w:rsidRPr="00070724" w:rsidRDefault="000276BD" w:rsidP="0007072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070724">
        <w:rPr>
          <w:rFonts w:ascii="Times New Roman" w:hAnsi="Times New Roman" w:cs="Times New Roman"/>
          <w:sz w:val="27"/>
          <w:szCs w:val="27"/>
        </w:rPr>
        <w:t xml:space="preserve"> развивают свободное общение взрослых и воспитанников;</w:t>
      </w:r>
    </w:p>
    <w:p w:rsidR="0085399F" w:rsidRPr="00070724" w:rsidRDefault="000276BD" w:rsidP="0007072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070724">
        <w:rPr>
          <w:rFonts w:ascii="Times New Roman" w:hAnsi="Times New Roman" w:cs="Times New Roman"/>
          <w:sz w:val="27"/>
          <w:szCs w:val="27"/>
        </w:rPr>
        <w:t>совершенствуют компоненты устной речи воспитанников;</w:t>
      </w:r>
    </w:p>
    <w:p w:rsidR="000276BD" w:rsidRPr="00070724" w:rsidRDefault="000276BD" w:rsidP="0007072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070724">
        <w:rPr>
          <w:rFonts w:ascii="Times New Roman" w:hAnsi="Times New Roman" w:cs="Times New Roman"/>
          <w:sz w:val="27"/>
          <w:szCs w:val="27"/>
        </w:rPr>
        <w:t xml:space="preserve"> способствуют практическому овладению воспитанниками нормами</w:t>
      </w:r>
      <w:r w:rsidRPr="00070724">
        <w:rPr>
          <w:rFonts w:ascii="Times New Roman" w:hAnsi="Times New Roman" w:cs="Times New Roman"/>
          <w:sz w:val="27"/>
          <w:szCs w:val="27"/>
        </w:rPr>
        <w:br/>
        <w:t>речи</w:t>
      </w:r>
      <w:r w:rsidR="0085399F" w:rsidRPr="00070724">
        <w:rPr>
          <w:rFonts w:ascii="Times New Roman" w:hAnsi="Times New Roman" w:cs="Times New Roman"/>
          <w:sz w:val="27"/>
          <w:szCs w:val="27"/>
        </w:rPr>
        <w:t>;</w:t>
      </w:r>
    </w:p>
    <w:p w:rsidR="0085399F" w:rsidRPr="00070724" w:rsidRDefault="000276BD" w:rsidP="0007072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070724">
        <w:rPr>
          <w:rFonts w:ascii="Times New Roman" w:hAnsi="Times New Roman" w:cs="Times New Roman"/>
          <w:sz w:val="27"/>
          <w:szCs w:val="27"/>
        </w:rPr>
        <w:t>формируют устойчивый познавательный интерес воспитанников;</w:t>
      </w:r>
    </w:p>
    <w:p w:rsidR="000276BD" w:rsidRPr="00070724" w:rsidRDefault="000276BD" w:rsidP="0007072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070724">
        <w:rPr>
          <w:rFonts w:ascii="Times New Roman" w:hAnsi="Times New Roman" w:cs="Times New Roman"/>
          <w:sz w:val="27"/>
          <w:szCs w:val="27"/>
        </w:rPr>
        <w:sym w:font="Symbol" w:char="F020"/>
      </w:r>
      <w:proofErr w:type="gramStart"/>
      <w:r w:rsidRPr="00070724">
        <w:rPr>
          <w:rFonts w:ascii="Times New Roman" w:hAnsi="Times New Roman" w:cs="Times New Roman"/>
          <w:sz w:val="27"/>
          <w:szCs w:val="27"/>
        </w:rPr>
        <w:t>направлены</w:t>
      </w:r>
      <w:proofErr w:type="gramEnd"/>
      <w:r w:rsidR="0085399F" w:rsidRPr="00070724">
        <w:rPr>
          <w:rFonts w:ascii="Times New Roman" w:hAnsi="Times New Roman" w:cs="Times New Roman"/>
          <w:sz w:val="27"/>
          <w:szCs w:val="27"/>
        </w:rPr>
        <w:t xml:space="preserve"> </w:t>
      </w:r>
      <w:r w:rsidRPr="00070724">
        <w:rPr>
          <w:rFonts w:ascii="Times New Roman" w:hAnsi="Times New Roman" w:cs="Times New Roman"/>
          <w:sz w:val="27"/>
          <w:szCs w:val="27"/>
        </w:rPr>
        <w:t xml:space="preserve"> на художественно-эстетическое и физическое развитие</w:t>
      </w:r>
    </w:p>
    <w:p w:rsidR="000276BD" w:rsidRPr="00070724" w:rsidRDefault="000276BD" w:rsidP="00070724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Педагоги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занятиях активно используют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презентации, слайд-шоу, мультимедийные фотоальбомы. Наглядность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дает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возможность воспитателю выстроить объяснение на занятиях логично,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научно, с использованием видеофр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агментов. При такой организации 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материала включаются три вида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памя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ти детей: зрительная, слуховая, 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моторная. Презентация дает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возможность рассмотреть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сложный материал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поэтапно, обратиться не только к тек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ущему материалу, но и повторить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предыдущую тему, детально остан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овиться на вопросах, вызывающих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затруднения. Использование ани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мационных эффектов способствует 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повышению интереса детей к изучаемому материалу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B5D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70724">
        <w:rPr>
          <w:rFonts w:ascii="Times New Roman" w:hAnsi="Times New Roman" w:cs="Times New Roman"/>
          <w:sz w:val="27"/>
          <w:szCs w:val="27"/>
        </w:rPr>
        <w:t>Интерактивное обучение – это, прежде всего, диалоговое обучение,</w:t>
      </w:r>
      <w:r w:rsidR="004B4F4D" w:rsidRPr="00070724">
        <w:rPr>
          <w:rFonts w:ascii="Times New Roman" w:hAnsi="Times New Roman" w:cs="Times New Roman"/>
          <w:sz w:val="27"/>
          <w:szCs w:val="27"/>
        </w:rPr>
        <w:t xml:space="preserve"> </w:t>
      </w:r>
      <w:r w:rsidRPr="00070724">
        <w:rPr>
          <w:rFonts w:ascii="Times New Roman" w:hAnsi="Times New Roman" w:cs="Times New Roman"/>
          <w:sz w:val="27"/>
          <w:szCs w:val="27"/>
        </w:rPr>
        <w:t>построенное на взаимодействии детей с учебным окружением,</w:t>
      </w:r>
      <w:r w:rsidR="004B4F4D" w:rsidRPr="00070724">
        <w:rPr>
          <w:rFonts w:ascii="Times New Roman" w:hAnsi="Times New Roman" w:cs="Times New Roman"/>
          <w:sz w:val="27"/>
          <w:szCs w:val="27"/>
        </w:rPr>
        <w:t xml:space="preserve"> </w:t>
      </w:r>
      <w:r w:rsidRPr="00070724">
        <w:rPr>
          <w:rFonts w:ascii="Times New Roman" w:hAnsi="Times New Roman" w:cs="Times New Roman"/>
          <w:sz w:val="27"/>
          <w:szCs w:val="27"/>
        </w:rPr>
        <w:t>образовательной средой, которая служит областью осваиваемого опыта, в</w:t>
      </w:r>
      <w:r w:rsidR="004B4F4D" w:rsidRPr="00070724">
        <w:rPr>
          <w:rFonts w:ascii="Times New Roman" w:hAnsi="Times New Roman" w:cs="Times New Roman"/>
          <w:sz w:val="27"/>
          <w:szCs w:val="27"/>
        </w:rPr>
        <w:t xml:space="preserve"> </w:t>
      </w:r>
      <w:r w:rsidRPr="00070724">
        <w:rPr>
          <w:rFonts w:ascii="Times New Roman" w:hAnsi="Times New Roman" w:cs="Times New Roman"/>
          <w:sz w:val="27"/>
          <w:szCs w:val="27"/>
        </w:rPr>
        <w:t>ходе которого осуществляется взаимодействие педагога и воспитанника</w:t>
      </w:r>
      <w:r w:rsidR="004B4F4D" w:rsidRPr="00070724">
        <w:rPr>
          <w:rFonts w:ascii="Times New Roman" w:hAnsi="Times New Roman" w:cs="Times New Roman"/>
          <w:sz w:val="27"/>
          <w:szCs w:val="27"/>
        </w:rPr>
        <w:t>.</w:t>
      </w:r>
      <w:r w:rsidRPr="0007072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CB5D74" w:rsidRDefault="004B4F4D" w:rsidP="00CB5D74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Интерактивные технологии реализуются с помощью специфических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средств обучения, основными их которых являются:</w:t>
      </w:r>
    </w:p>
    <w:p w:rsidR="00A93BB5" w:rsidRDefault="004B4F4D" w:rsidP="00A93BB5">
      <w:pPr>
        <w:spacing w:after="0"/>
        <w:ind w:right="14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</w:t>
      </w:r>
      <w:r w:rsidRPr="0007072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Интерактивные доски.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CB5D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</w:t>
      </w:r>
      <w:r w:rsidR="00C7057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Экспериментально установлено, что при устном изложении материала ребенок за минуту воспринимает и способен переработать до 1 тысячи ус</w:t>
      </w:r>
      <w:r w:rsidR="00C705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ловных единиц информации, а при </w:t>
      </w:r>
      <w:r w:rsidR="00C7057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C705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7057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«подключении»  органов зрения до 100 тысяч таких единиц.</w:t>
      </w:r>
      <w:r w:rsidR="00C705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r w:rsidR="00A93B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воспитательно</w:t>
      </w:r>
      <w:proofErr w:type="spellEnd"/>
      <w:r w:rsidR="00CB5D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образовател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ьном процессе задействованы две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интерактивные доски</w:t>
      </w:r>
      <w:r w:rsidR="00A93B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(одна расположена в 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компьютерном классе, другая – в </w:t>
      </w:r>
      <w:r w:rsidR="00CB5D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кабинете  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методиста). </w:t>
      </w:r>
    </w:p>
    <w:p w:rsidR="0085399F" w:rsidRPr="00070724" w:rsidRDefault="00A93BB5" w:rsidP="00A93BB5">
      <w:pPr>
        <w:spacing w:after="0"/>
        <w:ind w:right="1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 старшего </w:t>
      </w:r>
      <w:r w:rsidR="00CB5D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дошкольника лучше развито  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непроизвольн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ое внимание, которое становится особенно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концентрированным, когда ем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 интересно, изучаемый материал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отличается наглядностью, яркостью,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вызывает положительные эмоции.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Именно поэтому многие педагоги дошко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льного учреждения используют не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только мультимедийное оборудовани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е, но и интерактивную доску при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демонстрации презентаций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детско-родительских проектов,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пр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осмотров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научных фильмов. Интерактивная доска значительно расширяет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возможности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предъявления информации, позволяет уси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лить мотивацию ребенка. Игровые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компоненты, включенные в муль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тимедиа программы, активизируют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познавательную деятельность обучающихся и уси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ливают усвоение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материала. Обучение 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с увлечением» дети совме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стно с педагогом решают игровые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проблемные ситуации не только з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а компьютером, но и манипулируя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специальными маркерами на интерактивной доске. </w:t>
      </w:r>
    </w:p>
    <w:p w:rsidR="004B4F4D" w:rsidRPr="00070724" w:rsidRDefault="00CB5D74" w:rsidP="00070724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Учитель–логопед 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использует интерактивную доску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, работая с подгруппой детей на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автоматизацию звуков с применением ком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пьютерных игр. Увлекаясь игрой,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дети ведут себя непринужденно, именно 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непосредственной обстановке и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происходит автоматизация звуков. 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Кроме того, в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рамках реализации муниципальной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модели дошкольного образо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вания разработаны краткосрочные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образовательные практики с исп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ользованием интерактивной доски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«Точечный рисунок» (умение создава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ть простейшие рисунки с помощью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основных фигур с использованием заливки), «Малыш, меня услышь?»</w:t>
      </w:r>
      <w:r w:rsidR="008500D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умение дифференцировать звуки)</w:t>
      </w:r>
      <w:proofErr w:type="gramStart"/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proofErr w:type="gramEnd"/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пособы применения интерактивной 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доски в 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совместной деятельности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педагога с детьми в детском саду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связаны с фантазией. С помощью</w:t>
      </w:r>
      <w:r w:rsidR="0085399F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интерактивной доски обучение детей младшего возраста становится бол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ее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привлекательным и захватывающим</w:t>
      </w:r>
    </w:p>
    <w:p w:rsidR="00C70570" w:rsidRDefault="004B4F4D" w:rsidP="00C70570">
      <w:pPr>
        <w:tabs>
          <w:tab w:val="left" w:pos="9923"/>
        </w:tabs>
        <w:spacing w:after="0"/>
        <w:ind w:right="283"/>
        <w:jc w:val="both"/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</w:pPr>
      <w:bookmarkStart w:id="0" w:name="_GoBack"/>
      <w:bookmarkEnd w:id="0"/>
      <w:r w:rsidRPr="00070724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2. Мобильный планетарий.</w:t>
      </w:r>
    </w:p>
    <w:p w:rsidR="004B4F4D" w:rsidRDefault="00A93BB5" w:rsidP="00C70570">
      <w:pPr>
        <w:tabs>
          <w:tab w:val="left" w:pos="9923"/>
        </w:tabs>
        <w:spacing w:after="0"/>
        <w:ind w:right="283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Название «мобильный планетарий» 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говорит само за себя: мобильный значит -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передвижной, планетарий от лат. </w:t>
      </w:r>
      <w:proofErr w:type="spellStart"/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plan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etarius</w:t>
      </w:r>
      <w:proofErr w:type="spellEnd"/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«звездочёт, астролог» -</w:t>
      </w:r>
      <w:r w:rsidR="008500D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прибор, проекционный аппарат, позволяющий проециров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ать на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куполообразный экран изображения 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различных небесных тел, а также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моделировать их движение. Данные кон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струкции используются в детских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садах, школах, детских лагерях 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сравнительно недавно.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Планетарий явля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ется одним из вариантов системы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интерактивного обучения. Он позволяе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т добиться полного погружения в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материал. Чтобы описать эффект, можно прове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сти аналогию с телевизором.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Вы видите на экране планету, но это 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«плоская» картинка. Если надеть</w:t>
      </w:r>
      <w:r w:rsidR="00C34B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3D очки, создастся иллюзия того, 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что планета немного вылетает из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телевизора. А в планетарии вы увидите плане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ту, которая летит прямо на вас,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пролетает </w:t>
      </w:r>
      <w:r w:rsidR="00C34B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над головой и исчезает за вами. 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Когда дети заходят внутрь плане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тария, за счет необычной подачи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материал усваивается гораздо быстр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ее и эффективнее. Эмоциональная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составляющая накладывается на </w:t>
      </w:r>
      <w:proofErr w:type="gramStart"/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инфо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рмационную</w:t>
      </w:r>
      <w:proofErr w:type="gramEnd"/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="00C34B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В среднем обучающие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705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фильмы по своей  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продолжительности 15-20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минут, но за это время дети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запоминают больше, чем за </w:t>
      </w:r>
      <w:proofErr w:type="gramStart"/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обычную</w:t>
      </w:r>
      <w:proofErr w:type="gramEnd"/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НОД 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группе.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705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74110" w:rsidRPr="00070724">
        <w:rPr>
          <w:rFonts w:ascii="Times New Roman" w:hAnsi="Times New Roman" w:cs="Times New Roman"/>
          <w:sz w:val="27"/>
          <w:szCs w:val="27"/>
        </w:rPr>
        <w:t xml:space="preserve">Работа «Мобильного планетария» стала неотъемлемой частью </w:t>
      </w:r>
      <w:proofErr w:type="spellStart"/>
      <w:r w:rsidR="00274110" w:rsidRPr="00070724">
        <w:rPr>
          <w:rFonts w:ascii="Times New Roman" w:hAnsi="Times New Roman" w:cs="Times New Roman"/>
          <w:sz w:val="27"/>
          <w:szCs w:val="27"/>
        </w:rPr>
        <w:t>воспитательно</w:t>
      </w:r>
      <w:proofErr w:type="spellEnd"/>
      <w:r w:rsidR="00274110" w:rsidRPr="00070724">
        <w:rPr>
          <w:rFonts w:ascii="Times New Roman" w:hAnsi="Times New Roman" w:cs="Times New Roman"/>
          <w:sz w:val="27"/>
          <w:szCs w:val="27"/>
        </w:rPr>
        <w:t xml:space="preserve"> - образовательного процесса в условиях детского сада. Фильмы планетария в доступной форме детям рассказывают о планетах солнечной системы, о первых покорителях космоса. Также есть возможность увидеть близко нашу планету, луну, звезды, метеориты, окунуться и ощутить себя частицей громадного мироздания.</w:t>
      </w:r>
      <w:r w:rsidR="00C34BC4">
        <w:rPr>
          <w:rFonts w:ascii="Times New Roman" w:hAnsi="Times New Roman" w:cs="Times New Roman"/>
          <w:sz w:val="27"/>
          <w:szCs w:val="27"/>
        </w:rPr>
        <w:t xml:space="preserve"> </w:t>
      </w:r>
      <w:r w:rsidR="00C70570">
        <w:rPr>
          <w:rFonts w:ascii="Times New Roman" w:hAnsi="Times New Roman" w:cs="Times New Roman"/>
          <w:sz w:val="27"/>
          <w:szCs w:val="27"/>
        </w:rPr>
        <w:t xml:space="preserve"> 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Тематика видеофильмов мож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ет быть разнообразна. Основными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направлениями деятельности «Мобильного планетария» стали: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- Популяризация научных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знаний в области астрономии и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космонавтики (первичные представлени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 о космосе, Вселенной, планете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Земля).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- Совершенствование комплекс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а организационно-педагогических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условий экологического образования д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ошкольников (беседы о природных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явлениях, наблюдения, эксперименты).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- Организация досуго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вой деятельности развивающего и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воспитывающего характера</w:t>
      </w:r>
    </w:p>
    <w:p w:rsidR="00C70570" w:rsidRDefault="004B4F4D" w:rsidP="00C70570">
      <w:pPr>
        <w:spacing w:after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07072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 Интерактивная песочница</w:t>
      </w:r>
    </w:p>
    <w:p w:rsidR="00995CB7" w:rsidRDefault="00C34BC4" w:rsidP="00C70570">
      <w:pPr>
        <w:spacing w:after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Интерактивная песочница - э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то бокс с песком, оборудованный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компьютером, особыми сенсора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ми, проектором, с разработанным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программным обеспечением. Сенсор для определени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я глубины,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подключенный к компьютеру, замеряет р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асстояние до песка, специальная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программа обрабатывает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полученные от се</w:t>
      </w:r>
      <w:r w:rsidR="00995CB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нсора данные и подает проектору  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команды, каким цветом подсвечивать к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онкретный участок песочницы. На песок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проецируются настоящие текстуры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водных объектов, гор и других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поверхностей. Игры с песком - одна из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форм естественной деятельности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ребенка. Интерактивная песочница позв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оляет детям проявлять фантазию,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творить, создавать собственный мир. </w:t>
      </w:r>
    </w:p>
    <w:p w:rsidR="00C70570" w:rsidRDefault="00995CB7" w:rsidP="00C70570">
      <w:pPr>
        <w:spacing w:after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Д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ети с удовольствием «рисуют» на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песке в специальном режиме. Как изве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стно, теоретическая информация,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пусть даже в интерактивном виде, не в полн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ом объеме усваивается ребенком.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Но то, что сделано своими руками – это уже 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собственный опыт. Доказано, что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игра с песком позитивно влияет на эмоциональное состояние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детей, помогает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избавитьс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 от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психологических травм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, развивать фантазию, облегчить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функционирование психики. </w:t>
      </w:r>
    </w:p>
    <w:p w:rsidR="00C70570" w:rsidRDefault="00995CB7" w:rsidP="00C70570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Игры с 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песком дают возможность ребенку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proofErr w:type="gramStart"/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самовыражаться</w:t>
      </w:r>
      <w:proofErr w:type="spellEnd"/>
      <w:proofErr w:type="gramEnd"/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при этом быть самим собо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й. Они могут использоваться как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метод коррекционного воздействия при наличии эмоциональных нарушений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невротического характера, так и в ка</w:t>
      </w:r>
      <w:r w:rsidR="00C34B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честве вспомогательного 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метода,</w:t>
      </w:r>
      <w:r w:rsidR="00C34B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помогающего снижать напряжение и раз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вивать сенсомоторные навыки. </w:t>
      </w:r>
    </w:p>
    <w:p w:rsidR="00C70570" w:rsidRDefault="00995CB7" w:rsidP="00C70570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На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встречах «Минутки позитива» педагог-п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сихолог организует деятельность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детей, используя интерактивную пес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очницу как интерактивный стол и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непосредственно как песочницу. </w:t>
      </w:r>
    </w:p>
    <w:p w:rsidR="00C70570" w:rsidRDefault="00C70570" w:rsidP="00C70570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В пр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ограммном обеспечении песочницы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имеются обучающие игры по направлен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иям познание «Окружающий мир» и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«Развитие речи» для детей 3-7 лет.</w:t>
      </w:r>
    </w:p>
    <w:p w:rsidR="00995CB7" w:rsidRDefault="004B4F4D" w:rsidP="00C70570">
      <w:pPr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 </w:t>
      </w:r>
      <w:r w:rsidRPr="0007072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Конструкторы LEGO. Робототехника.</w:t>
      </w:r>
    </w:p>
    <w:p w:rsidR="00C70570" w:rsidRDefault="00C70570" w:rsidP="00C70570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Занятия робототехникой – это своеобразная тренировка навыков. На этом этапе уже можно увидеть будущих конструкторов и инженеров, которые так необходимы стране.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Программа «Робототехника в детск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ом саду» - не просто занятия по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конструированию, а мощный инновацион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ный образовательный инструмент.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Робототехника уже показала высокую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эффективность в воспитательном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процессе, она успешно решает проблему социальной адапта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ции детей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практически всех возрастных груп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п.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A93B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Освоение навыков </w:t>
      </w:r>
      <w:proofErr w:type="spellStart"/>
      <w:r w:rsidR="00A93BB5">
        <w:rPr>
          <w:rFonts w:ascii="Times New Roman" w:eastAsia="Times New Roman" w:hAnsi="Times New Roman" w:cs="Times New Roman"/>
          <w:sz w:val="27"/>
          <w:szCs w:val="27"/>
          <w:lang w:eastAsia="ru-RU"/>
        </w:rPr>
        <w:t>робото</w:t>
      </w:r>
      <w:proofErr w:type="spellEnd"/>
      <w:r w:rsidR="00A93B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="00A93BB5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proofErr w:type="gramEnd"/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онструирования дошкольнико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в происходит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в несколько этапов: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4B4F4D" w:rsidRPr="00C70570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На первом этапе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работы происход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ит знакомство с конструктором и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инструкциями по сборке, изучение технологии соединения деталей.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4B4F4D" w:rsidRPr="00C70570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На втором этапе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воспитатель с деть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ми собирает простые 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конструкции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образцу.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4B4F4D" w:rsidRPr="00C70570">
        <w:rPr>
          <w:rFonts w:ascii="Times New Roman" w:eastAsia="Times New Roman" w:hAnsi="Times New Roman" w:cs="Times New Roman"/>
          <w:b/>
          <w:i/>
          <w:sz w:val="27"/>
          <w:szCs w:val="27"/>
          <w:lang w:eastAsia="ru-RU"/>
        </w:rPr>
        <w:t>На третьем этапе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стоит за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дача познакомить детей с 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языком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программирования и пиктограммами, а т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акже правилами программирования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компьютерной среде. Это этап 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усовершенствования предложенных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раз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работчиками моделей, создание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рограммирование моделей с более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сложным поведение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м.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995CB7" w:rsidRDefault="00C70570" w:rsidP="00C70570">
      <w:pPr>
        <w:spacing w:after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Робототехника также испо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льзуется в рамках краткосрочных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образовательных практик. Два раза в недел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ю дети старших возрастных групп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(5-7 лет) занимаются робототех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никой. На занятиях они свободно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передвигаются по всему кабинету, не ограничиваются рамками сто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ла. Чтобы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в дальнейшем свободно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использовать э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лементы ЛЕГО, они изучают их на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ощупь, используют разные варианты скр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епления, привыкают к пестроте и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яркости этих волшебных кирпичиков, просто играют с ним.</w:t>
      </w:r>
      <w:r w:rsidR="004B4F4D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5. </w:t>
      </w:r>
      <w:r w:rsidR="004B4F4D" w:rsidRPr="0007072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Электронные конструкторы.</w:t>
      </w:r>
    </w:p>
    <w:p w:rsidR="00995CB7" w:rsidRDefault="004B4F4D" w:rsidP="00995CB7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Электронный конструктор 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Знаток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включает десятки элементов, из</w:t>
      </w:r>
      <w:r w:rsidR="00C34B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которых дети могут составлять электр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ические цепи. Соединяя по схеме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выключатели, лампочки, светодиоды,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электромотор и другие элементы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электроники, воспитанники собирают му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зыкальные звонки, сигнализацию,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вентилятор и многое другое. Простота 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соединения и ясность описания в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инструкции к электронному конструктору 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Знаток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C34B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позволяет собрать схемы 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даже ребенку пяти лет. Конструктор также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является и базой для различных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экспериментов и наблюдений. Дети собирают электронный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конструктор в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самостоятельной деятельности, ч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аще подгруппой под 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руководством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воспитателя. Занимаясь с электронным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конструктором, ребенок, какого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возраста он бы ни был, получает основны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е знания из области электрики и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электроники. В дальнейшем эти знания по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могут ребенку при изучении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физики в школе. Ведь теоретический к</w:t>
      </w:r>
      <w:r w:rsidR="00C34B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урс физики не будет для ребенка  </w:t>
      </w:r>
      <w:proofErr w:type="gramStart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занудной</w:t>
      </w:r>
      <w:proofErr w:type="gramEnd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абстракцией, а только доп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олнит и расставит по местам уже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имеющиеся практические знания. </w:t>
      </w:r>
    </w:p>
    <w:p w:rsidR="004B4F4D" w:rsidRPr="00070724" w:rsidRDefault="004B4F4D" w:rsidP="00995CB7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роме того, умение разобраться в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электрической схеме или понять принцип де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йствия электронного устройства,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обязательно пригодится ребенку во взрослой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жизни, даже если его профессия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будет связана с физикой.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995CB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Использование интерактивных техн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ологий в детском саду позволяет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развивать умение детей ориентироваться в информа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ционных потоках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окружающего мира, овладевать п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рактическими способами работы с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информацией, развивать умения, позволя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ющие обмениваться информацией с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34BC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помощью современных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технических средств.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C705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Интерактивные и мультимедийны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е средства позволяют перейти от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объяснительно-иллюстративного спос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оба обучения к 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деятельностному</w:t>
      </w:r>
      <w:proofErr w:type="spellEnd"/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получить опыт, при котором ребенок стан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овится активным субъектом, а не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пассивным объектом педагогического в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оздействия. Ребенок приобретает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опыт практической деятельности в рамках основных направлений ФГОС на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основе создания избыточной образовательной и предметно-</w:t>
      </w:r>
      <w:r w:rsidR="006979CC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развивающей</w:t>
      </w:r>
      <w:r w:rsidR="00274110"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среды.</w:t>
      </w:r>
    </w:p>
    <w:p w:rsidR="004B4F4D" w:rsidRPr="00070724" w:rsidRDefault="00C70570" w:rsidP="00070724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</w:t>
      </w:r>
      <w:r w:rsidR="004B4F4D" w:rsidRPr="00070724">
        <w:rPr>
          <w:rFonts w:ascii="Times New Roman" w:hAnsi="Times New Roman" w:cs="Times New Roman"/>
          <w:sz w:val="27"/>
          <w:szCs w:val="27"/>
        </w:rPr>
        <w:t>Анализ признаков, уровней, функций, методов, форм реализации</w:t>
      </w:r>
      <w:r w:rsidR="00274110" w:rsidRPr="00070724">
        <w:rPr>
          <w:rFonts w:ascii="Times New Roman" w:hAnsi="Times New Roman" w:cs="Times New Roman"/>
          <w:sz w:val="27"/>
          <w:szCs w:val="27"/>
        </w:rPr>
        <w:t xml:space="preserve"> </w:t>
      </w:r>
      <w:r w:rsidR="004B4F4D" w:rsidRPr="00070724">
        <w:rPr>
          <w:rFonts w:ascii="Times New Roman" w:hAnsi="Times New Roman" w:cs="Times New Roman"/>
          <w:sz w:val="27"/>
          <w:szCs w:val="27"/>
        </w:rPr>
        <w:t>интерактивных технологий дает основание считать, что интерактивные</w:t>
      </w:r>
      <w:r w:rsidR="00274110" w:rsidRPr="00070724">
        <w:rPr>
          <w:rFonts w:ascii="Times New Roman" w:hAnsi="Times New Roman" w:cs="Times New Roman"/>
          <w:sz w:val="27"/>
          <w:szCs w:val="27"/>
        </w:rPr>
        <w:t xml:space="preserve"> </w:t>
      </w:r>
      <w:r w:rsidR="004B4F4D" w:rsidRPr="00070724">
        <w:rPr>
          <w:rFonts w:ascii="Times New Roman" w:hAnsi="Times New Roman" w:cs="Times New Roman"/>
          <w:sz w:val="27"/>
          <w:szCs w:val="27"/>
        </w:rPr>
        <w:lastRenderedPageBreak/>
        <w:t>технологии — система способов организации взаимодействия педагога и</w:t>
      </w:r>
      <w:r w:rsidR="00274110" w:rsidRPr="00070724">
        <w:rPr>
          <w:rFonts w:ascii="Times New Roman" w:hAnsi="Times New Roman" w:cs="Times New Roman"/>
          <w:sz w:val="27"/>
          <w:szCs w:val="27"/>
        </w:rPr>
        <w:t xml:space="preserve"> </w:t>
      </w:r>
      <w:r w:rsidR="004B4F4D" w:rsidRPr="00070724">
        <w:rPr>
          <w:rFonts w:ascii="Times New Roman" w:hAnsi="Times New Roman" w:cs="Times New Roman"/>
          <w:sz w:val="27"/>
          <w:szCs w:val="27"/>
        </w:rPr>
        <w:t>учащихся, гарантирующая педагогически эффективное познавательное</w:t>
      </w:r>
      <w:r w:rsidR="004B4F4D" w:rsidRPr="00070724">
        <w:rPr>
          <w:rFonts w:ascii="Times New Roman" w:hAnsi="Times New Roman" w:cs="Times New Roman"/>
          <w:sz w:val="27"/>
          <w:szCs w:val="27"/>
        </w:rPr>
        <w:br/>
        <w:t>общение, в результате которого создаются условия для переживания</w:t>
      </w:r>
      <w:r w:rsidR="00274110" w:rsidRPr="00070724">
        <w:rPr>
          <w:rFonts w:ascii="Times New Roman" w:hAnsi="Times New Roman" w:cs="Times New Roman"/>
          <w:sz w:val="27"/>
          <w:szCs w:val="27"/>
        </w:rPr>
        <w:t xml:space="preserve"> </w:t>
      </w:r>
      <w:r w:rsidR="004B4F4D" w:rsidRPr="00070724">
        <w:rPr>
          <w:rFonts w:ascii="Times New Roman" w:hAnsi="Times New Roman" w:cs="Times New Roman"/>
          <w:sz w:val="27"/>
          <w:szCs w:val="27"/>
        </w:rPr>
        <w:t>учащимися ситуации успеха в учебной деятельности</w:t>
      </w:r>
      <w:r w:rsidR="00274110" w:rsidRPr="00070724">
        <w:rPr>
          <w:rFonts w:ascii="Times New Roman" w:hAnsi="Times New Roman" w:cs="Times New Roman"/>
          <w:sz w:val="27"/>
          <w:szCs w:val="27"/>
        </w:rPr>
        <w:t>.</w:t>
      </w:r>
    </w:p>
    <w:p w:rsidR="00070724" w:rsidRPr="00070724" w:rsidRDefault="00070724" w:rsidP="00070724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070724" w:rsidRPr="00070724" w:rsidRDefault="00070724" w:rsidP="00070724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070724" w:rsidRPr="00070724" w:rsidRDefault="00070724" w:rsidP="00070724">
      <w:pPr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7072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Литература</w:t>
      </w:r>
    </w:p>
    <w:p w:rsidR="00070724" w:rsidRPr="00070724" w:rsidRDefault="00070724" w:rsidP="00C70570">
      <w:pPr>
        <w:spacing w:after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1. Беспалько, В.П. Образование и обучение с участием компьютеро</w:t>
      </w:r>
      <w:proofErr w:type="gramStart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в[</w:t>
      </w:r>
      <w:proofErr w:type="gramEnd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Текст] / </w:t>
      </w:r>
      <w:proofErr w:type="spellStart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В.Беспалько</w:t>
      </w:r>
      <w:proofErr w:type="spellEnd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. - М.</w:t>
      </w:r>
      <w:proofErr w:type="gramStart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:</w:t>
      </w:r>
      <w:proofErr w:type="gramEnd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Бином, 2005. - 349 с.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2. Горячев, А.В. О понятии Информационная грамотность: Информатика и образование [Текст] / А.В. Горячев. - М., 2001. - 369 с.90</w:t>
      </w:r>
    </w:p>
    <w:p w:rsidR="00070724" w:rsidRPr="00070724" w:rsidRDefault="00070724" w:rsidP="00C70570">
      <w:pPr>
        <w:spacing w:after="0"/>
        <w:rPr>
          <w:rFonts w:ascii="Times New Roman" w:hAnsi="Times New Roman" w:cs="Times New Roman"/>
          <w:sz w:val="27"/>
          <w:szCs w:val="27"/>
        </w:rPr>
      </w:pP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3. Калягин, И.Н. Новые информационные технологии и учебная техника [Текст] / И.Н. Калягин. М.: Высшее образование в России, - 2003. - 289 с.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4. </w:t>
      </w:r>
      <w:proofErr w:type="spellStart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Кашлев</w:t>
      </w:r>
      <w:proofErr w:type="spellEnd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, С.С. Интерактивные методы обучения [Текст] : учеб</w:t>
      </w:r>
      <w:proofErr w:type="gramStart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.-</w:t>
      </w:r>
      <w:proofErr w:type="spellStart"/>
      <w:proofErr w:type="gramEnd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метод.пособие</w:t>
      </w:r>
      <w:proofErr w:type="spellEnd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/ </w:t>
      </w:r>
      <w:proofErr w:type="spellStart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С.С.Кашлев</w:t>
      </w:r>
      <w:proofErr w:type="spellEnd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-2-е изд. - Минск: </w:t>
      </w:r>
      <w:proofErr w:type="spellStart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ТетраСистемс</w:t>
      </w:r>
      <w:proofErr w:type="spellEnd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, - 2013. - 224 с.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5. </w:t>
      </w:r>
      <w:proofErr w:type="spellStart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Левитес</w:t>
      </w:r>
      <w:proofErr w:type="spellEnd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, Д. Г. Практика обучения: образовательные технологи</w:t>
      </w:r>
      <w:proofErr w:type="gramStart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и[</w:t>
      </w:r>
      <w:proofErr w:type="gramEnd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Текст] / Д.Г. </w:t>
      </w:r>
      <w:proofErr w:type="spellStart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Левитес</w:t>
      </w:r>
      <w:proofErr w:type="spellEnd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. - М., 2004. - 258 с.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6. Мясоед, Т. А. Интерактивные технологии обучения [Текст]: </w:t>
      </w:r>
      <w:proofErr w:type="spellStart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Спец</w:t>
      </w:r>
      <w:proofErr w:type="gramStart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.с</w:t>
      </w:r>
      <w:proofErr w:type="gramEnd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еминар</w:t>
      </w:r>
      <w:proofErr w:type="spellEnd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для учителей / Т. А. Мясоед. - М., 2004. - 346 с.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7. Попова, Н.Е., Рожкова, О.В. Подходы к использованию интерактивных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технологий в дошкольных образовательных организациях [Текст]: /</w:t>
      </w:r>
      <w:proofErr w:type="spellStart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Н.Е.Попова</w:t>
      </w:r>
      <w:proofErr w:type="spellEnd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О.В.Рожкова</w:t>
      </w:r>
      <w:proofErr w:type="spellEnd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// </w:t>
      </w:r>
      <w:proofErr w:type="spellStart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Fundamentalis</w:t>
      </w:r>
      <w:proofErr w:type="spellEnd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scientiam</w:t>
      </w:r>
      <w:proofErr w:type="spellEnd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Madrid</w:t>
      </w:r>
      <w:proofErr w:type="spellEnd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Spain</w:t>
      </w:r>
      <w:proofErr w:type="spellEnd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2018. -С.35-40.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8. Роберт, И.В. Информационные технологии в науке и образовании [Текст] / И.В. Роберт. - М.</w:t>
      </w:r>
      <w:proofErr w:type="gramStart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:</w:t>
      </w:r>
      <w:proofErr w:type="gramEnd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Школа-Пресс, 2002. - 429 с.</w:t>
      </w:r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9.. Федеральный закон от 29.12.2012 N 273-ФЗ (ред. от 29.12.2017) «Об образовании в Российской Федерации» [Электронный ресурс]:</w:t>
      </w:r>
      <w:proofErr w:type="spellStart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http</w:t>
      </w:r>
      <w:proofErr w:type="spellEnd"/>
      <w:r w:rsidRPr="00070724">
        <w:rPr>
          <w:rFonts w:ascii="Times New Roman" w:eastAsia="Times New Roman" w:hAnsi="Times New Roman" w:cs="Times New Roman"/>
          <w:sz w:val="27"/>
          <w:szCs w:val="27"/>
          <w:lang w:eastAsia="ru-RU"/>
        </w:rPr>
        <w:t>://www.consultant.ru, (дата обращения: 21.03.2018</w:t>
      </w:r>
    </w:p>
    <w:p w:rsidR="00070724" w:rsidRPr="00070724" w:rsidRDefault="00070724" w:rsidP="00C70570">
      <w:pPr>
        <w:spacing w:after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sectPr w:rsidR="00070724" w:rsidRPr="00070724" w:rsidSect="00A93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43D6C"/>
    <w:multiLevelType w:val="hybridMultilevel"/>
    <w:tmpl w:val="46965108"/>
    <w:lvl w:ilvl="0" w:tplc="59E03C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6417FD"/>
    <w:multiLevelType w:val="hybridMultilevel"/>
    <w:tmpl w:val="10247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105F0E"/>
    <w:multiLevelType w:val="hybridMultilevel"/>
    <w:tmpl w:val="EA4AA10C"/>
    <w:lvl w:ilvl="0" w:tplc="59E03C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707"/>
    <w:rsid w:val="000276BD"/>
    <w:rsid w:val="00070724"/>
    <w:rsid w:val="00274110"/>
    <w:rsid w:val="004B4F4D"/>
    <w:rsid w:val="006979CC"/>
    <w:rsid w:val="008500D3"/>
    <w:rsid w:val="0085399F"/>
    <w:rsid w:val="00995CB7"/>
    <w:rsid w:val="00A93BB5"/>
    <w:rsid w:val="00BB6707"/>
    <w:rsid w:val="00C34BC4"/>
    <w:rsid w:val="00C70570"/>
    <w:rsid w:val="00CB5D74"/>
    <w:rsid w:val="00DF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6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6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8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2445</Words>
  <Characters>13937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4</cp:revision>
  <dcterms:created xsi:type="dcterms:W3CDTF">2023-05-21T12:14:00Z</dcterms:created>
  <dcterms:modified xsi:type="dcterms:W3CDTF">2023-08-24T12:29:00Z</dcterms:modified>
</cp:coreProperties>
</file>