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89638" w14:textId="77777777" w:rsidR="009402C7" w:rsidRDefault="009402C7" w:rsidP="000A04E9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</w:t>
      </w:r>
      <w:r w:rsidRPr="00CE01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азвити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CE01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речи детей раннего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дошкольного </w:t>
      </w:r>
      <w:r w:rsidRPr="00CE01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возраста </w:t>
      </w:r>
    </w:p>
    <w:p w14:paraId="05D7D596" w14:textId="2BCF3219" w:rsidR="009402C7" w:rsidRDefault="009402C7" w:rsidP="000A04E9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E01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средствами малых фольклорных форм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14:paraId="2A81F882" w14:textId="77777777" w:rsidR="009402C7" w:rsidRDefault="009402C7" w:rsidP="000A04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274C78" w14:textId="77777777" w:rsidR="009402C7" w:rsidRPr="009402C7" w:rsidRDefault="009402C7" w:rsidP="000A04E9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proofErr w:type="spellStart"/>
      <w:r w:rsidRPr="009402C7">
        <w:rPr>
          <w:rFonts w:ascii="Times New Roman" w:hAnsi="Times New Roman" w:cs="Times New Roman"/>
          <w:bCs/>
          <w:i/>
          <w:iCs/>
          <w:sz w:val="28"/>
          <w:szCs w:val="28"/>
        </w:rPr>
        <w:t>Догадова</w:t>
      </w:r>
      <w:proofErr w:type="spellEnd"/>
      <w:r w:rsidRPr="009402C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Наталия Владимировна, </w:t>
      </w:r>
    </w:p>
    <w:p w14:paraId="19AD8F1B" w14:textId="48DCFBB7" w:rsidR="009402C7" w:rsidRDefault="009402C7" w:rsidP="000A04E9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9402C7">
        <w:rPr>
          <w:rFonts w:ascii="Times New Roman" w:hAnsi="Times New Roman" w:cs="Times New Roman"/>
          <w:bCs/>
          <w:i/>
          <w:iCs/>
          <w:sz w:val="28"/>
          <w:szCs w:val="28"/>
        </w:rPr>
        <w:t>Воспитатель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,</w:t>
      </w:r>
    </w:p>
    <w:p w14:paraId="60B18966" w14:textId="364F71C2" w:rsidR="009402C7" w:rsidRDefault="009402C7" w:rsidP="000A04E9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МАДОУ ДС №15 «Солнышко»,</w:t>
      </w:r>
    </w:p>
    <w:p w14:paraId="6E665AD5" w14:textId="50AE9BA4" w:rsidR="009402C7" w:rsidRPr="009402C7" w:rsidRDefault="009402C7" w:rsidP="000A04E9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г.</w:t>
      </w:r>
      <w:r w:rsidR="000A04E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Нижневартовск</w:t>
      </w:r>
    </w:p>
    <w:p w14:paraId="04722855" w14:textId="565014F4" w:rsidR="009402C7" w:rsidRDefault="009402C7" w:rsidP="000A04E9">
      <w:pPr>
        <w:shd w:val="clear" w:color="auto" w:fill="FFFFFF"/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5E8D4656" w14:textId="77777777" w:rsidR="00005983" w:rsidRDefault="0093615D" w:rsidP="000A04E9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A2030A" w:rsidRPr="003361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Ранний возраст – это период активного усвоения ребёнком разговорного языка, становления и развития всех сторон речи: фонетической, лексической, грамматической. </w:t>
      </w:r>
    </w:p>
    <w:p w14:paraId="09940CD2" w14:textId="123E4933" w:rsidR="00005983" w:rsidRPr="00005983" w:rsidRDefault="00005983" w:rsidP="000A04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59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Грамотная, эмоционально насыщенная речь является одним из залогов успешности человека в современном мире. Она позволит быстро и легко находить общий язык с любыми людьми, органично вписаться в любой коллектив. </w:t>
      </w:r>
    </w:p>
    <w:p w14:paraId="434E0F72" w14:textId="74D87B93" w:rsidR="00005983" w:rsidRPr="0033614B" w:rsidRDefault="00005983" w:rsidP="000A04E9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3614B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Изучив многолетний опыт работы с детьми младшего возраста, позволяет утверждать, что количество детей, поступающих в дошкольное учреждение с низким уровнем речевого развития, не соответствующим возрастным показателям ежегодно увеличивается. Сложившаяся ситуация вызвана рядом причин:</w:t>
      </w:r>
    </w:p>
    <w:p w14:paraId="24B350DF" w14:textId="77777777" w:rsidR="00005983" w:rsidRPr="0033614B" w:rsidRDefault="00005983" w:rsidP="000A04E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61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Большая часть родителей недостаточно знакома с возрастными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</w:t>
      </w:r>
      <w:r w:rsidRPr="0033614B">
        <w:rPr>
          <w:rFonts w:ascii="Times New Roman" w:eastAsia="Times New Roman" w:hAnsi="Times New Roman" w:cs="Times New Roman"/>
          <w:color w:val="000000"/>
          <w:sz w:val="28"/>
          <w:szCs w:val="28"/>
        </w:rPr>
        <w:t>ями речевого развития детей.</w:t>
      </w:r>
    </w:p>
    <w:p w14:paraId="0E32474B" w14:textId="77777777" w:rsidR="00005983" w:rsidRPr="0033614B" w:rsidRDefault="00005983" w:rsidP="000A04E9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61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Пассивное отношение родителей к проблемам речевого развития именно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раннем</w:t>
      </w:r>
      <w:r w:rsidRPr="003361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возрасте, многие из родителей не замечают отставания своего ребенка в речевом развитии, связывая это с индивидуальными особенностям малыша.</w:t>
      </w:r>
    </w:p>
    <w:p w14:paraId="39E5B847" w14:textId="77777777" w:rsidR="00005983" w:rsidRPr="0033614B" w:rsidRDefault="00005983" w:rsidP="000A04E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614B">
        <w:rPr>
          <w:rFonts w:ascii="Times New Roman" w:eastAsia="Times New Roman" w:hAnsi="Times New Roman" w:cs="Times New Roman"/>
          <w:color w:val="000000"/>
          <w:sz w:val="28"/>
          <w:szCs w:val="28"/>
        </w:rPr>
        <w:t>Очень часто родители используют для речевого развития сложный и непонятный детям игровой и дидактический материал.</w:t>
      </w:r>
    </w:p>
    <w:p w14:paraId="3CDB3FD4" w14:textId="77777777" w:rsidR="00005983" w:rsidRDefault="00005983" w:rsidP="000A04E9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3614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Родители разучились разговаривать с детьми. При общении с ними редко </w:t>
      </w:r>
      <w:r w:rsidRPr="003361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используют </w:t>
      </w:r>
      <w:r w:rsidRPr="0033614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потешки, поговорки и пословицы, а ведь в них заключается суть разрешения любого конфликта. </w:t>
      </w:r>
    </w:p>
    <w:p w14:paraId="422C7F28" w14:textId="77777777" w:rsidR="00005983" w:rsidRPr="0033614B" w:rsidRDefault="00005983" w:rsidP="000A04E9">
      <w:pPr>
        <w:pStyle w:val="a3"/>
        <w:tabs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</w:r>
      <w:r w:rsidRPr="0033614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Устное народное творчество обладает удивительной способностью пробуждать в людях доброе начало. </w:t>
      </w:r>
      <w:r w:rsidRPr="003361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Использование</w:t>
      </w:r>
      <w:r w:rsidRPr="0033614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разговоре с детьми устного народного фольклора, создает уникальные условия для </w:t>
      </w:r>
      <w:r w:rsidRPr="003361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развития речи</w:t>
      </w:r>
      <w:r w:rsidRPr="0033614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мышления </w:t>
      </w:r>
      <w:r w:rsidRPr="003361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</w:t>
      </w:r>
      <w:r w:rsidRPr="0033614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мотивации поведения, накопления положительного морального опыта в межличностных отношениях. Отсутствие эпитетов, сравнений, образных выражений обедняет, упрощает речь, превращает её в маловыразительную, скучную однообразную и малоприятную. Без яркости и красочности речь бледнеет, тускнеет.</w:t>
      </w:r>
    </w:p>
    <w:p w14:paraId="0FBC896B" w14:textId="77777777" w:rsidR="00005983" w:rsidRPr="00005983" w:rsidRDefault="00005983" w:rsidP="000A04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059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Решая эту проблему, педагоги настоящего, как и педагоги прошлого, обратили особое внимание на народную педагогику. </w:t>
      </w:r>
    </w:p>
    <w:p w14:paraId="6C6DC496" w14:textId="77777777" w:rsidR="00005983" w:rsidRPr="00005983" w:rsidRDefault="00005983" w:rsidP="000A04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Л.Н. Толстой писал «Народ заботливо сопровождал поэтическим словом каждый этап жизни ребенка, все стороны его развития. Это целая система традиционных правил, принципов, с помощью которых воспитывается ребенок в семье. Стержнем этой системы было и остается устное народное творчество, передаваемое из века в век, из семьи в семью».</w:t>
      </w:r>
    </w:p>
    <w:p w14:paraId="7A5FF35B" w14:textId="5BB1BC89" w:rsidR="00005983" w:rsidRPr="00005983" w:rsidRDefault="00005983" w:rsidP="000A04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Н.К. Крупская выделяла принцип народности воспитания в процессе овладения родной речью. Большое значение придавала развитию речи детей в семье, особенно в процессе общения матери с ребенком, она обращала внимание на то, что «материнский язык служит ему орудием выражения себя, своих мыслей, своих настроений».</w:t>
      </w:r>
    </w:p>
    <w:p w14:paraId="12AF56BD" w14:textId="77777777" w:rsidR="00005983" w:rsidRDefault="00005983" w:rsidP="000A04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983">
        <w:rPr>
          <w:rFonts w:ascii="Times New Roman" w:hAnsi="Times New Roman" w:cs="Times New Roman"/>
          <w:color w:val="000000"/>
          <w:sz w:val="28"/>
          <w:szCs w:val="28"/>
        </w:rPr>
        <w:t>Таким образом, педагоги и психологи прошлого, как и педагоги, психологи настоящего считают, что народная педагогика и ее средство русский народный фольклор таит огромные дидактические возможности. Они отмечают, что знакомство с народными произведениями обогащает чувства и речь малышей, формирует отношение к окружающему миру, играет неоценимую роль в нравственном и речевом развитии.</w:t>
      </w:r>
    </w:p>
    <w:p w14:paraId="67989C3D" w14:textId="365E5CF9" w:rsidR="00005983" w:rsidRDefault="00A2030A" w:rsidP="000A04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3614B">
        <w:rPr>
          <w:rFonts w:ascii="Times New Roman" w:eastAsia="Times New Roman" w:hAnsi="Times New Roman" w:cs="Times New Roman"/>
          <w:color w:val="000000"/>
          <w:sz w:val="28"/>
          <w:szCs w:val="28"/>
        </w:rPr>
        <w:t>Сложившаяся ситуация побудила к поиску оптимальных средств речевого развития именно в раннем возрасте. Для этого я решила использовать произведения русского фольклора, как наиболее простой и доступный для восприятия детьми материал.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3614B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Фольклор</w:t>
      </w:r>
      <w:r w:rsidRPr="0033614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помогает овладеть речью как </w:t>
      </w:r>
      <w:r w:rsidRPr="0033614B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средством общения</w:t>
      </w:r>
      <w:r w:rsidRPr="0033614B">
        <w:rPr>
          <w:rFonts w:ascii="Times New Roman" w:eastAsia="Times New Roman" w:hAnsi="Times New Roman" w:cs="Times New Roman"/>
          <w:color w:val="111111"/>
          <w:sz w:val="28"/>
          <w:szCs w:val="28"/>
        </w:rPr>
        <w:t>, и является носителем культурных традиций народа.</w:t>
      </w:r>
      <w:r w:rsid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33614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Слово </w:t>
      </w:r>
      <w:r w:rsidRPr="0033614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«</w:t>
      </w:r>
      <w:r w:rsidRPr="0033614B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</w:rPr>
        <w:t>фольклор</w:t>
      </w:r>
      <w:r w:rsidRPr="0033614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»</w:t>
      </w:r>
      <w:r w:rsidRPr="0033614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 буквальном переводе с английского означает народная мудрость. В </w:t>
      </w:r>
      <w:r w:rsidRPr="0033614B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фольклоре воплощены воззрения</w:t>
      </w:r>
      <w:r w:rsidRPr="0033614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идеалы и стремления народа, его поэтическая фантазия, богатейший мир мыслей, чувств, переживаний, протест против эксплуатации и гнета, мечты о справедливости и счастье. </w:t>
      </w:r>
    </w:p>
    <w:p w14:paraId="6E4771E9" w14:textId="6049514B" w:rsidR="000A04E9" w:rsidRPr="000A04E9" w:rsidRDefault="00005983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ab/>
      </w:r>
      <w:r w:rsidR="000A04E9"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У наших предков в ходу были песенки с воспитательным значением: потешки, </w:t>
      </w:r>
      <w:proofErr w:type="spellStart"/>
      <w:r w:rsidR="000A04E9"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пестушки</w:t>
      </w:r>
      <w:proofErr w:type="spellEnd"/>
      <w:r w:rsidR="000A04E9"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 прибаутки. Современные родители могут смело включать их в свой арсенал. </w:t>
      </w:r>
      <w:proofErr w:type="spellStart"/>
      <w:r w:rsidR="000A04E9"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Пестушки</w:t>
      </w:r>
      <w:proofErr w:type="spellEnd"/>
      <w:r w:rsidR="000A04E9"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наши прабабушки и бабушки использовали как сопровождение для зарядки внучонка после сна. Малышу нужно было взбодриться, скинуть остатки сна. Вот, например, </w:t>
      </w:r>
      <w:proofErr w:type="spellStart"/>
      <w:r w:rsidR="000A04E9"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пестушка</w:t>
      </w:r>
      <w:proofErr w:type="spellEnd"/>
      <w:r w:rsidR="000A04E9"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14:paraId="38F072F2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Потягушеньки</w:t>
      </w:r>
      <w:proofErr w:type="spellEnd"/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proofErr w:type="spellStart"/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порастушеньки</w:t>
      </w:r>
      <w:proofErr w:type="spellEnd"/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</w:p>
    <w:p w14:paraId="7B768354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Поперек </w:t>
      </w:r>
      <w:proofErr w:type="spellStart"/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толстунюшки</w:t>
      </w:r>
      <w:proofErr w:type="spellEnd"/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</w:p>
    <w:p w14:paraId="0C99306B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А в ножки </w:t>
      </w:r>
      <w:proofErr w:type="spellStart"/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ходюнюшки</w:t>
      </w:r>
      <w:proofErr w:type="spellEnd"/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</w:p>
    <w:p w14:paraId="6BE338EF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А в роток говорок,</w:t>
      </w:r>
    </w:p>
    <w:p w14:paraId="070C0E48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А в голову </w:t>
      </w:r>
      <w:proofErr w:type="spellStart"/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разумок</w:t>
      </w:r>
      <w:proofErr w:type="spellEnd"/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».</w:t>
      </w:r>
    </w:p>
    <w:p w14:paraId="4FB80325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И сегодня можно использовать эти </w:t>
      </w:r>
      <w:proofErr w:type="spellStart"/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пестушки</w:t>
      </w:r>
      <w:proofErr w:type="spellEnd"/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. Проговаривая их, нужно поглаживать ребеночка вдоль тельца. Это своеобразный массаж перед зарядкой. Для поднятия тонуса малыша можно подбрасывать на коленях со словами:</w:t>
      </w:r>
    </w:p>
    <w:p w14:paraId="5A75A7D4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Поехали, поехали!</w:t>
      </w:r>
    </w:p>
    <w:p w14:paraId="6EB44967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С орехами, с орехами,</w:t>
      </w:r>
    </w:p>
    <w:p w14:paraId="1570E902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С калачами, с калачами!</w:t>
      </w:r>
    </w:p>
    <w:p w14:paraId="27A7BD7B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Поскакали, поскакали!</w:t>
      </w:r>
    </w:p>
    <w:p w14:paraId="691CE3A9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Вприпрыжечку, вприпрыжечку!</w:t>
      </w:r>
    </w:p>
    <w:p w14:paraId="1456AB48" w14:textId="6953D886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По кочкам, по кочкам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-</w:t>
      </w: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бух в ямку!</w:t>
      </w:r>
    </w:p>
    <w:p w14:paraId="77BAADB4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Знакомый всем с детства приговор при ушибах дошел к нам из глубокой древности: «У лисы боли, у волка боли, у (имя) боль на березу в лес улети» — та же </w:t>
      </w:r>
      <w:proofErr w:type="spellStart"/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пестушка</w:t>
      </w:r>
      <w:proofErr w:type="spellEnd"/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Как ни странно, она действительно снимает болевые ощущения от ушиба. Чтобы первые шаги для малыша не были страшными, чтобы ему было весело шагать, можно использовать следующую </w:t>
      </w:r>
      <w:proofErr w:type="spellStart"/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пестушку</w:t>
      </w:r>
      <w:proofErr w:type="spellEnd"/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14:paraId="3F113468" w14:textId="62E3E472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Большие ноги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, ш</w:t>
      </w: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ли по дороге:</w:t>
      </w:r>
    </w:p>
    <w:p w14:paraId="12144982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Топ-топ-топ, топ-топ-топ.</w:t>
      </w:r>
    </w:p>
    <w:p w14:paraId="6105C079" w14:textId="4070A44F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Маленькие ножки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бежали по дорожке:</w:t>
      </w:r>
    </w:p>
    <w:p w14:paraId="3D1FF9B1" w14:textId="6B3E634C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Топ-топ-топ-топ-топ,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т</w:t>
      </w: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оп-топ-топ-топ-топ.</w:t>
      </w:r>
    </w:p>
    <w:p w14:paraId="316A0DEC" w14:textId="33AB82B8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Потешки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-</w:t>
      </w: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небольшие стихотворные приговоры, с определенным ритмом, с определенной ситуацией, песенки к первым играм и забавам с пальцами, ручками, ножками. С их помощью малыш усваивает определенные движения, упражнения. Самые известные потешки: «Ладушки-ладушки», «Сорока, сорока». С помощью потешек, как и с помощью колыбельных, малыш усваивает новые слова, заучивает их, общается с другими людьми, учится выражать свои эмоции. Через потешки, как и через колыбельные, малыш получает первые уроки воспитания. Что хорошо, что плохо, что должен делать малыш, а чего делать не следует. Например, известна такая потешка:</w:t>
      </w:r>
    </w:p>
    <w:p w14:paraId="6DAB54B6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Сорока-сорока</w:t>
      </w:r>
    </w:p>
    <w:p w14:paraId="60DDBD21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Кашу варила,</w:t>
      </w:r>
    </w:p>
    <w:p w14:paraId="35AD944C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Деток кормила:</w:t>
      </w:r>
    </w:p>
    <w:p w14:paraId="5F1F045E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«Идите, детки, кашу есть.</w:t>
      </w:r>
    </w:p>
    <w:p w14:paraId="43F78568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Этому на ложке,</w:t>
      </w:r>
    </w:p>
    <w:p w14:paraId="09C5B8E8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Этому на поварешке,</w:t>
      </w:r>
    </w:p>
    <w:p w14:paraId="015352C2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Этому — весь горшок.</w:t>
      </w:r>
    </w:p>
    <w:p w14:paraId="749A91F9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А этому — ничего нет:</w:t>
      </w:r>
    </w:p>
    <w:p w14:paraId="68DEF1D2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Ты круп не драл,</w:t>
      </w:r>
    </w:p>
    <w:p w14:paraId="4BEFEE1D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Дрова не рубил,</w:t>
      </w:r>
    </w:p>
    <w:p w14:paraId="4E8EACCB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Воду не носил,</w:t>
      </w:r>
    </w:p>
    <w:p w14:paraId="5287D4EA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Кашу не давил».</w:t>
      </w:r>
    </w:p>
    <w:p w14:paraId="5C380170" w14:textId="2E5FF6D4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 простых словах этой потешки заложено большое количество информации. Например, «мало» и «много»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-</w:t>
      </w: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понятия о количестве, представление о том, как варится кашка. Дается первый урок морали: работящие люди получают награду за старание, а ленивых ждет наказание. При чтении потешек и </w:t>
      </w:r>
      <w:proofErr w:type="spellStart"/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пестушек</w:t>
      </w:r>
      <w:proofErr w:type="spellEnd"/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слова нужно произносить четко и ясно, бодрым тоном, чтобы малышу было все понятно и легко запоминалось, чтобы он мог почувствовать ритм.</w:t>
      </w:r>
    </w:p>
    <w:p w14:paraId="5BE5C15C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Прибаутки подходят для детей более старшего возраста, к 2-3 годам запас слов у малыша достаточный, для того чтобы понять смысл этих смешных коротких рассказов, стишков. Они отличаются от потешек тем, что не сопровождаются определенными игровыми действиями. С помощью прибаутки родители могут развивать воображение и фантазию малыша, потому что они очень часто содержат сказочные сюжеты, мифических персонажей. Птицы здесь играют на трубе, насекомые колют дрова, кошки вышивают полотенца, козы собирает орехи и т. д. Например, вот такая:</w:t>
      </w:r>
    </w:p>
    <w:p w14:paraId="2E39579E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Кошка в лукошке рубашки шьет.</w:t>
      </w:r>
    </w:p>
    <w:p w14:paraId="68E308C2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У нашей кошки</w:t>
      </w:r>
    </w:p>
    <w:p w14:paraId="68D3FBCD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Три сдобные лепешки,</w:t>
      </w:r>
    </w:p>
    <w:p w14:paraId="276FD4F2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А кот на печи сухари </w:t>
      </w:r>
      <w:proofErr w:type="spellStart"/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толкет</w:t>
      </w:r>
      <w:proofErr w:type="spellEnd"/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14:paraId="084909DB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А у нашего кота</w:t>
      </w:r>
    </w:p>
    <w:p w14:paraId="750BC40A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Три погреба молока.</w:t>
      </w:r>
    </w:p>
    <w:p w14:paraId="63F4BBD6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Другие прибаутки используют в качестве оценки поступков малыша, в качестве похвалы. Например, очень известна такая прибаутка:</w:t>
      </w:r>
    </w:p>
    <w:p w14:paraId="5527654E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Наша доченька в дому,</w:t>
      </w:r>
    </w:p>
    <w:p w14:paraId="6366533A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Что оладушек в меду,</w:t>
      </w:r>
    </w:p>
    <w:p w14:paraId="6793B581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Что оладушек в меду,</w:t>
      </w:r>
    </w:p>
    <w:p w14:paraId="28A7031C" w14:textId="77777777" w:rsidR="000A04E9" w:rsidRPr="000A04E9" w:rsidRDefault="000A04E9" w:rsidP="000A04E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A04E9">
        <w:rPr>
          <w:rFonts w:ascii="Times New Roman" w:eastAsia="Times New Roman" w:hAnsi="Times New Roman" w:cs="Times New Roman"/>
          <w:color w:val="111111"/>
          <w:sz w:val="28"/>
          <w:szCs w:val="28"/>
        </w:rPr>
        <w:t>Сладко яблочко в саду.</w:t>
      </w:r>
    </w:p>
    <w:p w14:paraId="42E8FCCA" w14:textId="726C8CA6" w:rsidR="00B00B1B" w:rsidRPr="00B00B1B" w:rsidRDefault="00B00B1B" w:rsidP="000A04E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B00B1B">
        <w:rPr>
          <w:rFonts w:ascii="Times New Roman" w:hAnsi="Times New Roman" w:cs="Times New Roman"/>
          <w:bCs/>
          <w:sz w:val="28"/>
          <w:szCs w:val="28"/>
        </w:rPr>
        <w:t xml:space="preserve">Ценность фольклора заключается в том, что с его помощью взрослый легко устанавливает с ребенком эмоциональный контакт, обогащает чувства и речь ребенка, формирует отношение к окружающему миру, т.е. играет полноценную роль во всестороннем развитии. Произведения устного народного творчества имеют огромное познавательное и воспитательное значение. Потешки - песенки, приговорки, потешки, первые художественные произведения, загадки, </w:t>
      </w:r>
      <w:r w:rsidR="001F50F0" w:rsidRPr="00B00B1B">
        <w:rPr>
          <w:rFonts w:ascii="Times New Roman" w:hAnsi="Times New Roman" w:cs="Times New Roman"/>
          <w:bCs/>
          <w:sz w:val="28"/>
          <w:szCs w:val="28"/>
        </w:rPr>
        <w:t>пословицы,</w:t>
      </w:r>
      <w:r w:rsidRPr="00B00B1B">
        <w:rPr>
          <w:rFonts w:ascii="Times New Roman" w:hAnsi="Times New Roman" w:cs="Times New Roman"/>
          <w:bCs/>
          <w:sz w:val="28"/>
          <w:szCs w:val="28"/>
        </w:rPr>
        <w:t xml:space="preserve"> которые слышит ребенок. Произносимые взрослым короткие и ритмичные фразы, в которых ребенок улавливает повторяющиеся звуки («петушок», «ладушки», «киса», «водичка») вызывают у него реакцию на художественное произведение.</w:t>
      </w:r>
    </w:p>
    <w:p w14:paraId="2E1F5483" w14:textId="487616EA" w:rsidR="001F50F0" w:rsidRDefault="001F50F0" w:rsidP="000A04E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B00B1B" w:rsidRPr="00B00B1B">
        <w:rPr>
          <w:rFonts w:ascii="Times New Roman" w:hAnsi="Times New Roman" w:cs="Times New Roman"/>
          <w:bCs/>
          <w:sz w:val="28"/>
          <w:szCs w:val="28"/>
        </w:rPr>
        <w:t>Использование малых форм фольклора создает необходимые основы для овладения разными видами деятельности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00B1B" w:rsidRPr="00B00B1B">
        <w:rPr>
          <w:rFonts w:ascii="Times New Roman" w:hAnsi="Times New Roman" w:cs="Times New Roman"/>
          <w:bCs/>
          <w:sz w:val="28"/>
          <w:szCs w:val="28"/>
        </w:rPr>
        <w:t xml:space="preserve">(лепка, рисование, аппликация, конструирование, физическое и музыкальное развитие), помогает овладеть первоначальными навыками самостоятельной художественной деятельности. А также дети намного легче и с большим удовольствием усваивают все навыки самообслуживания и гигиены. </w:t>
      </w:r>
    </w:p>
    <w:p w14:paraId="6F47FBE5" w14:textId="02F9E941" w:rsidR="00B00B1B" w:rsidRPr="00B00B1B" w:rsidRDefault="001F50F0" w:rsidP="000A04E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B00B1B" w:rsidRPr="00B00B1B">
        <w:rPr>
          <w:rFonts w:ascii="Times New Roman" w:hAnsi="Times New Roman" w:cs="Times New Roman"/>
          <w:bCs/>
          <w:sz w:val="28"/>
          <w:szCs w:val="28"/>
        </w:rPr>
        <w:t>Большое место к приобщению детей к фольклору несомненно занимают народные праздники. Именно в них собрана и показана доступная для детского восприятия информация об особенностях времен года, поведении птиц, насекомых и многом другом. Тексты используемых песен обогащают словарный запас детей. Тема использования фольклора во всестороннем развитии детей не нова, но интересна на протяжении многих лет.</w:t>
      </w:r>
    </w:p>
    <w:p w14:paraId="373A72DF" w14:textId="3A71AF9C" w:rsidR="00A2030A" w:rsidRPr="00B00B1B" w:rsidRDefault="001F50F0" w:rsidP="000A04E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B00B1B" w:rsidRPr="00B00B1B">
        <w:rPr>
          <w:rFonts w:ascii="Times New Roman" w:hAnsi="Times New Roman" w:cs="Times New Roman"/>
          <w:bCs/>
          <w:sz w:val="28"/>
          <w:szCs w:val="28"/>
        </w:rPr>
        <w:t>Подводя итог, следует отметить, что образный язык народной мудрости гармонично и всесторонне развивает ребенка, обогащает его речь и украшает словарный запас.</w:t>
      </w:r>
    </w:p>
    <w:p w14:paraId="6FA3216C" w14:textId="77777777" w:rsidR="000A04E9" w:rsidRDefault="000A04E9" w:rsidP="000A0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8A124F" w14:textId="5595D1EC" w:rsidR="00C36549" w:rsidRDefault="0058666C" w:rsidP="000A0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14:paraId="393E7D74" w14:textId="77777777" w:rsidR="0058666C" w:rsidRPr="0058666C" w:rsidRDefault="0058666C" w:rsidP="000A0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66C">
        <w:rPr>
          <w:rFonts w:ascii="Times New Roman" w:hAnsi="Times New Roman" w:cs="Times New Roman"/>
          <w:sz w:val="28"/>
          <w:szCs w:val="28"/>
        </w:rPr>
        <w:t xml:space="preserve">1. Алексеева М. М., Яшина В. И. Методика развития речи и обучения родному языку дошкольников. - </w:t>
      </w:r>
      <w:proofErr w:type="gramStart"/>
      <w:r w:rsidRPr="0058666C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58666C">
        <w:rPr>
          <w:rFonts w:ascii="Times New Roman" w:hAnsi="Times New Roman" w:cs="Times New Roman"/>
          <w:sz w:val="28"/>
          <w:szCs w:val="28"/>
        </w:rPr>
        <w:t xml:space="preserve"> Академия, 2000.</w:t>
      </w:r>
    </w:p>
    <w:p w14:paraId="1761E386" w14:textId="41CB291E" w:rsidR="0058666C" w:rsidRPr="0058666C" w:rsidRDefault="0058666C" w:rsidP="000A0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8666C">
        <w:rPr>
          <w:rFonts w:ascii="Times New Roman" w:hAnsi="Times New Roman" w:cs="Times New Roman"/>
          <w:sz w:val="28"/>
          <w:szCs w:val="28"/>
        </w:rPr>
        <w:t xml:space="preserve">. Аникин В. П. Русские народные пословицы, поговорки, загадки, детский фольклор. - </w:t>
      </w:r>
      <w:proofErr w:type="gramStart"/>
      <w:r w:rsidRPr="0058666C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5866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666C">
        <w:rPr>
          <w:rFonts w:ascii="Times New Roman" w:hAnsi="Times New Roman" w:cs="Times New Roman"/>
          <w:sz w:val="28"/>
          <w:szCs w:val="28"/>
        </w:rPr>
        <w:t>Учпедгиз</w:t>
      </w:r>
      <w:proofErr w:type="spellEnd"/>
      <w:r w:rsidRPr="0058666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200</w:t>
      </w:r>
      <w:r w:rsidRPr="0058666C">
        <w:rPr>
          <w:rFonts w:ascii="Times New Roman" w:hAnsi="Times New Roman" w:cs="Times New Roman"/>
          <w:sz w:val="28"/>
          <w:szCs w:val="28"/>
        </w:rPr>
        <w:t>7.</w:t>
      </w:r>
    </w:p>
    <w:p w14:paraId="5B2FB5A7" w14:textId="08E3BCF4" w:rsidR="0058666C" w:rsidRPr="0058666C" w:rsidRDefault="0058666C" w:rsidP="000A0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8666C">
        <w:rPr>
          <w:rFonts w:ascii="Times New Roman" w:hAnsi="Times New Roman" w:cs="Times New Roman"/>
          <w:sz w:val="28"/>
          <w:szCs w:val="28"/>
        </w:rPr>
        <w:t>. Борисенко М. Г., Лукина Н. А. Начинаем говорить (Развитие речи).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666C">
        <w:rPr>
          <w:rFonts w:ascii="Times New Roman" w:hAnsi="Times New Roman" w:cs="Times New Roman"/>
          <w:sz w:val="28"/>
          <w:szCs w:val="28"/>
        </w:rPr>
        <w:t>СПб.: «Паритет», 2005.</w:t>
      </w:r>
    </w:p>
    <w:p w14:paraId="0616CFCF" w14:textId="70892E6A" w:rsidR="0058666C" w:rsidRPr="0058666C" w:rsidRDefault="0058666C" w:rsidP="000A0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8666C">
        <w:rPr>
          <w:rFonts w:ascii="Times New Roman" w:hAnsi="Times New Roman" w:cs="Times New Roman"/>
          <w:sz w:val="28"/>
          <w:szCs w:val="28"/>
        </w:rPr>
        <w:t xml:space="preserve">. Карпинская Н. С. Художественное слово в воспитании детей (ранний и дошкольный возраст). - </w:t>
      </w:r>
      <w:proofErr w:type="gramStart"/>
      <w:r w:rsidRPr="0058666C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58666C">
        <w:rPr>
          <w:rFonts w:ascii="Times New Roman" w:hAnsi="Times New Roman" w:cs="Times New Roman"/>
          <w:sz w:val="28"/>
          <w:szCs w:val="28"/>
        </w:rPr>
        <w:t xml:space="preserve"> Педагогика, </w:t>
      </w:r>
      <w:r>
        <w:rPr>
          <w:rFonts w:ascii="Times New Roman" w:hAnsi="Times New Roman" w:cs="Times New Roman"/>
          <w:sz w:val="28"/>
          <w:szCs w:val="28"/>
        </w:rPr>
        <w:t>200</w:t>
      </w:r>
      <w:r w:rsidRPr="0058666C">
        <w:rPr>
          <w:rFonts w:ascii="Times New Roman" w:hAnsi="Times New Roman" w:cs="Times New Roman"/>
          <w:sz w:val="28"/>
          <w:szCs w:val="28"/>
        </w:rPr>
        <w:t>2.</w:t>
      </w:r>
    </w:p>
    <w:p w14:paraId="1E0C2764" w14:textId="053B72A2" w:rsidR="0058666C" w:rsidRPr="0058666C" w:rsidRDefault="0058666C" w:rsidP="000A0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8666C">
        <w:rPr>
          <w:rFonts w:ascii="Times New Roman" w:hAnsi="Times New Roman" w:cs="Times New Roman"/>
          <w:sz w:val="28"/>
          <w:szCs w:val="28"/>
        </w:rPr>
        <w:t xml:space="preserve">. Мельников М. Н. Русский детский фольклор. - </w:t>
      </w:r>
      <w:proofErr w:type="gramStart"/>
      <w:r w:rsidRPr="0058666C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58666C">
        <w:rPr>
          <w:rFonts w:ascii="Times New Roman" w:hAnsi="Times New Roman" w:cs="Times New Roman"/>
          <w:sz w:val="28"/>
          <w:szCs w:val="28"/>
        </w:rPr>
        <w:t xml:space="preserve"> Просвещение, </w:t>
      </w:r>
      <w:r>
        <w:rPr>
          <w:rFonts w:ascii="Times New Roman" w:hAnsi="Times New Roman" w:cs="Times New Roman"/>
          <w:sz w:val="28"/>
          <w:szCs w:val="28"/>
        </w:rPr>
        <w:t>200</w:t>
      </w:r>
      <w:r w:rsidRPr="0058666C">
        <w:rPr>
          <w:rFonts w:ascii="Times New Roman" w:hAnsi="Times New Roman" w:cs="Times New Roman"/>
          <w:sz w:val="28"/>
          <w:szCs w:val="28"/>
        </w:rPr>
        <w:t>7.</w:t>
      </w:r>
    </w:p>
    <w:p w14:paraId="3A2DBB23" w14:textId="4E8D6349" w:rsidR="0058666C" w:rsidRDefault="0058666C" w:rsidP="000A0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8666C">
        <w:rPr>
          <w:rFonts w:ascii="Times New Roman" w:hAnsi="Times New Roman" w:cs="Times New Roman"/>
          <w:sz w:val="28"/>
          <w:szCs w:val="28"/>
        </w:rPr>
        <w:t xml:space="preserve">. Развитие речи детей дошкольного возраста /Под ред. Ф. А. Сохина - </w:t>
      </w:r>
      <w:proofErr w:type="gramStart"/>
      <w:r w:rsidRPr="0058666C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58666C">
        <w:rPr>
          <w:rFonts w:ascii="Times New Roman" w:hAnsi="Times New Roman" w:cs="Times New Roman"/>
          <w:sz w:val="28"/>
          <w:szCs w:val="28"/>
        </w:rPr>
        <w:t xml:space="preserve"> Просвещение, </w:t>
      </w:r>
      <w:r>
        <w:rPr>
          <w:rFonts w:ascii="Times New Roman" w:hAnsi="Times New Roman" w:cs="Times New Roman"/>
          <w:sz w:val="28"/>
          <w:szCs w:val="28"/>
        </w:rPr>
        <w:t>201</w:t>
      </w:r>
      <w:r w:rsidRPr="0058666C">
        <w:rPr>
          <w:rFonts w:ascii="Times New Roman" w:hAnsi="Times New Roman" w:cs="Times New Roman"/>
          <w:sz w:val="28"/>
          <w:szCs w:val="28"/>
        </w:rPr>
        <w:t>4.</w:t>
      </w:r>
    </w:p>
    <w:p w14:paraId="2A0E0B20" w14:textId="77777777" w:rsidR="0058666C" w:rsidRDefault="0058666C" w:rsidP="000A0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Ресурсы Интернет: </w:t>
      </w:r>
    </w:p>
    <w:p w14:paraId="2126B539" w14:textId="02DBE602" w:rsidR="0058666C" w:rsidRDefault="0058666C" w:rsidP="000A0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C5678A">
          <w:rPr>
            <w:rStyle w:val="a4"/>
            <w:rFonts w:ascii="Times New Roman" w:hAnsi="Times New Roman" w:cs="Times New Roman"/>
            <w:sz w:val="28"/>
            <w:szCs w:val="28"/>
          </w:rPr>
          <w:t>https://raguda.ru/vs/rol-folklora-v-razvitii-detej-doshkolnogo-vozrasta.html</w:t>
        </w:r>
      </w:hyperlink>
    </w:p>
    <w:p w14:paraId="17664627" w14:textId="249334B1" w:rsidR="0058666C" w:rsidRDefault="0058666C" w:rsidP="000A0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C5678A">
          <w:rPr>
            <w:rStyle w:val="a4"/>
            <w:rFonts w:ascii="Times New Roman" w:hAnsi="Times New Roman" w:cs="Times New Roman"/>
            <w:sz w:val="28"/>
            <w:szCs w:val="28"/>
          </w:rPr>
          <w:t>http://shop.dreamsong.ru/book1/</w:t>
        </w:r>
      </w:hyperlink>
    </w:p>
    <w:p w14:paraId="249C1171" w14:textId="77777777" w:rsidR="0058666C" w:rsidRPr="0058666C" w:rsidRDefault="0058666C" w:rsidP="000A0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8666C" w:rsidRPr="0058666C" w:rsidSect="000A04E9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1B0DFF"/>
    <w:multiLevelType w:val="multilevel"/>
    <w:tmpl w:val="77E06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2DD"/>
    <w:rsid w:val="00005983"/>
    <w:rsid w:val="000A04E9"/>
    <w:rsid w:val="001F50F0"/>
    <w:rsid w:val="0058666C"/>
    <w:rsid w:val="0093615D"/>
    <w:rsid w:val="009402C7"/>
    <w:rsid w:val="00A2030A"/>
    <w:rsid w:val="00B00B1B"/>
    <w:rsid w:val="00C36549"/>
    <w:rsid w:val="00EC0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BBF1A"/>
  <w15:chartTrackingRefBased/>
  <w15:docId w15:val="{2CF5A7CB-8830-44B0-830F-8263FE3C3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02C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030A"/>
    <w:pPr>
      <w:ind w:left="720"/>
      <w:contextualSpacing/>
      <w:jc w:val="both"/>
    </w:pPr>
  </w:style>
  <w:style w:type="character" w:styleId="a4">
    <w:name w:val="Hyperlink"/>
    <w:basedOn w:val="a0"/>
    <w:uiPriority w:val="99"/>
    <w:unhideWhenUsed/>
    <w:rsid w:val="0058666C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5866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hop.dreamsong.ru/book1/" TargetMode="External"/><Relationship Id="rId5" Type="http://schemas.openxmlformats.org/officeDocument/2006/relationships/hyperlink" Target="https://raguda.ru/vs/rol-folklora-v-razvitii-detej-doshkolnogo-vozrast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1435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Луппа</dc:creator>
  <cp:keywords/>
  <dc:description/>
  <cp:lastModifiedBy>Андрей Луппа</cp:lastModifiedBy>
  <cp:revision>8</cp:revision>
  <dcterms:created xsi:type="dcterms:W3CDTF">2022-02-17T18:05:00Z</dcterms:created>
  <dcterms:modified xsi:type="dcterms:W3CDTF">2022-02-18T05:00:00Z</dcterms:modified>
</cp:coreProperties>
</file>