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val="ru-RU" w:eastAsia="zh-CN" w:bidi="ar"/>
        </w:rPr>
        <w:t xml:space="preserve">Димова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val="ru-RU" w:eastAsia="zh-CN" w:bidi="ar"/>
        </w:rPr>
        <w:t>Маргарита Николаевна</w:t>
      </w: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,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Учитель истории и обществознания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,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olor w:val="000000"/>
          <w:kern w:val="0"/>
          <w:sz w:val="24"/>
          <w:szCs w:val="24"/>
          <w:lang w:val="ru-RU" w:eastAsia="zh-CN" w:bidi="ar"/>
        </w:rPr>
        <w:t>МБОУ СОШ № 18 имени М.А.Михеева г.Нерюнгри Республика Саха (Якутия)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>rita.shergina@mail.ru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6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Методология преподавания  истории в современной школе</w:t>
      </w:r>
    </w:p>
    <w:p>
      <w:pPr>
        <w:pStyle w:val="6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6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Аннотация:</w:t>
      </w:r>
      <w:r>
        <w:rPr>
          <w:rFonts w:hint="default" w:ascii="Times New Roman" w:hAnsi="Times New Roman" w:cs="Times New Roman"/>
          <w:sz w:val="24"/>
          <w:szCs w:val="24"/>
        </w:rPr>
        <w:t xml:space="preserve">В статье рассматривается современные требования к преподаванию предмета истории в современной школе, в соответствии с требованиями новых стандартов. Определяется необходимость проблемного обучения, деятельностных методов обучения, изменения позиции учителя по отношению к учащимся. </w:t>
      </w:r>
    </w:p>
    <w:p>
      <w:pPr>
        <w:pStyle w:val="6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Ключевые слова</w:t>
      </w:r>
      <w:r>
        <w:rPr>
          <w:rFonts w:hint="default" w:ascii="Times New Roman" w:hAnsi="Times New Roman" w:cs="Times New Roman"/>
          <w:sz w:val="24"/>
          <w:szCs w:val="24"/>
        </w:rPr>
        <w:t>: проблемное обучение, деятельностный метод, стандарты.</w:t>
      </w:r>
    </w:p>
    <w:p>
      <w:pPr>
        <w:pStyle w:val="6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Современные требования к организации учебного процесса, требования стандартов, такие,  чтобы обучающиеся могли не только самостоятельно получать новые знания, но и в дальнейшем применять их в решении новых задач. Главная задача учителя – организация условий, инициирующих действия учащихся в необходимом направлении, условий для самореализации ученика на уроке.</w:t>
      </w:r>
    </w:p>
    <w:p>
      <w:pPr>
        <w:spacing w:after="0" w:line="36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Современный учитель это уже не тот «всезнающий» учитель с указкой у доски, а модератор направляющий поисковую, исследовательскую деятельность учащихся. Именно проблемно – деятельностный подход в обучении позволяет выполнить  те задачи, которые стоят перед учителями сегодня.</w:t>
      </w:r>
    </w:p>
    <w:p>
      <w:pPr>
        <w:spacing w:after="0" w:line="36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Жизнь требует от нас быстрой адаптации к требованиям и запросам общества.  Основная задача современного учителя это заинтересовать предметом, каждой темой, поставить проблему, которая зацепит обучающихся и дать свободу поиска решения этой проблемы  при этом невидимой рукой направлять в  нужном направлении.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Стандарт нового поколения выдвигает кардинально новые подходы в преподавании предметов, выполнение которого требует от нас творческого подхода и кропотливой работы с каждым обучающимся.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Проблемное обучение - это система развития учащихся в процессе обучения, в основу которой положено использование учебных проблем в преподавании и привлечение школьников к активному участию в решении этих проблем. Под учебной проблемой понимают задачу, вопрос или задание, решение которых нельзя получить по готовому образцу. От ученика требуется проявление самостоятельности и оригинальности. Не репродуктивное восприятие прошлого и настоящего, а выработка личной гражданской позиции через собственное открытие факта, события, его переосмысление возможны только при использовании  метода   проблемного   обучения, который обеспечивает высокую мотивацию учащихся.</w:t>
      </w:r>
    </w:p>
    <w:p>
      <w:pPr>
        <w:spacing w:after="0" w:line="360" w:lineRule="auto"/>
        <w:ind w:firstLine="9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При проектировании урочной деятельности ставится задача развития у учащихся способностей самостоятельно ставить учебные цели, проектировать пути их реализации, контролировать и оценивать свои достижения. Всё это можно обобщить одним умением – умением учиться.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ind w:firstLine="90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Системно-деятельностный подход в образовании  включает в себя ряд образовательных технологий, методов и приемов, которые дают возможность учителю творить и искать. Данный подход позволяет  работать на высокие результаты, формировать у учеников универсальные учебные действия, следовательно, готовить их к продолжению образования и к жизни в постоянно изменяющихся условиях.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Возможна реализация следующих технологий: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Разноуровневое обучение – возможность построить учебный процесс с учётом индивидуальных возможностей каждого ребёнка.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Исследовательские методы – позволяют учащимся самостоятельно изучить проблему, расширить кругозор, формирует мировоззрение.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Игровые технологии – развивают познавательную деятельность, формируют знания, умения, навыки, необходимые для самостоятельной практической деятельности.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Технология проектной деятельности – развивает индивидуальные творческие способности учащихся.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4"/>
          <w:rFonts w:hint="default" w:ascii="Times New Roman" w:hAnsi="Times New Roman" w:cs="Times New Roman"/>
          <w:b w:val="0"/>
          <w:color w:val="000000"/>
          <w:sz w:val="24"/>
          <w:szCs w:val="24"/>
        </w:rPr>
        <w:t>На уроках истории и обществознания используются следующие формы деятельности учащихся</w:t>
      </w:r>
      <w:r>
        <w:rPr>
          <w:rStyle w:val="4"/>
          <w:rFonts w:hint="default" w:ascii="Times New Roman" w:hAnsi="Times New Roman" w:cs="Times New Roman"/>
          <w:color w:val="000000"/>
          <w:sz w:val="24"/>
          <w:szCs w:val="24"/>
        </w:rPr>
        <w:t>: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-Составление опорных конспектов в виде плана, схемы, графика, диаграммы, рисунка;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-Заполнение сравнительно-обобщающей таблицы, которая станет итогом анализа и сопоставления сравниваемых фактов и обобщения исторических событий;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-Составление биографических справок – характеристик исторических личностей;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-Работа с исторической картой;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-Анализ исторических источников (документов);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-Подготовка и оформление сообщения, доклада, реферата;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-Рецензия на ответ товарища;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-Задания на образную реконструкцию исторических фактов: изложение исторических событий от имени одного из участников, свидетелей, современников или потомков;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-Изложение сути исторических событий в диалоге, споре, беседе их непосредственных участников, представляющих разные (противоположные) мнения и оценки.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      Все эти формы деятельности позволяют учащимся систематизировать учебную информацию, ориентироваться в историко-географическом пространстве, сформировать навыки поисковой, аналитической работы. Кроме того, эта работа способствует формированию умений объективной самооценки  и взаимооценки учебной деятельности.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        Задача  учителя – создать условия для саморазвития возможностей и творчества учащихся, вовлечь каждого ученика в активный познавательный процесс.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        Применение деятельностного подхода на уроках истории и обществознания, позволяет достичь прописанных в стандартах второго поколения образовательных результатов: личностных, метапредметных и предметных. </w:t>
      </w:r>
    </w:p>
    <w:p>
      <w:pPr>
        <w:pStyle w:val="7"/>
        <w:spacing w:before="0" w:beforeAutospacing="0" w:after="0" w:afterAutospacing="0" w:line="360" w:lineRule="auto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Современному  обществу нужны образованные, нравственные, предприимчивые люди, которые могут:</w:t>
      </w:r>
    </w:p>
    <w:p>
      <w:pPr>
        <w:pStyle w:val="7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• анализировать свои действия;</w:t>
      </w:r>
    </w:p>
    <w:p>
      <w:pPr>
        <w:pStyle w:val="7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• самостоятельно принимать решения, прогнозируя их возможные последствия;</w:t>
      </w:r>
    </w:p>
    <w:p>
      <w:pPr>
        <w:pStyle w:val="7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•отличаться мобильностью;</w:t>
      </w:r>
    </w:p>
    <w:p>
      <w:pPr>
        <w:pStyle w:val="7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•быть способным к сотрудничеству;</w:t>
      </w:r>
    </w:p>
    <w:p>
      <w:pPr>
        <w:pStyle w:val="7"/>
        <w:spacing w:before="0" w:beforeAutospacing="0" w:after="0" w:afterAutospacing="0" w:line="360" w:lineRule="auto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•обладать чувством ответственности за судьбу страны, ее социально-экономическое процветание.</w:t>
      </w:r>
    </w:p>
    <w:p>
      <w:pPr>
        <w:pStyle w:val="7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 xml:space="preserve">           Принципиальным отличием  современного  подхода является ориентация стандартов на результаты освоения основных образовательных  программ. Под результатами понимается не только предметные знания, но и умение применять эти знания в практической деятельности.</w:t>
      </w:r>
    </w:p>
    <w:p>
      <w:pPr>
        <w:pStyle w:val="5"/>
        <w:shd w:val="clear" w:color="auto" w:fill="FFFFFF"/>
        <w:spacing w:before="75" w:beforeAutospacing="0" w:after="75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   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Условия самореализации учащихся на уроках истории и обществознания являются основой успешной социализации их в обществе,   </w:t>
      </w:r>
      <w:r>
        <w:rPr>
          <w:rFonts w:hint="default" w:ascii="Times New Roman" w:hAnsi="Times New Roman" w:cs="Times New Roman"/>
          <w:sz w:val="24"/>
          <w:szCs w:val="24"/>
        </w:rPr>
        <w:t xml:space="preserve">готовность  к межличностному и межкультурному сотрудничеству. </w:t>
      </w:r>
    </w:p>
    <w:p>
      <w:pPr>
        <w:pStyle w:val="7"/>
        <w:spacing w:after="0"/>
        <w:rPr>
          <w:rStyle w:val="8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b/>
          <w:sz w:val="24"/>
          <w:szCs w:val="24"/>
        </w:rPr>
        <w:t>Список литературы:</w:t>
      </w:r>
    </w:p>
    <w:p>
      <w:pPr>
        <w:pStyle w:val="7"/>
        <w:spacing w:after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1. Абдуллаев Э.Н. Деятельностный подход в преподавании истории в рамках требований нового стандарта  / Э.Н. Абдуллаев // Преподавание истории в школе. – 2012. – № 1.</w:t>
      </w:r>
    </w:p>
    <w:p>
      <w:pPr>
        <w:pStyle w:val="7"/>
        <w:spacing w:after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  <w:r>
        <w:rPr>
          <w:rStyle w:val="8"/>
          <w:rFonts w:hint="default" w:ascii="Times New Roman" w:hAnsi="Times New Roman" w:cs="Times New Roman"/>
          <w:sz w:val="24"/>
          <w:szCs w:val="24"/>
        </w:rPr>
        <w:t>2. Стрелова О.Ю. Современный урок истории / О.Ю. Стрелова // Преподавание истории и обществознания в школе. – 2009. – № 1.</w:t>
      </w: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ind w:firstLine="567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  <w:rPr>
          <w:rStyle w:val="8"/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134" w:right="1134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072"/>
    <w:rsid w:val="00162BD9"/>
    <w:rsid w:val="001A1057"/>
    <w:rsid w:val="002163B7"/>
    <w:rsid w:val="00241430"/>
    <w:rsid w:val="002A3685"/>
    <w:rsid w:val="002C4CD6"/>
    <w:rsid w:val="00325034"/>
    <w:rsid w:val="003E486E"/>
    <w:rsid w:val="00453DCF"/>
    <w:rsid w:val="004C4392"/>
    <w:rsid w:val="004E4551"/>
    <w:rsid w:val="005107C2"/>
    <w:rsid w:val="00511125"/>
    <w:rsid w:val="005A3ED4"/>
    <w:rsid w:val="00604119"/>
    <w:rsid w:val="00756159"/>
    <w:rsid w:val="007C3171"/>
    <w:rsid w:val="007C340A"/>
    <w:rsid w:val="007C68DD"/>
    <w:rsid w:val="007F0F42"/>
    <w:rsid w:val="007F3D60"/>
    <w:rsid w:val="007F6980"/>
    <w:rsid w:val="008045F2"/>
    <w:rsid w:val="00875607"/>
    <w:rsid w:val="008A248C"/>
    <w:rsid w:val="00906251"/>
    <w:rsid w:val="00916A91"/>
    <w:rsid w:val="00924ACA"/>
    <w:rsid w:val="00936FF9"/>
    <w:rsid w:val="009D2C3A"/>
    <w:rsid w:val="00A72D1A"/>
    <w:rsid w:val="00B326F5"/>
    <w:rsid w:val="00C471CE"/>
    <w:rsid w:val="00C633A8"/>
    <w:rsid w:val="00CD3537"/>
    <w:rsid w:val="00D26BE6"/>
    <w:rsid w:val="00D32C2A"/>
    <w:rsid w:val="00E64831"/>
    <w:rsid w:val="00EA5CBB"/>
    <w:rsid w:val="00EB008C"/>
    <w:rsid w:val="00EE6388"/>
    <w:rsid w:val="00F256A7"/>
    <w:rsid w:val="00F40373"/>
    <w:rsid w:val="00F6555D"/>
    <w:rsid w:val="00FD0072"/>
    <w:rsid w:val="3F7174A9"/>
    <w:rsid w:val="55D80A90"/>
    <w:rsid w:val="67A1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locked/>
    <w:uiPriority w:val="99"/>
    <w:rPr>
      <w:rFonts w:cs="Times New Roman"/>
      <w:b/>
      <w:bCs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6">
    <w:name w:val="c7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7">
    <w:name w:val="c1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8">
    <w:name w:val="c0"/>
    <w:basedOn w:val="2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1008</Words>
  <Characters>5752</Characters>
  <Lines>0</Lines>
  <Paragraphs>0</Paragraphs>
  <TotalTime>1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2015-08-23T06:50:00Z</dcterms:created>
  <dc:creator>wladislav-tron@mail.ru</dc:creator>
  <cp:lastModifiedBy>Маргорита</cp:lastModifiedBy>
  <dcterms:modified xsi:type="dcterms:W3CDTF">2023-10-15T00:48:26Z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94253D1F1B2749DDB82021E3938818B8</vt:lpwstr>
  </property>
</Properties>
</file>