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УДК 373.34</w:t>
      </w:r>
    </w:p>
    <w:p w:rsidR="00000000" w:rsidDel="00000000" w:rsidP="00000000" w:rsidRDefault="00000000" w:rsidRPr="00000000" w14:paraId="00000002">
      <w:pPr>
        <w:shd w:fill="ffffff" w:val="clear"/>
        <w:spacing w:after="240" w:before="24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НЕОБЫЧНЫЕ ПТИЦЫ ВЛАДИМИРСКОЙ ОБЛАСТИ</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Аннотация</w:t>
      </w:r>
      <w:r w:rsidDel="00000000" w:rsidR="00000000" w:rsidRPr="00000000">
        <w:rPr>
          <w:rFonts w:ascii="Times New Roman" w:cs="Times New Roman" w:eastAsia="Times New Roman" w:hAnsi="Times New Roman"/>
          <w:sz w:val="28"/>
          <w:szCs w:val="28"/>
          <w:rtl w:val="0"/>
        </w:rPr>
        <w:t xml:space="preserve">: в данной статье описывается актуальность знаний фауны родного края в рамках начальной школы. Приведены примеры необычных птиц с указанием  их особенностей. Так же дано разделение птиц по месту их обитания в природной среде. </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Resume</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this article describes the relevance of the knowledge of the fauna of the native land in the framework of primary school. Examples of unusual birds are given with an indication of their features. The division of birds according to their habitat in the natural environment is also given.</w:t>
      </w:r>
      <w:r w:rsidDel="00000000" w:rsidR="00000000" w:rsidRPr="00000000">
        <w:rPr>
          <w:rtl w:val="0"/>
        </w:rPr>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Ключевые слова:</w:t>
      </w:r>
      <w:r w:rsidDel="00000000" w:rsidR="00000000" w:rsidRPr="00000000">
        <w:rPr>
          <w:rFonts w:ascii="Times New Roman" w:cs="Times New Roman" w:eastAsia="Times New Roman" w:hAnsi="Times New Roman"/>
          <w:sz w:val="28"/>
          <w:szCs w:val="28"/>
          <w:rtl w:val="0"/>
        </w:rPr>
        <w:t xml:space="preserve">  птицы, краеведение, природа, леса, открытые пространства, водоёмы. </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Key words:</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birds, local history, nature, forests, open spaces, reservoirs</w:t>
      </w:r>
      <w:r w:rsidDel="00000000" w:rsidR="00000000" w:rsidRPr="00000000">
        <w:rPr>
          <w:rtl w:val="0"/>
        </w:rPr>
      </w:r>
    </w:p>
    <w:p w:rsidR="00000000" w:rsidDel="00000000" w:rsidP="00000000" w:rsidRDefault="00000000" w:rsidRPr="00000000" w14:paraId="00000007">
      <w:pPr>
        <w:spacing w:after="240" w:before="24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hd w:fill="ffffff" w:val="clear"/>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w:t>
      </w:r>
    </w:p>
    <w:p w:rsidR="00000000" w:rsidDel="00000000" w:rsidP="00000000" w:rsidRDefault="00000000" w:rsidRPr="00000000" w14:paraId="00000009">
      <w:pPr>
        <w:shd w:fill="ffffff" w:val="clear"/>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Сколько птиц - наших земляков - вы можете назвать? Синицу, воробья, кукушку... От силы два десятка наберется, да? А между тем, во Владимирской области обитает 216 видов птиц. Из них 52 вида - редкие, занесены в Красную книгу. Остальные встречаются более-менее часто, но это не значит, что мы их хорошо знаем. </w:t>
      </w:r>
    </w:p>
    <w:p w:rsidR="00000000" w:rsidDel="00000000" w:rsidP="00000000" w:rsidRDefault="00000000" w:rsidRPr="00000000" w14:paraId="0000000A">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Разнообразие природных условий области обеспечило видовое обилие  птиц.</w:t>
      </w:r>
    </w:p>
    <w:p w:rsidR="00000000" w:rsidDel="00000000" w:rsidP="00000000" w:rsidRDefault="00000000" w:rsidRPr="00000000" w14:paraId="0000000B">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Современный животный мир области стал формироваться в вслед за изменениями, происходящими в неорганической природе и растительном мире. Вначале вместе с сибирскими сосново-еловыми лесами на территорию области пришли таежные виды птиц (рябчик, глухари, черный дятел, клест-еловик).</w:t>
      </w:r>
    </w:p>
    <w:p w:rsidR="00000000" w:rsidDel="00000000" w:rsidP="00000000" w:rsidRDefault="00000000" w:rsidRPr="00000000" w14:paraId="0000000C">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дальнейшим потеплением климата появляются западно-европейские виды птиц: например зеленый дятел. Это очень пугливая и осторожная, но очень красивая птица, которая никогда не позволяет человеку подойти слишком близко. Эта птица обитает в лесах, где растёт много старых деревьев. Зелёный дятел – это необыкновенно прожорливая птица. Любимое его лакомство – муравьи, поедаемые им в большом количестве. Дятел летает среди деревьев в поисках муравейников. Он находит муравейник, подлетает к нему, раскапывает ямку глубиной около восьми сантиметров и ждёт.</w:t>
      </w:r>
    </w:p>
    <w:p w:rsidR="00000000" w:rsidDel="00000000" w:rsidP="00000000" w:rsidRDefault="00000000" w:rsidRPr="00000000" w14:paraId="0000000D">
      <w:pPr>
        <w:spacing w:after="80" w:lineRule="auto"/>
        <w:ind w:firstLine="22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Животный мир меняется и под воздействием человека. Некоторые виды приспособились к жизни в населенных пунктах: вначале домовой воробей, городская и деревенская ласточки, а позднее — сизый голубь.</w:t>
      </w:r>
      <w:r w:rsidDel="00000000" w:rsidR="00000000" w:rsidRPr="00000000">
        <w:rPr>
          <w:rtl w:val="0"/>
        </w:rPr>
      </w:r>
    </w:p>
    <w:p w:rsidR="00000000" w:rsidDel="00000000" w:rsidP="00000000" w:rsidRDefault="00000000" w:rsidRPr="00000000" w14:paraId="0000000E">
      <w:pPr>
        <w:spacing w:after="8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Подразделение птиц</w:t>
      </w:r>
    </w:p>
    <w:p w:rsidR="00000000" w:rsidDel="00000000" w:rsidP="00000000" w:rsidRDefault="00000000" w:rsidRPr="00000000" w14:paraId="00000010">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Населяющие область птицы подразделяются на три основных группы: обитателей лесов, открытых пространств (полей и лугов), водоемов. И сейчас я бы хотела рассказать о самых необычных и ярких представителей этих групп. </w:t>
      </w:r>
    </w:p>
    <w:p w:rsidR="00000000" w:rsidDel="00000000" w:rsidP="00000000" w:rsidRDefault="00000000" w:rsidRPr="00000000" w14:paraId="00000011">
      <w:pPr>
        <w:spacing w:after="80" w:lineRule="auto"/>
        <w:ind w:firstLine="2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Наиболее заметны птицы  в лесах. Очень полезны мелкие птицы — представители отряда воробьиных. Они уничтожают вредных насекомых не только в лесу, но и на полях и в лугах. Один из таких представителей-   Мухоловка-Белошейка: певчая птичка перелётного характера. Как можно понять из названия, у представленной разновидности пернатого племени имеется отличительная черта. Птицы охотятся на крылатых насекомых. Особь затаивается в густой листве на деревьях и в самый подходящий момент она внезапно выскакивает.</w:t>
      </w:r>
    </w:p>
    <w:p w:rsidR="00000000" w:rsidDel="00000000" w:rsidP="00000000" w:rsidRDefault="00000000" w:rsidRPr="00000000" w14:paraId="00000013">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лесу из семейства куриных заметны  — тетерев, рябчик, глухарь. </w:t>
      </w:r>
    </w:p>
    <w:p w:rsidR="00000000" w:rsidDel="00000000" w:rsidP="00000000" w:rsidRDefault="00000000" w:rsidRPr="00000000" w14:paraId="00000014">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 на мой взгляд нельзя оставить без внимания такую красивую птиц как  белая лазоревка.</w:t>
      </w:r>
    </w:p>
    <w:p w:rsidR="00000000" w:rsidDel="00000000" w:rsidP="00000000" w:rsidRDefault="00000000" w:rsidRPr="00000000" w14:paraId="00000015">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Она является очень подвижной птицей. При малейшей угрозе она быстро прячется вглубь леса. Если новоявленные родители чувствуют опасность – они имитируют змеиное шипение или осиное жужжание, тем самым отпугивая хищников от своего дупла.  Этот вид птиц является достаточно молчаливым. Они способны к пению, но нечасто издают звуки, возможно, чтобы меньше привлекать к себе внимание.</w:t>
      </w:r>
    </w:p>
    <w:p w:rsidR="00000000" w:rsidDel="00000000" w:rsidP="00000000" w:rsidRDefault="00000000" w:rsidRPr="00000000" w14:paraId="00000016">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Еще одна красивая птица, обитающая в лесах- сойка. </w:t>
      </w:r>
    </w:p>
    <w:p w:rsidR="00000000" w:rsidDel="00000000" w:rsidP="00000000" w:rsidRDefault="00000000" w:rsidRPr="00000000" w14:paraId="00000017">
      <w:pPr>
        <w:shd w:fill="ffffff" w:val="clea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Птички среднего размера, Узнать сойку можно по характерному яркому оперению и голосу, зачастую подражающему другим птицам и даже человеку. Что ещё интересного известно об этой птице? Балабышев в своей книге «Из жизни леса писал»: «Местами на вырубках и полянах можно увидеть молодые дубки, растущие в одиночку или небольшими группами. Как они могли здесь вырасти? Ведь вокруг нет ни одного взрослого дуба! Оказывается, расселяет дуб сойка. В сентябре сойки переселяются в сады и парки и целыми днями таскают желуди для зимних запасов. Сойка срывает желуди с дуба или подбирает с земли и, набив ими полный зоб, уносит на далекое расстояние. Выбрав укромное местечко, сойка прячет там желуди под мох, опавшие листья, корни деревьев, в дупла и даже в муравейники. Однако потом сойка теряет часть кладовых. Оставшиеся в </w:t>
      </w:r>
      <w:r w:rsidDel="00000000" w:rsidR="00000000" w:rsidRPr="00000000">
        <w:rPr>
          <w:rFonts w:ascii="Times New Roman" w:cs="Times New Roman" w:eastAsia="Times New Roman" w:hAnsi="Times New Roman"/>
          <w:sz w:val="28"/>
          <w:szCs w:val="28"/>
          <w:rtl w:val="0"/>
        </w:rPr>
        <w:t xml:space="preserve">тайниках желуди весной прорастают».</w:t>
      </w:r>
    </w:p>
    <w:p w:rsidR="00000000" w:rsidDel="00000000" w:rsidP="00000000" w:rsidRDefault="00000000" w:rsidRPr="00000000" w14:paraId="00000018">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Еще одна представительница лесов- свиристель. </w:t>
      </w:r>
    </w:p>
    <w:p w:rsidR="00000000" w:rsidDel="00000000" w:rsidP="00000000" w:rsidRDefault="00000000" w:rsidRPr="00000000" w14:paraId="00000019">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 некрупные птицы отряда воробьиных. Высказывается несколько версий происхождения названия «свиристель». По одной из них, голос этих птиц напоминает звук свирели. По второй версии, в старорусском языке «свиристель» имело означало «свистеть, кричать».</w:t>
      </w:r>
    </w:p>
    <w:p w:rsidR="00000000" w:rsidDel="00000000" w:rsidP="00000000" w:rsidRDefault="00000000" w:rsidRPr="00000000" w14:paraId="0000001A">
      <w:pPr>
        <w:spacing w:after="8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Луга и поля чередуются обычно с мелкими перелесками, кустарниками и оврагами, благодаря которым лесные насекомоядные и зерноядные птицы связаны с обитателями открытых пространств. Насекомые служат пищей для многочисленных полевых птиц, относящихся большей частью к отряду воробьиных (жаворонок, луговой конек). С открытыми пространствами связана жизнь хищных птиц: орлан- бесхвост, сапсан, домовый сыч . Хотя некоторые из них и нападают на домашнюю птицу, но приносят и 'большую пользу, уничтожая вредных насекомых, грызунов, больных, раненых, слабых птиц и зверьков. Нельзя оставить без внимания Очень редкую и занесенную в Красную книгу Российской Федерации и Владимирской области- обыкновенную пустельгу. Хищная</w:t>
      </w:r>
      <w:hyperlink r:id="rId6">
        <w:r w:rsidDel="00000000" w:rsidR="00000000" w:rsidRPr="00000000">
          <w:rPr>
            <w:rFonts w:ascii="Times New Roman" w:cs="Times New Roman" w:eastAsia="Times New Roman" w:hAnsi="Times New Roman"/>
            <w:sz w:val="28"/>
            <w:szCs w:val="28"/>
            <w:rtl w:val="0"/>
          </w:rPr>
          <w:t xml:space="preserve"> </w:t>
        </w:r>
      </w:hyperlink>
      <w:hyperlink r:id="rId7">
        <w:r w:rsidDel="00000000" w:rsidR="00000000" w:rsidRPr="00000000">
          <w:rPr>
            <w:rFonts w:ascii="Times New Roman" w:cs="Times New Roman" w:eastAsia="Times New Roman" w:hAnsi="Times New Roman"/>
            <w:sz w:val="28"/>
            <w:szCs w:val="28"/>
            <w:u w:val="single"/>
            <w:rtl w:val="0"/>
          </w:rPr>
          <w:t xml:space="preserve">птица</w:t>
        </w:r>
      </w:hyperlink>
      <w:r w:rsidDel="00000000" w:rsidR="00000000" w:rsidRPr="00000000">
        <w:rPr>
          <w:rFonts w:ascii="Times New Roman" w:cs="Times New Roman" w:eastAsia="Times New Roman" w:hAnsi="Times New Roman"/>
          <w:sz w:val="28"/>
          <w:szCs w:val="28"/>
          <w:rtl w:val="0"/>
        </w:rPr>
        <w:t xml:space="preserve"> из отряда</w:t>
      </w:r>
      <w:hyperlink r:id="rId8">
        <w:r w:rsidDel="00000000" w:rsidR="00000000" w:rsidRPr="00000000">
          <w:rPr>
            <w:rFonts w:ascii="Times New Roman" w:cs="Times New Roman" w:eastAsia="Times New Roman" w:hAnsi="Times New Roman"/>
            <w:sz w:val="28"/>
            <w:szCs w:val="28"/>
            <w:rtl w:val="0"/>
          </w:rPr>
          <w:t xml:space="preserve"> </w:t>
        </w:r>
      </w:hyperlink>
      <w:hyperlink r:id="rId9">
        <w:r w:rsidDel="00000000" w:rsidR="00000000" w:rsidRPr="00000000">
          <w:rPr>
            <w:rFonts w:ascii="Times New Roman" w:cs="Times New Roman" w:eastAsia="Times New Roman" w:hAnsi="Times New Roman"/>
            <w:sz w:val="28"/>
            <w:szCs w:val="28"/>
            <w:u w:val="single"/>
            <w:rtl w:val="0"/>
          </w:rPr>
          <w:t xml:space="preserve">соколообразных</w:t>
        </w:r>
      </w:hyperlink>
      <w:r w:rsidDel="00000000" w:rsidR="00000000" w:rsidRPr="00000000">
        <w:rPr>
          <w:rFonts w:ascii="Times New Roman" w:cs="Times New Roman" w:eastAsia="Times New Roman" w:hAnsi="Times New Roman"/>
          <w:sz w:val="28"/>
          <w:szCs w:val="28"/>
          <w:rtl w:val="0"/>
        </w:rPr>
        <w:t xml:space="preserve">. Во время охоты пустельга висит в воздухе, часто трепеща крыльями и высматривает добычу. Заметив мышь или крупное насекомое, она стремительно падает вниз. За день взрослая пустельга съедает около десятка грызунов.</w:t>
      </w:r>
    </w:p>
    <w:p w:rsidR="00000000" w:rsidDel="00000000" w:rsidP="00000000" w:rsidRDefault="00000000" w:rsidRPr="00000000" w14:paraId="0000001C">
      <w:pPr>
        <w:spacing w:after="80" w:lineRule="auto"/>
        <w:ind w:firstLine="2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Многочисленные водоемы области, относящиеся к бассейну рек Оки и Клязьмы, богаты растительным кормом для многочисленных птиц.</w:t>
      </w:r>
    </w:p>
    <w:p w:rsidR="00000000" w:rsidDel="00000000" w:rsidP="00000000" w:rsidRDefault="00000000" w:rsidRPr="00000000" w14:paraId="0000001E">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Среди пернатых обитателей водоемов наибольший интерес представляют гусеобразные, служащие объектом охоты. К ним относятся дикие утки: кряквы, серая утка, чирок свистунок.  Так </w:t>
      </w:r>
      <w:r w:rsidDel="00000000" w:rsidR="00000000" w:rsidRPr="00000000">
        <w:rPr>
          <w:rFonts w:ascii="Times New Roman" w:cs="Times New Roman" w:eastAsia="Times New Roman" w:hAnsi="Times New Roman"/>
          <w:sz w:val="28"/>
          <w:szCs w:val="28"/>
          <w:rtl w:val="0"/>
        </w:rPr>
        <w:t xml:space="preserve">же есть есть такая  редко-красивая птица - зимородок. Птица известна с глубокой</w:t>
      </w:r>
      <w:hyperlink r:id="rId10">
        <w:r w:rsidDel="00000000" w:rsidR="00000000" w:rsidRPr="00000000">
          <w:rPr>
            <w:rFonts w:ascii="Times New Roman" w:cs="Times New Roman" w:eastAsia="Times New Roman" w:hAnsi="Times New Roman"/>
            <w:sz w:val="28"/>
            <w:szCs w:val="28"/>
            <w:rtl w:val="0"/>
          </w:rPr>
          <w:t xml:space="preserve"> </w:t>
        </w:r>
      </w:hyperlink>
      <w:hyperlink r:id="rId11">
        <w:r w:rsidDel="00000000" w:rsidR="00000000" w:rsidRPr="00000000">
          <w:rPr>
            <w:rFonts w:ascii="Times New Roman" w:cs="Times New Roman" w:eastAsia="Times New Roman" w:hAnsi="Times New Roman"/>
            <w:sz w:val="28"/>
            <w:szCs w:val="28"/>
            <w:rtl w:val="0"/>
          </w:rPr>
          <w:t xml:space="preserve">древности</w:t>
        </w:r>
      </w:hyperlink>
      <w:r w:rsidDel="00000000" w:rsidR="00000000" w:rsidRPr="00000000">
        <w:rPr>
          <w:rFonts w:ascii="Times New Roman" w:cs="Times New Roman" w:eastAsia="Times New Roman" w:hAnsi="Times New Roman"/>
          <w:sz w:val="28"/>
          <w:szCs w:val="28"/>
          <w:rtl w:val="0"/>
        </w:rPr>
        <w:t xml:space="preserve"> и её первые описания датируются 2 веком до нашей эры.</w:t>
      </w:r>
    </w:p>
    <w:p w:rsidR="00000000" w:rsidDel="00000000" w:rsidP="00000000" w:rsidRDefault="00000000" w:rsidRPr="00000000" w14:paraId="0000001F">
      <w:pPr>
        <w:spacing w:after="8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Зимородок одна из немногих птиц на земном шаре, которая одинаково хорошо чувствует себя в трех стихиях: на земле, в воде и в воздухе. </w:t>
      </w:r>
    </w:p>
    <w:p w:rsidR="00000000" w:rsidDel="00000000" w:rsidP="00000000" w:rsidRDefault="00000000" w:rsidRPr="00000000" w14:paraId="00000020">
      <w:pPr>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последние несколько лет зимородки были замечены в национальном парке «Мещера», который находится на границе</w:t>
      </w:r>
      <w:hyperlink r:id="rId12">
        <w:r w:rsidDel="00000000" w:rsidR="00000000" w:rsidRPr="00000000">
          <w:rPr>
            <w:rFonts w:ascii="Times New Roman" w:cs="Times New Roman" w:eastAsia="Times New Roman" w:hAnsi="Times New Roman"/>
            <w:sz w:val="28"/>
            <w:szCs w:val="28"/>
            <w:rtl w:val="0"/>
          </w:rPr>
          <w:t xml:space="preserve"> </w:t>
        </w:r>
      </w:hyperlink>
      <w:hyperlink r:id="rId13">
        <w:r w:rsidDel="00000000" w:rsidR="00000000" w:rsidRPr="00000000">
          <w:rPr>
            <w:rFonts w:ascii="Times New Roman" w:cs="Times New Roman" w:eastAsia="Times New Roman" w:hAnsi="Times New Roman"/>
            <w:sz w:val="28"/>
            <w:szCs w:val="28"/>
            <w:rtl w:val="0"/>
          </w:rPr>
          <w:t xml:space="preserve">Рязанской</w:t>
        </w:r>
      </w:hyperlink>
      <w:r w:rsidDel="00000000" w:rsidR="00000000" w:rsidRPr="00000000">
        <w:rPr>
          <w:rFonts w:ascii="Times New Roman" w:cs="Times New Roman" w:eastAsia="Times New Roman" w:hAnsi="Times New Roman"/>
          <w:sz w:val="28"/>
          <w:szCs w:val="28"/>
          <w:rtl w:val="0"/>
        </w:rPr>
        <w:t xml:space="preserve">,</w:t>
      </w:r>
      <w:hyperlink r:id="rId14">
        <w:r w:rsidDel="00000000" w:rsidR="00000000" w:rsidRPr="00000000">
          <w:rPr>
            <w:rFonts w:ascii="Times New Roman" w:cs="Times New Roman" w:eastAsia="Times New Roman" w:hAnsi="Times New Roman"/>
            <w:sz w:val="28"/>
            <w:szCs w:val="28"/>
            <w:rtl w:val="0"/>
          </w:rPr>
          <w:t xml:space="preserve"> Владимирской</w:t>
        </w:r>
      </w:hyperlink>
      <w:r w:rsidDel="00000000" w:rsidR="00000000" w:rsidRPr="00000000">
        <w:rPr>
          <w:rFonts w:ascii="Times New Roman" w:cs="Times New Roman" w:eastAsia="Times New Roman" w:hAnsi="Times New Roman"/>
          <w:sz w:val="28"/>
          <w:szCs w:val="28"/>
          <w:rtl w:val="0"/>
        </w:rPr>
        <w:t xml:space="preserve"> и</w:t>
      </w:r>
      <w:hyperlink r:id="rId15">
        <w:r w:rsidDel="00000000" w:rsidR="00000000" w:rsidRPr="00000000">
          <w:rPr>
            <w:rFonts w:ascii="Times New Roman" w:cs="Times New Roman" w:eastAsia="Times New Roman" w:hAnsi="Times New Roman"/>
            <w:sz w:val="28"/>
            <w:szCs w:val="28"/>
            <w:rtl w:val="0"/>
          </w:rPr>
          <w:t xml:space="preserve"> </w:t>
        </w:r>
      </w:hyperlink>
      <w:hyperlink r:id="rId16">
        <w:r w:rsidDel="00000000" w:rsidR="00000000" w:rsidRPr="00000000">
          <w:rPr>
            <w:rFonts w:ascii="Times New Roman" w:cs="Times New Roman" w:eastAsia="Times New Roman" w:hAnsi="Times New Roman"/>
            <w:sz w:val="28"/>
            <w:szCs w:val="28"/>
            <w:rtl w:val="0"/>
          </w:rPr>
          <w:t xml:space="preserve">Московских</w:t>
        </w:r>
      </w:hyperlink>
      <w:r w:rsidDel="00000000" w:rsidR="00000000" w:rsidRPr="00000000">
        <w:rPr>
          <w:rFonts w:ascii="Times New Roman" w:cs="Times New Roman" w:eastAsia="Times New Roman" w:hAnsi="Times New Roman"/>
          <w:sz w:val="28"/>
          <w:szCs w:val="28"/>
          <w:rtl w:val="0"/>
        </w:rPr>
        <w:t xml:space="preserve"> областей. </w:t>
      </w:r>
    </w:p>
    <w:p w:rsidR="00000000" w:rsidDel="00000000" w:rsidP="00000000" w:rsidRDefault="00000000" w:rsidRPr="00000000" w14:paraId="00000021">
      <w:pPr>
        <w:spacing w:after="160" w:lineRule="auto"/>
        <w:ind w:firstLine="2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160" w:lineRule="auto"/>
        <w:ind w:firstLine="2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Хотелось бы напомнить, что необходимо охранять и не портить окружающую природу, чтобы такая красота вокруг оставалась вместе с нами.</w:t>
      </w:r>
    </w:p>
    <w:p w:rsidR="00000000" w:rsidDel="00000000" w:rsidP="00000000" w:rsidRDefault="00000000" w:rsidRPr="00000000" w14:paraId="00000023">
      <w:pPr>
        <w:spacing w:after="160" w:lineRule="auto"/>
        <w:ind w:firstLine="2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160" w:lineRule="auto"/>
        <w:ind w:firstLine="2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Список литературы: </w:t>
      </w:r>
    </w:p>
    <w:p w:rsidR="00000000" w:rsidDel="00000000" w:rsidP="00000000" w:rsidRDefault="00000000" w:rsidRPr="00000000" w14:paraId="00000025">
      <w:pPr>
        <w:numPr>
          <w:ilvl w:val="0"/>
          <w:numId w:val="1"/>
        </w:numPr>
        <w:spacing w:after="0" w:afterAutospacing="0" w:befor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жизни леса / И. Н. Балбышев. - Л. : Лениздат, 1987. - 174,[1] с.</w:t>
      </w:r>
    </w:p>
    <w:p w:rsidR="00000000" w:rsidDel="00000000" w:rsidP="00000000" w:rsidRDefault="00000000" w:rsidRPr="00000000" w14:paraId="00000026">
      <w:pPr>
        <w:numPr>
          <w:ilvl w:val="0"/>
          <w:numId w:val="1"/>
        </w:numPr>
        <w:spacing w:after="0" w:afterAutospacing="0" w:before="0" w:beforeAutospacing="0" w:lineRule="auto"/>
        <w:ind w:left="720" w:hanging="360"/>
        <w:jc w:val="both"/>
        <w:rPr>
          <w:rFonts w:ascii="Times New Roman" w:cs="Times New Roman" w:eastAsia="Times New Roman" w:hAnsi="Times New Roman"/>
          <w:sz w:val="28"/>
          <w:szCs w:val="28"/>
        </w:rPr>
      </w:pPr>
      <w:hyperlink r:id="rId17">
        <w:r w:rsidDel="00000000" w:rsidR="00000000" w:rsidRPr="00000000">
          <w:rPr>
            <w:rFonts w:ascii="Times New Roman" w:cs="Times New Roman" w:eastAsia="Times New Roman" w:hAnsi="Times New Roman"/>
            <w:color w:val="0000ff"/>
            <w:sz w:val="28"/>
            <w:szCs w:val="28"/>
            <w:u w:val="single"/>
            <w:rtl w:val="0"/>
          </w:rPr>
          <w:t xml:space="preserve">https://ru.wikipedia.org/wiki/Красная_книга_Владимирской_области</w:t>
        </w:r>
      </w:hyperlink>
      <w:r w:rsidDel="00000000" w:rsidR="00000000" w:rsidRPr="00000000">
        <w:rPr>
          <w:rtl w:val="0"/>
        </w:rPr>
      </w:r>
    </w:p>
    <w:p w:rsidR="00000000" w:rsidDel="00000000" w:rsidP="00000000" w:rsidRDefault="00000000" w:rsidRPr="00000000" w14:paraId="00000027">
      <w:pPr>
        <w:numPr>
          <w:ilvl w:val="0"/>
          <w:numId w:val="1"/>
        </w:numPr>
        <w:spacing w:after="400" w:before="0" w:beforeAutospacing="0" w:lineRule="auto"/>
        <w:ind w:left="720" w:hanging="360"/>
        <w:jc w:val="both"/>
        <w:rPr>
          <w:rFonts w:ascii="Times New Roman" w:cs="Times New Roman" w:eastAsia="Times New Roman" w:hAnsi="Times New Roman"/>
          <w:sz w:val="28"/>
          <w:szCs w:val="28"/>
        </w:rPr>
      </w:pPr>
      <w:hyperlink r:id="rId18">
        <w:r w:rsidDel="00000000" w:rsidR="00000000" w:rsidRPr="00000000">
          <w:rPr>
            <w:rFonts w:ascii="Times New Roman" w:cs="Times New Roman" w:eastAsia="Times New Roman" w:hAnsi="Times New Roman"/>
            <w:color w:val="0000ff"/>
            <w:sz w:val="28"/>
            <w:szCs w:val="28"/>
            <w:u w:val="single"/>
            <w:rtl w:val="0"/>
          </w:rPr>
          <w:t xml:space="preserve">https://www.vladimir.kp.ru/daily/26535.7/3551633/</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8">
      <w:pPr>
        <w:spacing w:after="160" w:lineRule="auto"/>
        <w:ind w:firstLine="2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400" w:before="24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ildfauna.ru/tag/drevnie-zhivotnye" TargetMode="External"/><Relationship Id="rId10" Type="http://schemas.openxmlformats.org/officeDocument/2006/relationships/hyperlink" Target="https://wildfauna.ru/tag/drevnie-zhivotnye" TargetMode="External"/><Relationship Id="rId13" Type="http://schemas.openxmlformats.org/officeDocument/2006/relationships/hyperlink" Target="https://wildfauna.ru/tag/pticy-ryazanskoj-oblasti" TargetMode="External"/><Relationship Id="rId12" Type="http://schemas.openxmlformats.org/officeDocument/2006/relationships/hyperlink" Target="https://wildfauna.ru/tag/pticy-ryazanskoj-oblast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u.wikipedia.org/wiki/%D0%A1%D0%BE%D0%BA%D0%BE%D0%BB%D0%BE%D0%BE%D0%B1%D1%80%D0%B0%D0%B7%D0%BD%D1%8B%D0%B5" TargetMode="External"/><Relationship Id="rId15" Type="http://schemas.openxmlformats.org/officeDocument/2006/relationships/hyperlink" Target="https://wildfauna.ru/tag/zhivotnye-moskovskoj-oblasti" TargetMode="External"/><Relationship Id="rId14" Type="http://schemas.openxmlformats.org/officeDocument/2006/relationships/hyperlink" Target="https://wildfauna.ru/tag/pticy-vladimirskoj-oblasti" TargetMode="External"/><Relationship Id="rId17" Type="http://schemas.openxmlformats.org/officeDocument/2006/relationships/hyperlink" Target="https://ru.wikipedia.org/wiki/%D0%9A%D1%80%D0%B0%D1%81%D0%BD%D0%B0%D1%8F_%D0%BA%D0%BD%D0%B8%D0%B3%D0%B0_%D0%92%D0%BB%D0%B0%D0%B4%D0%B8%D0%BC%D0%B8%D1%80%D1%81%D0%BA%D0%BE%D0%B9_%D0%BE%D0%B1%D0%BB%D0%B0%D1%81%D1%82%D0%B8" TargetMode="External"/><Relationship Id="rId16" Type="http://schemas.openxmlformats.org/officeDocument/2006/relationships/hyperlink" Target="https://wildfauna.ru/tag/zhivotnye-moskovskoj-oblasti" TargetMode="External"/><Relationship Id="rId5" Type="http://schemas.openxmlformats.org/officeDocument/2006/relationships/styles" Target="styles.xml"/><Relationship Id="rId6" Type="http://schemas.openxmlformats.org/officeDocument/2006/relationships/hyperlink" Target="https://ru.wikipedia.org/wiki/%D0%9F%D1%82%D0%B8%D1%86%D0%B0" TargetMode="External"/><Relationship Id="rId18" Type="http://schemas.openxmlformats.org/officeDocument/2006/relationships/hyperlink" Target="https://www.vladimir.kp.ru/daily/26535.7/3551633/" TargetMode="External"/><Relationship Id="rId7" Type="http://schemas.openxmlformats.org/officeDocument/2006/relationships/hyperlink" Target="https://ru.wikipedia.org/wiki/%D0%9F%D1%82%D0%B8%D1%86%D0%B0" TargetMode="External"/><Relationship Id="rId8" Type="http://schemas.openxmlformats.org/officeDocument/2006/relationships/hyperlink" Target="https://ru.wikipedia.org/wiki/%D0%A1%D0%BE%D0%BA%D0%BE%D0%BB%D0%BE%D0%BE%D0%B1%D1%80%D0%B0%D0%B7%D0%BD%D1%8B%D0%B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