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6C5" w:rsidRPr="008C5569" w:rsidRDefault="008C5569" w:rsidP="008C5569">
      <w:pPr>
        <w:spacing w:after="0" w:line="360" w:lineRule="auto"/>
        <w:ind w:firstLine="709"/>
        <w:rPr>
          <w:rFonts w:ascii="Times New Roman" w:hAnsi="Times New Roman" w:cs="Times New Roman"/>
          <w:sz w:val="24"/>
          <w:szCs w:val="24"/>
        </w:rPr>
      </w:pPr>
      <w:r w:rsidRPr="008C5569">
        <w:rPr>
          <w:rFonts w:ascii="Times New Roman" w:hAnsi="Times New Roman" w:cs="Times New Roman"/>
          <w:sz w:val="24"/>
          <w:szCs w:val="24"/>
        </w:rPr>
        <w:t>Шлихт Владислав Васильевич, учитель математики</w:t>
      </w:r>
    </w:p>
    <w:p w:rsidR="008C5569" w:rsidRPr="008C5569" w:rsidRDefault="008C5569" w:rsidP="008C5569">
      <w:pPr>
        <w:spacing w:after="0" w:line="360" w:lineRule="auto"/>
        <w:ind w:firstLine="709"/>
        <w:rPr>
          <w:rFonts w:ascii="Times New Roman" w:hAnsi="Times New Roman" w:cs="Times New Roman"/>
          <w:sz w:val="24"/>
          <w:szCs w:val="24"/>
        </w:rPr>
      </w:pPr>
      <w:r w:rsidRPr="008C5569">
        <w:rPr>
          <w:rFonts w:ascii="Times New Roman" w:hAnsi="Times New Roman" w:cs="Times New Roman"/>
          <w:sz w:val="24"/>
          <w:szCs w:val="24"/>
        </w:rPr>
        <w:t>Муниципальное бюджетное образовательное учреждение «Средняя общеобразовательная школа №10» города Абакана</w:t>
      </w:r>
    </w:p>
    <w:p w:rsidR="008C5569" w:rsidRPr="008C5569" w:rsidRDefault="008C5569" w:rsidP="008C5569">
      <w:pPr>
        <w:spacing w:after="0" w:line="360" w:lineRule="auto"/>
        <w:ind w:firstLine="709"/>
        <w:rPr>
          <w:rFonts w:ascii="Times New Roman" w:hAnsi="Times New Roman" w:cs="Times New Roman"/>
          <w:sz w:val="24"/>
          <w:szCs w:val="24"/>
        </w:rPr>
      </w:pPr>
      <w:r w:rsidRPr="008C5569">
        <w:rPr>
          <w:rFonts w:ascii="Times New Roman" w:hAnsi="Times New Roman" w:cs="Times New Roman"/>
          <w:sz w:val="24"/>
          <w:szCs w:val="24"/>
        </w:rPr>
        <w:t>Россия, Республика Хакасия, город Абакан</w:t>
      </w:r>
    </w:p>
    <w:p w:rsidR="00B9303F" w:rsidRPr="008C5569" w:rsidRDefault="001767C9" w:rsidP="009936C5">
      <w:pPr>
        <w:spacing w:after="0" w:line="360" w:lineRule="auto"/>
        <w:ind w:firstLine="709"/>
        <w:jc w:val="center"/>
        <w:rPr>
          <w:rFonts w:ascii="Times New Roman" w:hAnsi="Times New Roman" w:cs="Times New Roman"/>
          <w:b/>
          <w:sz w:val="24"/>
          <w:szCs w:val="24"/>
        </w:rPr>
      </w:pPr>
      <w:r w:rsidRPr="008C5569">
        <w:rPr>
          <w:rFonts w:ascii="Times New Roman" w:hAnsi="Times New Roman" w:cs="Times New Roman"/>
          <w:b/>
          <w:sz w:val="24"/>
          <w:szCs w:val="24"/>
        </w:rPr>
        <w:t>Методика</w:t>
      </w:r>
      <w:r w:rsidR="00B9303F" w:rsidRPr="008C5569">
        <w:rPr>
          <w:rFonts w:ascii="Times New Roman" w:hAnsi="Times New Roman" w:cs="Times New Roman"/>
          <w:b/>
          <w:sz w:val="24"/>
          <w:szCs w:val="24"/>
        </w:rPr>
        <w:t xml:space="preserve"> обучения учащихся решению геометрических задач </w:t>
      </w:r>
      <w:bookmarkStart w:id="0" w:name="_GoBack"/>
      <w:bookmarkEnd w:id="0"/>
    </w:p>
    <w:p w:rsidR="00F64C9F" w:rsidRPr="008C5569" w:rsidRDefault="00F64C9F" w:rsidP="00F64C9F">
      <w:pPr>
        <w:spacing w:after="0" w:line="360" w:lineRule="auto"/>
        <w:ind w:firstLine="709"/>
        <w:jc w:val="both"/>
        <w:rPr>
          <w:rFonts w:ascii="Times New Roman" w:hAnsi="Times New Roman"/>
          <w:color w:val="000000"/>
          <w:sz w:val="24"/>
          <w:szCs w:val="24"/>
        </w:rPr>
      </w:pPr>
      <w:r w:rsidRPr="008C5569">
        <w:rPr>
          <w:rFonts w:ascii="Times New Roman" w:hAnsi="Times New Roman"/>
          <w:color w:val="000000"/>
          <w:sz w:val="24"/>
          <w:szCs w:val="24"/>
        </w:rPr>
        <w:t xml:space="preserve">Анализ содержания школьного математического образования позволил выявить ряд недостатков в обучении школьников: </w:t>
      </w:r>
    </w:p>
    <w:p w:rsidR="00F64C9F" w:rsidRPr="008C5569" w:rsidRDefault="00F64C9F" w:rsidP="00F64C9F">
      <w:pPr>
        <w:spacing w:after="0" w:line="360" w:lineRule="auto"/>
        <w:ind w:firstLine="709"/>
        <w:jc w:val="both"/>
        <w:rPr>
          <w:rFonts w:ascii="Times New Roman" w:hAnsi="Times New Roman"/>
          <w:color w:val="000000"/>
          <w:sz w:val="24"/>
          <w:szCs w:val="24"/>
        </w:rPr>
      </w:pPr>
      <w:r w:rsidRPr="008C5569">
        <w:rPr>
          <w:rFonts w:ascii="Times New Roman" w:hAnsi="Times New Roman"/>
          <w:color w:val="000000"/>
          <w:sz w:val="24"/>
          <w:szCs w:val="24"/>
        </w:rPr>
        <w:t xml:space="preserve">1. Наметилась четкая тенденция к сокращению количества задач на метод подобия в школьном курсе математики. Это объясняется тем, что значительно сужена роль решения задач методом подобия, которая соответствует целям обучения, таким как развитие мышления и воспитание учащихся, и проявляется в виде воздействия на мышление учеников, в первую очередь </w:t>
      </w:r>
      <w:proofErr w:type="gramStart"/>
      <w:r w:rsidRPr="008C5569">
        <w:rPr>
          <w:rFonts w:ascii="Times New Roman" w:hAnsi="Times New Roman"/>
          <w:color w:val="000000"/>
          <w:sz w:val="24"/>
          <w:szCs w:val="24"/>
        </w:rPr>
        <w:t>на</w:t>
      </w:r>
      <w:proofErr w:type="gramEnd"/>
      <w:r w:rsidRPr="008C5569">
        <w:rPr>
          <w:rFonts w:ascii="Times New Roman" w:hAnsi="Times New Roman"/>
          <w:color w:val="000000"/>
          <w:sz w:val="24"/>
          <w:szCs w:val="24"/>
        </w:rPr>
        <w:t xml:space="preserve"> логическое. </w:t>
      </w:r>
    </w:p>
    <w:p w:rsidR="00F64C9F" w:rsidRPr="008C5569" w:rsidRDefault="00F64C9F" w:rsidP="00F64C9F">
      <w:pPr>
        <w:spacing w:after="0" w:line="360" w:lineRule="auto"/>
        <w:ind w:firstLine="709"/>
        <w:jc w:val="both"/>
        <w:rPr>
          <w:rFonts w:ascii="Times New Roman" w:hAnsi="Times New Roman"/>
          <w:color w:val="000000"/>
          <w:sz w:val="24"/>
          <w:szCs w:val="24"/>
        </w:rPr>
      </w:pPr>
      <w:r w:rsidRPr="008C5569">
        <w:rPr>
          <w:rFonts w:ascii="Times New Roman" w:hAnsi="Times New Roman"/>
          <w:color w:val="000000"/>
          <w:sz w:val="24"/>
          <w:szCs w:val="24"/>
        </w:rPr>
        <w:t>2. Знания учащихся по данной теме нередко носят формальный характер, наблюдается отсутствие структурности. Так, при изучении решения задач методом подобия единственное, что требует учитель – это знание соответствующих алгоритмов построений. При этом не объясняется, как получен данный алгоритм. Поэтому ученик вынужден запоминать материал без понимания.</w:t>
      </w:r>
    </w:p>
    <w:p w:rsidR="00F64C9F" w:rsidRPr="008C5569" w:rsidRDefault="00F64C9F" w:rsidP="00F64C9F">
      <w:pPr>
        <w:spacing w:after="0" w:line="360" w:lineRule="auto"/>
        <w:ind w:firstLine="709"/>
        <w:jc w:val="both"/>
        <w:rPr>
          <w:rFonts w:ascii="Times New Roman" w:hAnsi="Times New Roman" w:cs="Times New Roman"/>
          <w:sz w:val="24"/>
          <w:szCs w:val="24"/>
        </w:rPr>
      </w:pPr>
      <w:r w:rsidRPr="008C5569">
        <w:rPr>
          <w:rFonts w:ascii="Times New Roman" w:hAnsi="Times New Roman"/>
          <w:color w:val="000000"/>
          <w:sz w:val="24"/>
          <w:szCs w:val="24"/>
        </w:rPr>
        <w:t xml:space="preserve">3. У учащихся нет четкого представления об этапах решения задач методом </w:t>
      </w:r>
      <w:r w:rsidRPr="008C5569">
        <w:rPr>
          <w:rFonts w:ascii="Times New Roman" w:hAnsi="Times New Roman" w:cs="Times New Roman"/>
          <w:sz w:val="24"/>
          <w:szCs w:val="24"/>
        </w:rPr>
        <w:t xml:space="preserve">подобия: анализе, построении, доказательстве и исследовании.   </w:t>
      </w:r>
    </w:p>
    <w:p w:rsidR="00B9303F" w:rsidRPr="008C5569" w:rsidRDefault="00B9303F" w:rsidP="00F64C9F">
      <w:pPr>
        <w:spacing w:after="0" w:line="360" w:lineRule="auto"/>
        <w:ind w:firstLine="709"/>
        <w:jc w:val="both"/>
        <w:rPr>
          <w:rFonts w:ascii="Times New Roman" w:hAnsi="Times New Roman" w:cs="Times New Roman"/>
          <w:sz w:val="24"/>
          <w:szCs w:val="24"/>
        </w:rPr>
      </w:pPr>
      <w:r w:rsidRPr="008C5569">
        <w:rPr>
          <w:rFonts w:ascii="Times New Roman" w:hAnsi="Times New Roman" w:cs="Times New Roman"/>
          <w:sz w:val="24"/>
          <w:szCs w:val="24"/>
        </w:rPr>
        <w:t>Среди всех геометрических задач выделяют блок задач,  решение которых основано на применении метода подобия.</w:t>
      </w:r>
    </w:p>
    <w:p w:rsidR="00B9303F" w:rsidRPr="008C5569" w:rsidRDefault="00B9303F" w:rsidP="009936C5">
      <w:pPr>
        <w:spacing w:after="0" w:line="360" w:lineRule="auto"/>
        <w:ind w:firstLine="709"/>
        <w:jc w:val="both"/>
        <w:rPr>
          <w:rFonts w:ascii="Times New Roman" w:hAnsi="Times New Roman" w:cs="Times New Roman"/>
          <w:color w:val="000000"/>
          <w:sz w:val="24"/>
          <w:szCs w:val="24"/>
        </w:rPr>
      </w:pPr>
      <w:proofErr w:type="gramStart"/>
      <w:r w:rsidRPr="008C5569">
        <w:rPr>
          <w:rFonts w:ascii="Times New Roman" w:hAnsi="Times New Roman" w:cs="Times New Roman"/>
          <w:color w:val="000000"/>
          <w:sz w:val="24"/>
          <w:szCs w:val="24"/>
        </w:rPr>
        <w:t>Известно, что метод подобия состоит в том, что сначала строится некоторая фигура, подобная искомой, но удовлетворяющая не всем поставленным в задаче условиям.</w:t>
      </w:r>
      <w:proofErr w:type="gramEnd"/>
      <w:r w:rsidRPr="008C5569">
        <w:rPr>
          <w:rFonts w:ascii="Times New Roman" w:hAnsi="Times New Roman" w:cs="Times New Roman"/>
          <w:color w:val="000000"/>
          <w:sz w:val="24"/>
          <w:szCs w:val="24"/>
        </w:rPr>
        <w:t xml:space="preserve"> Затем построенную вспомогательную фигуру заменяем фигурой, ей подобной и удовлетворяющей уже всем требуемым условиям. [3]</w:t>
      </w:r>
    </w:p>
    <w:p w:rsidR="00B9303F" w:rsidRPr="008C5569" w:rsidRDefault="00B9303F" w:rsidP="009936C5">
      <w:pPr>
        <w:spacing w:after="0" w:line="360" w:lineRule="auto"/>
        <w:ind w:firstLine="709"/>
        <w:jc w:val="both"/>
        <w:rPr>
          <w:rFonts w:ascii="Times New Roman" w:hAnsi="Times New Roman" w:cs="Times New Roman"/>
          <w:color w:val="000000"/>
          <w:sz w:val="24"/>
          <w:szCs w:val="24"/>
        </w:rPr>
      </w:pPr>
      <w:r w:rsidRPr="008C5569">
        <w:rPr>
          <w:rFonts w:ascii="Times New Roman" w:hAnsi="Times New Roman" w:cs="Times New Roman"/>
          <w:color w:val="000000"/>
          <w:sz w:val="24"/>
          <w:szCs w:val="24"/>
        </w:rPr>
        <w:t>Задача решается методом подобия, если ее условие можно разделить на две части, одна из которых определяет форму фигуры с точностью до подобия, а вторая – размеры фигуры. В ходе проведения нами исследования по проблеме обучения решения геометрических задач методом подобия мы выявили ряд методических рекомендаций, выполнение которых, по нашему мнению, повышает качество обучения учащихся решению геометрических задач.  Приведем некоторые  из них на примере обучения решению геометрических задач на вычисление методом  подобия.</w:t>
      </w:r>
    </w:p>
    <w:p w:rsidR="00B9303F" w:rsidRPr="008C5569" w:rsidRDefault="00B9303F" w:rsidP="009936C5">
      <w:pPr>
        <w:spacing w:after="0" w:line="360" w:lineRule="auto"/>
        <w:ind w:firstLine="709"/>
        <w:jc w:val="both"/>
        <w:rPr>
          <w:rFonts w:ascii="Times New Roman" w:hAnsi="Times New Roman" w:cs="Times New Roman"/>
          <w:color w:val="000000"/>
          <w:sz w:val="24"/>
          <w:szCs w:val="24"/>
        </w:rPr>
      </w:pPr>
      <w:r w:rsidRPr="008C5569">
        <w:rPr>
          <w:rFonts w:ascii="Times New Roman" w:hAnsi="Times New Roman" w:cs="Times New Roman"/>
          <w:color w:val="000000"/>
          <w:sz w:val="24"/>
          <w:szCs w:val="24"/>
        </w:rPr>
        <w:t xml:space="preserve">В специальной методической литературе нами также были выявлены следующие рекомендации. </w:t>
      </w:r>
    </w:p>
    <w:p w:rsidR="00B9303F" w:rsidRPr="008C5569" w:rsidRDefault="00B9303F" w:rsidP="009936C5">
      <w:pPr>
        <w:spacing w:after="0" w:line="360" w:lineRule="auto"/>
        <w:ind w:firstLine="709"/>
        <w:jc w:val="both"/>
        <w:rPr>
          <w:rFonts w:ascii="Times New Roman" w:hAnsi="Times New Roman" w:cs="Times New Roman"/>
          <w:sz w:val="24"/>
          <w:szCs w:val="24"/>
        </w:rPr>
      </w:pPr>
      <w:r w:rsidRPr="008C5569">
        <w:rPr>
          <w:rFonts w:ascii="Times New Roman" w:hAnsi="Times New Roman" w:cs="Times New Roman"/>
          <w:sz w:val="24"/>
          <w:szCs w:val="24"/>
        </w:rPr>
        <w:t>Для решения задач методом подобия на вычисление можно предложить некую схему решения, опираясь на которую можно отчасти формализовать процесс решения и даже процесс поиска решения:</w:t>
      </w:r>
    </w:p>
    <w:p w:rsidR="00B9303F" w:rsidRPr="008C5569" w:rsidRDefault="00B9303F" w:rsidP="009936C5">
      <w:pPr>
        <w:spacing w:after="0" w:line="360" w:lineRule="auto"/>
        <w:ind w:firstLine="709"/>
        <w:jc w:val="both"/>
        <w:rPr>
          <w:rFonts w:ascii="Times New Roman" w:hAnsi="Times New Roman" w:cs="Times New Roman"/>
          <w:sz w:val="24"/>
          <w:szCs w:val="24"/>
        </w:rPr>
      </w:pPr>
      <w:r w:rsidRPr="008C5569">
        <w:rPr>
          <w:rFonts w:ascii="Times New Roman" w:hAnsi="Times New Roman" w:cs="Times New Roman"/>
          <w:sz w:val="24"/>
          <w:szCs w:val="24"/>
        </w:rPr>
        <w:t>1) построения  чертежа;</w:t>
      </w:r>
    </w:p>
    <w:p w:rsidR="00B9303F" w:rsidRPr="008C5569" w:rsidRDefault="00B9303F" w:rsidP="009936C5">
      <w:pPr>
        <w:spacing w:after="0" w:line="360" w:lineRule="auto"/>
        <w:ind w:firstLine="709"/>
        <w:jc w:val="both"/>
        <w:rPr>
          <w:rFonts w:ascii="Times New Roman" w:hAnsi="Times New Roman" w:cs="Times New Roman"/>
          <w:sz w:val="24"/>
          <w:szCs w:val="24"/>
        </w:rPr>
      </w:pPr>
      <w:r w:rsidRPr="008C5569">
        <w:rPr>
          <w:rFonts w:ascii="Times New Roman" w:hAnsi="Times New Roman" w:cs="Times New Roman"/>
          <w:sz w:val="24"/>
          <w:szCs w:val="24"/>
        </w:rPr>
        <w:t>2) поиска метода решения;</w:t>
      </w:r>
    </w:p>
    <w:p w:rsidR="00B9303F" w:rsidRPr="008C5569" w:rsidRDefault="00B9303F" w:rsidP="009936C5">
      <w:pPr>
        <w:spacing w:after="0" w:line="360" w:lineRule="auto"/>
        <w:ind w:firstLine="709"/>
        <w:jc w:val="both"/>
        <w:rPr>
          <w:rFonts w:ascii="Times New Roman" w:hAnsi="Times New Roman" w:cs="Times New Roman"/>
          <w:sz w:val="24"/>
          <w:szCs w:val="24"/>
        </w:rPr>
      </w:pPr>
      <w:r w:rsidRPr="008C5569">
        <w:rPr>
          <w:rFonts w:ascii="Times New Roman" w:hAnsi="Times New Roman" w:cs="Times New Roman"/>
          <w:sz w:val="24"/>
          <w:szCs w:val="24"/>
        </w:rPr>
        <w:lastRenderedPageBreak/>
        <w:t>3) вычисления;</w:t>
      </w:r>
    </w:p>
    <w:p w:rsidR="00B9303F" w:rsidRPr="008C5569" w:rsidRDefault="00B9303F" w:rsidP="008C5569">
      <w:pPr>
        <w:spacing w:after="0" w:line="360" w:lineRule="auto"/>
        <w:ind w:firstLine="709"/>
        <w:jc w:val="both"/>
        <w:rPr>
          <w:rFonts w:ascii="Times New Roman" w:hAnsi="Times New Roman" w:cs="Times New Roman"/>
          <w:sz w:val="24"/>
          <w:szCs w:val="24"/>
        </w:rPr>
      </w:pPr>
      <w:r w:rsidRPr="008C5569">
        <w:rPr>
          <w:rFonts w:ascii="Times New Roman" w:hAnsi="Times New Roman" w:cs="Times New Roman"/>
          <w:sz w:val="24"/>
          <w:szCs w:val="24"/>
        </w:rPr>
        <w:t>4) исследования (или анализа).                                                  [2</w:t>
      </w:r>
      <w:r w:rsidR="009936C5" w:rsidRPr="008C5569">
        <w:rPr>
          <w:rFonts w:ascii="Times New Roman" w:hAnsi="Times New Roman" w:cs="Times New Roman"/>
          <w:sz w:val="24"/>
          <w:szCs w:val="24"/>
        </w:rPr>
        <w:t>, с</w:t>
      </w:r>
      <w:r w:rsidRPr="008C5569">
        <w:rPr>
          <w:rFonts w:ascii="Times New Roman" w:hAnsi="Times New Roman" w:cs="Times New Roman"/>
          <w:sz w:val="24"/>
          <w:szCs w:val="24"/>
        </w:rPr>
        <w:t>. 189]</w:t>
      </w:r>
    </w:p>
    <w:p w:rsidR="00B9303F" w:rsidRPr="008C5569" w:rsidRDefault="00B9303F" w:rsidP="008C5569">
      <w:pPr>
        <w:spacing w:after="0" w:line="360" w:lineRule="auto"/>
        <w:ind w:firstLine="709"/>
        <w:jc w:val="both"/>
        <w:rPr>
          <w:rFonts w:ascii="Times New Roman" w:hAnsi="Times New Roman" w:cs="Times New Roman"/>
          <w:sz w:val="24"/>
          <w:szCs w:val="24"/>
        </w:rPr>
      </w:pPr>
      <w:r w:rsidRPr="008C5569">
        <w:rPr>
          <w:rFonts w:ascii="Times New Roman" w:hAnsi="Times New Roman" w:cs="Times New Roman"/>
          <w:sz w:val="24"/>
          <w:szCs w:val="24"/>
        </w:rPr>
        <w:t>В процессе поиска решения таких задач можно посоветовать придерживаться следующей логики действий:</w:t>
      </w:r>
    </w:p>
    <w:p w:rsidR="00B9303F" w:rsidRPr="008C5569" w:rsidRDefault="00B9303F" w:rsidP="008C5569">
      <w:pPr>
        <w:pStyle w:val="a4"/>
        <w:keepNext/>
        <w:spacing w:after="0" w:line="360" w:lineRule="auto"/>
        <w:jc w:val="center"/>
        <w:rPr>
          <w:rFonts w:ascii="Times New Roman" w:hAnsi="Times New Roman" w:cs="Times New Roman"/>
          <w:color w:val="auto"/>
          <w:sz w:val="24"/>
          <w:szCs w:val="24"/>
        </w:rPr>
      </w:pPr>
      <w:r w:rsidRPr="008C5569">
        <w:rPr>
          <w:rFonts w:ascii="Times New Roman" w:hAnsi="Times New Roman" w:cs="Times New Roman"/>
          <w:color w:val="auto"/>
          <w:sz w:val="24"/>
          <w:szCs w:val="24"/>
        </w:rPr>
        <w:t xml:space="preserve">Таблица </w:t>
      </w:r>
      <w:r w:rsidRPr="008C5569">
        <w:rPr>
          <w:rFonts w:ascii="Times New Roman" w:hAnsi="Times New Roman" w:cs="Times New Roman"/>
          <w:color w:val="auto"/>
          <w:sz w:val="24"/>
          <w:szCs w:val="24"/>
        </w:rPr>
        <w:fldChar w:fldCharType="begin"/>
      </w:r>
      <w:r w:rsidRPr="008C5569">
        <w:rPr>
          <w:rFonts w:ascii="Times New Roman" w:hAnsi="Times New Roman" w:cs="Times New Roman"/>
          <w:color w:val="auto"/>
          <w:sz w:val="24"/>
          <w:szCs w:val="24"/>
        </w:rPr>
        <w:instrText xml:space="preserve"> SEQ Таблица \* ARABIC </w:instrText>
      </w:r>
      <w:r w:rsidRPr="008C5569">
        <w:rPr>
          <w:rFonts w:ascii="Times New Roman" w:hAnsi="Times New Roman" w:cs="Times New Roman"/>
          <w:color w:val="auto"/>
          <w:sz w:val="24"/>
          <w:szCs w:val="24"/>
        </w:rPr>
        <w:fldChar w:fldCharType="separate"/>
      </w:r>
      <w:r w:rsidRPr="008C5569">
        <w:rPr>
          <w:rFonts w:ascii="Times New Roman" w:hAnsi="Times New Roman" w:cs="Times New Roman"/>
          <w:noProof/>
          <w:color w:val="auto"/>
          <w:sz w:val="24"/>
          <w:szCs w:val="24"/>
        </w:rPr>
        <w:t>1</w:t>
      </w:r>
      <w:r w:rsidRPr="008C5569">
        <w:rPr>
          <w:rFonts w:ascii="Times New Roman" w:hAnsi="Times New Roman" w:cs="Times New Roman"/>
          <w:color w:val="auto"/>
          <w:sz w:val="24"/>
          <w:szCs w:val="24"/>
        </w:rPr>
        <w:fldChar w:fldCharType="end"/>
      </w:r>
      <w:r w:rsidRPr="008C5569">
        <w:rPr>
          <w:rFonts w:ascii="Times New Roman" w:hAnsi="Times New Roman" w:cs="Times New Roman"/>
          <w:color w:val="auto"/>
          <w:sz w:val="24"/>
          <w:szCs w:val="24"/>
        </w:rPr>
        <w:t>. Памятка для обучающихся при решении задач на вычисление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896"/>
      </w:tblGrid>
      <w:tr w:rsidR="00B9303F" w:rsidRPr="008C5569" w:rsidTr="009A1CDB">
        <w:tc>
          <w:tcPr>
            <w:tcW w:w="675" w:type="dxa"/>
            <w:shd w:val="clear" w:color="auto" w:fill="auto"/>
          </w:tcPr>
          <w:p w:rsidR="00B9303F" w:rsidRPr="008C5569" w:rsidRDefault="00B9303F" w:rsidP="008C5569">
            <w:pPr>
              <w:spacing w:after="0" w:line="360" w:lineRule="auto"/>
              <w:jc w:val="both"/>
              <w:rPr>
                <w:rFonts w:ascii="Times New Roman" w:eastAsia="Times New Roman" w:hAnsi="Times New Roman" w:cs="Times New Roman"/>
                <w:b/>
                <w:color w:val="000000"/>
                <w:sz w:val="24"/>
                <w:szCs w:val="24"/>
                <w:shd w:val="clear" w:color="auto" w:fill="FFFFFF"/>
                <w:lang w:eastAsia="ru-RU"/>
              </w:rPr>
            </w:pPr>
            <w:r w:rsidRPr="008C5569">
              <w:rPr>
                <w:rFonts w:ascii="Times New Roman" w:eastAsia="Times New Roman" w:hAnsi="Times New Roman" w:cs="Times New Roman"/>
                <w:b/>
                <w:color w:val="000000"/>
                <w:sz w:val="24"/>
                <w:szCs w:val="24"/>
                <w:shd w:val="clear" w:color="auto" w:fill="FFFFFF"/>
                <w:lang w:eastAsia="ru-RU"/>
              </w:rPr>
              <w:t>№</w:t>
            </w:r>
          </w:p>
        </w:tc>
        <w:tc>
          <w:tcPr>
            <w:tcW w:w="8896" w:type="dxa"/>
            <w:shd w:val="clear" w:color="auto" w:fill="auto"/>
          </w:tcPr>
          <w:p w:rsidR="00B9303F" w:rsidRPr="008C5569" w:rsidRDefault="00B9303F" w:rsidP="008C5569">
            <w:pPr>
              <w:spacing w:after="0" w:line="360" w:lineRule="auto"/>
              <w:jc w:val="both"/>
              <w:rPr>
                <w:rFonts w:ascii="Times New Roman" w:eastAsia="Times New Roman" w:hAnsi="Times New Roman" w:cs="Times New Roman"/>
                <w:b/>
                <w:color w:val="000000"/>
                <w:sz w:val="24"/>
                <w:szCs w:val="24"/>
                <w:shd w:val="clear" w:color="auto" w:fill="FFFFFF"/>
                <w:lang w:eastAsia="ru-RU"/>
              </w:rPr>
            </w:pPr>
            <w:r w:rsidRPr="008C5569">
              <w:rPr>
                <w:rFonts w:ascii="Times New Roman" w:eastAsia="Times New Roman" w:hAnsi="Times New Roman" w:cs="Times New Roman"/>
                <w:b/>
                <w:color w:val="000000"/>
                <w:sz w:val="24"/>
                <w:szCs w:val="24"/>
                <w:shd w:val="clear" w:color="auto" w:fill="FFFFFF"/>
                <w:lang w:eastAsia="ru-RU"/>
              </w:rPr>
              <w:t>Содержание</w:t>
            </w:r>
          </w:p>
        </w:tc>
      </w:tr>
      <w:tr w:rsidR="00B9303F" w:rsidRPr="008C5569" w:rsidTr="009A1CDB">
        <w:tc>
          <w:tcPr>
            <w:tcW w:w="675" w:type="dxa"/>
            <w:shd w:val="clear" w:color="auto" w:fill="auto"/>
          </w:tcPr>
          <w:p w:rsidR="00B9303F" w:rsidRPr="008C5569" w:rsidRDefault="00B9303F" w:rsidP="008C5569">
            <w:pPr>
              <w:spacing w:after="0" w:line="360" w:lineRule="auto"/>
              <w:jc w:val="both"/>
              <w:rPr>
                <w:rFonts w:ascii="Times New Roman" w:eastAsia="Times New Roman" w:hAnsi="Times New Roman" w:cs="Times New Roman"/>
                <w:color w:val="000000"/>
                <w:sz w:val="24"/>
                <w:szCs w:val="24"/>
                <w:shd w:val="clear" w:color="auto" w:fill="FFFFFF"/>
                <w:lang w:eastAsia="ru-RU"/>
              </w:rPr>
            </w:pPr>
            <w:r w:rsidRPr="008C5569">
              <w:rPr>
                <w:rFonts w:ascii="Times New Roman" w:eastAsia="Times New Roman" w:hAnsi="Times New Roman" w:cs="Times New Roman"/>
                <w:color w:val="000000"/>
                <w:sz w:val="24"/>
                <w:szCs w:val="24"/>
                <w:shd w:val="clear" w:color="auto" w:fill="FFFFFF"/>
                <w:lang w:eastAsia="ru-RU"/>
              </w:rPr>
              <w:t>1.</w:t>
            </w:r>
          </w:p>
        </w:tc>
        <w:tc>
          <w:tcPr>
            <w:tcW w:w="8896" w:type="dxa"/>
            <w:shd w:val="clear" w:color="auto" w:fill="auto"/>
          </w:tcPr>
          <w:p w:rsidR="00B9303F" w:rsidRPr="008C5569" w:rsidRDefault="00B9303F" w:rsidP="008C5569">
            <w:pPr>
              <w:spacing w:after="0" w:line="360" w:lineRule="auto"/>
              <w:jc w:val="both"/>
              <w:rPr>
                <w:rFonts w:ascii="Times New Roman" w:eastAsia="Times New Roman" w:hAnsi="Times New Roman" w:cs="Times New Roman"/>
                <w:color w:val="000000"/>
                <w:sz w:val="24"/>
                <w:szCs w:val="24"/>
                <w:shd w:val="clear" w:color="auto" w:fill="FFFFFF"/>
                <w:lang w:eastAsia="ru-RU"/>
              </w:rPr>
            </w:pPr>
            <w:r w:rsidRPr="008C5569">
              <w:rPr>
                <w:rFonts w:ascii="Times New Roman" w:eastAsia="Times New Roman" w:hAnsi="Times New Roman" w:cs="Times New Roman"/>
                <w:color w:val="000000"/>
                <w:sz w:val="24"/>
                <w:szCs w:val="24"/>
                <w:shd w:val="clear" w:color="auto" w:fill="FFFFFF"/>
                <w:lang w:eastAsia="ru-RU"/>
              </w:rPr>
              <w:t>Проанализируй условие задачи</w:t>
            </w:r>
          </w:p>
        </w:tc>
      </w:tr>
      <w:tr w:rsidR="00B9303F" w:rsidRPr="008C5569" w:rsidTr="009A1CDB">
        <w:tc>
          <w:tcPr>
            <w:tcW w:w="675" w:type="dxa"/>
            <w:shd w:val="clear" w:color="auto" w:fill="auto"/>
          </w:tcPr>
          <w:p w:rsidR="00B9303F" w:rsidRPr="008C5569" w:rsidRDefault="00B9303F" w:rsidP="008C5569">
            <w:pPr>
              <w:spacing w:after="0" w:line="360" w:lineRule="auto"/>
              <w:jc w:val="both"/>
              <w:rPr>
                <w:rFonts w:ascii="Times New Roman" w:eastAsia="Times New Roman" w:hAnsi="Times New Roman" w:cs="Times New Roman"/>
                <w:color w:val="000000"/>
                <w:sz w:val="24"/>
                <w:szCs w:val="24"/>
                <w:shd w:val="clear" w:color="auto" w:fill="FFFFFF"/>
                <w:lang w:eastAsia="ru-RU"/>
              </w:rPr>
            </w:pPr>
            <w:r w:rsidRPr="008C5569">
              <w:rPr>
                <w:rFonts w:ascii="Times New Roman" w:eastAsia="Times New Roman" w:hAnsi="Times New Roman" w:cs="Times New Roman"/>
                <w:color w:val="000000"/>
                <w:sz w:val="24"/>
                <w:szCs w:val="24"/>
                <w:shd w:val="clear" w:color="auto" w:fill="FFFFFF"/>
                <w:lang w:eastAsia="ru-RU"/>
              </w:rPr>
              <w:t>2.</w:t>
            </w:r>
          </w:p>
        </w:tc>
        <w:tc>
          <w:tcPr>
            <w:tcW w:w="8896" w:type="dxa"/>
            <w:shd w:val="clear" w:color="auto" w:fill="auto"/>
          </w:tcPr>
          <w:p w:rsidR="00B9303F" w:rsidRPr="008C5569" w:rsidRDefault="00B9303F" w:rsidP="008C5569">
            <w:pPr>
              <w:spacing w:after="0" w:line="360" w:lineRule="auto"/>
              <w:jc w:val="both"/>
              <w:rPr>
                <w:rFonts w:ascii="Times New Roman" w:eastAsia="Times New Roman" w:hAnsi="Times New Roman" w:cs="Times New Roman"/>
                <w:color w:val="000000"/>
                <w:sz w:val="24"/>
                <w:szCs w:val="24"/>
                <w:shd w:val="clear" w:color="auto" w:fill="FFFFFF"/>
                <w:lang w:eastAsia="ru-RU"/>
              </w:rPr>
            </w:pPr>
            <w:r w:rsidRPr="008C5569">
              <w:rPr>
                <w:rFonts w:ascii="Times New Roman" w:eastAsia="Times New Roman" w:hAnsi="Times New Roman" w:cs="Times New Roman"/>
                <w:color w:val="000000"/>
                <w:sz w:val="24"/>
                <w:szCs w:val="24"/>
                <w:shd w:val="clear" w:color="auto" w:fill="FFFFFF"/>
                <w:lang w:eastAsia="ru-RU"/>
              </w:rPr>
              <w:t>Найди способ решения, составь план</w:t>
            </w:r>
          </w:p>
        </w:tc>
      </w:tr>
      <w:tr w:rsidR="00B9303F" w:rsidRPr="008C5569" w:rsidTr="009A1CDB">
        <w:tc>
          <w:tcPr>
            <w:tcW w:w="675" w:type="dxa"/>
            <w:shd w:val="clear" w:color="auto" w:fill="auto"/>
          </w:tcPr>
          <w:p w:rsidR="00B9303F" w:rsidRPr="008C5569" w:rsidRDefault="00B9303F" w:rsidP="008C5569">
            <w:pPr>
              <w:spacing w:after="0" w:line="360" w:lineRule="auto"/>
              <w:jc w:val="both"/>
              <w:rPr>
                <w:rFonts w:ascii="Times New Roman" w:eastAsia="Times New Roman" w:hAnsi="Times New Roman" w:cs="Times New Roman"/>
                <w:color w:val="000000"/>
                <w:sz w:val="24"/>
                <w:szCs w:val="24"/>
                <w:shd w:val="clear" w:color="auto" w:fill="FFFFFF"/>
                <w:lang w:eastAsia="ru-RU"/>
              </w:rPr>
            </w:pPr>
            <w:r w:rsidRPr="008C5569">
              <w:rPr>
                <w:rFonts w:ascii="Times New Roman" w:eastAsia="Times New Roman" w:hAnsi="Times New Roman" w:cs="Times New Roman"/>
                <w:color w:val="000000"/>
                <w:sz w:val="24"/>
                <w:szCs w:val="24"/>
                <w:shd w:val="clear" w:color="auto" w:fill="FFFFFF"/>
                <w:lang w:eastAsia="ru-RU"/>
              </w:rPr>
              <w:t>3.</w:t>
            </w:r>
          </w:p>
        </w:tc>
        <w:tc>
          <w:tcPr>
            <w:tcW w:w="8896" w:type="dxa"/>
            <w:shd w:val="clear" w:color="auto" w:fill="auto"/>
          </w:tcPr>
          <w:p w:rsidR="00B9303F" w:rsidRPr="008C5569" w:rsidRDefault="00B9303F" w:rsidP="008C5569">
            <w:pPr>
              <w:spacing w:after="0" w:line="360" w:lineRule="auto"/>
              <w:jc w:val="both"/>
              <w:rPr>
                <w:rFonts w:ascii="Times New Roman" w:eastAsia="Times New Roman" w:hAnsi="Times New Roman" w:cs="Times New Roman"/>
                <w:color w:val="000000"/>
                <w:sz w:val="24"/>
                <w:szCs w:val="24"/>
                <w:shd w:val="clear" w:color="auto" w:fill="FFFFFF"/>
                <w:lang w:eastAsia="ru-RU"/>
              </w:rPr>
            </w:pPr>
            <w:r w:rsidRPr="008C5569">
              <w:rPr>
                <w:rFonts w:ascii="Times New Roman" w:eastAsia="Times New Roman" w:hAnsi="Times New Roman" w:cs="Times New Roman"/>
                <w:color w:val="000000"/>
                <w:sz w:val="24"/>
                <w:szCs w:val="24"/>
                <w:shd w:val="clear" w:color="auto" w:fill="FFFFFF"/>
                <w:lang w:eastAsia="ru-RU"/>
              </w:rPr>
              <w:t>Выяви, какие величины даны в условии, и что нужно найти, для удобства сделай чертеж</w:t>
            </w:r>
          </w:p>
        </w:tc>
      </w:tr>
      <w:tr w:rsidR="00B9303F" w:rsidRPr="008C5569" w:rsidTr="009A1CDB">
        <w:tc>
          <w:tcPr>
            <w:tcW w:w="675" w:type="dxa"/>
            <w:shd w:val="clear" w:color="auto" w:fill="auto"/>
          </w:tcPr>
          <w:p w:rsidR="00B9303F" w:rsidRPr="008C5569" w:rsidRDefault="00B9303F" w:rsidP="008C5569">
            <w:pPr>
              <w:spacing w:after="0" w:line="360" w:lineRule="auto"/>
              <w:jc w:val="both"/>
              <w:rPr>
                <w:rFonts w:ascii="Times New Roman" w:eastAsia="Times New Roman" w:hAnsi="Times New Roman" w:cs="Times New Roman"/>
                <w:color w:val="000000"/>
                <w:sz w:val="24"/>
                <w:szCs w:val="24"/>
                <w:shd w:val="clear" w:color="auto" w:fill="FFFFFF"/>
                <w:lang w:eastAsia="ru-RU"/>
              </w:rPr>
            </w:pPr>
            <w:r w:rsidRPr="008C5569">
              <w:rPr>
                <w:rFonts w:ascii="Times New Roman" w:eastAsia="Times New Roman" w:hAnsi="Times New Roman" w:cs="Times New Roman"/>
                <w:color w:val="000000"/>
                <w:sz w:val="24"/>
                <w:szCs w:val="24"/>
                <w:shd w:val="clear" w:color="auto" w:fill="FFFFFF"/>
                <w:lang w:eastAsia="ru-RU"/>
              </w:rPr>
              <w:t>4.</w:t>
            </w:r>
          </w:p>
        </w:tc>
        <w:tc>
          <w:tcPr>
            <w:tcW w:w="8896" w:type="dxa"/>
            <w:shd w:val="clear" w:color="auto" w:fill="auto"/>
          </w:tcPr>
          <w:p w:rsidR="00B9303F" w:rsidRPr="008C5569" w:rsidRDefault="00B9303F" w:rsidP="008C5569">
            <w:pPr>
              <w:spacing w:after="0" w:line="360" w:lineRule="auto"/>
              <w:jc w:val="both"/>
              <w:rPr>
                <w:rFonts w:ascii="Times New Roman" w:eastAsia="Times New Roman" w:hAnsi="Times New Roman" w:cs="Times New Roman"/>
                <w:color w:val="000000"/>
                <w:sz w:val="24"/>
                <w:szCs w:val="24"/>
                <w:shd w:val="clear" w:color="auto" w:fill="FFFFFF"/>
                <w:lang w:eastAsia="ru-RU"/>
              </w:rPr>
            </w:pPr>
            <w:r w:rsidRPr="008C5569">
              <w:rPr>
                <w:rFonts w:ascii="Times New Roman" w:eastAsia="Times New Roman" w:hAnsi="Times New Roman" w:cs="Times New Roman"/>
                <w:color w:val="000000"/>
                <w:sz w:val="24"/>
                <w:szCs w:val="24"/>
                <w:shd w:val="clear" w:color="auto" w:fill="FFFFFF"/>
                <w:lang w:eastAsia="ru-RU"/>
              </w:rPr>
              <w:t>Запиши формулу для этих величин</w:t>
            </w:r>
          </w:p>
        </w:tc>
      </w:tr>
      <w:tr w:rsidR="00B9303F" w:rsidRPr="008C5569" w:rsidTr="009A1CDB">
        <w:tc>
          <w:tcPr>
            <w:tcW w:w="675" w:type="dxa"/>
            <w:shd w:val="clear" w:color="auto" w:fill="auto"/>
          </w:tcPr>
          <w:p w:rsidR="00B9303F" w:rsidRPr="008C5569" w:rsidRDefault="00B9303F" w:rsidP="008C5569">
            <w:pPr>
              <w:spacing w:after="0" w:line="360" w:lineRule="auto"/>
              <w:jc w:val="both"/>
              <w:rPr>
                <w:rFonts w:ascii="Times New Roman" w:eastAsia="Times New Roman" w:hAnsi="Times New Roman" w:cs="Times New Roman"/>
                <w:color w:val="000000"/>
                <w:sz w:val="24"/>
                <w:szCs w:val="24"/>
                <w:shd w:val="clear" w:color="auto" w:fill="FFFFFF"/>
                <w:lang w:eastAsia="ru-RU"/>
              </w:rPr>
            </w:pPr>
            <w:r w:rsidRPr="008C5569">
              <w:rPr>
                <w:rFonts w:ascii="Times New Roman" w:eastAsia="Times New Roman" w:hAnsi="Times New Roman" w:cs="Times New Roman"/>
                <w:color w:val="000000"/>
                <w:sz w:val="24"/>
                <w:szCs w:val="24"/>
                <w:shd w:val="clear" w:color="auto" w:fill="FFFFFF"/>
                <w:lang w:eastAsia="ru-RU"/>
              </w:rPr>
              <w:t>5.</w:t>
            </w:r>
          </w:p>
        </w:tc>
        <w:tc>
          <w:tcPr>
            <w:tcW w:w="8896" w:type="dxa"/>
            <w:shd w:val="clear" w:color="auto" w:fill="auto"/>
          </w:tcPr>
          <w:p w:rsidR="00B9303F" w:rsidRPr="008C5569" w:rsidRDefault="00B9303F" w:rsidP="008C5569">
            <w:pPr>
              <w:spacing w:after="0" w:line="360" w:lineRule="auto"/>
              <w:jc w:val="both"/>
              <w:rPr>
                <w:rFonts w:ascii="Times New Roman" w:eastAsia="Times New Roman" w:hAnsi="Times New Roman" w:cs="Times New Roman"/>
                <w:color w:val="000000"/>
                <w:sz w:val="24"/>
                <w:szCs w:val="24"/>
                <w:shd w:val="clear" w:color="auto" w:fill="FFFFFF"/>
                <w:lang w:eastAsia="ru-RU"/>
              </w:rPr>
            </w:pPr>
            <w:r w:rsidRPr="008C5569">
              <w:rPr>
                <w:rFonts w:ascii="Times New Roman" w:eastAsia="Times New Roman" w:hAnsi="Times New Roman" w:cs="Times New Roman"/>
                <w:color w:val="000000"/>
                <w:sz w:val="24"/>
                <w:szCs w:val="24"/>
                <w:shd w:val="clear" w:color="auto" w:fill="FFFFFF"/>
                <w:lang w:eastAsia="ru-RU"/>
              </w:rPr>
              <w:t>Найди неизвестные величины</w:t>
            </w:r>
          </w:p>
        </w:tc>
      </w:tr>
      <w:tr w:rsidR="00B9303F" w:rsidRPr="008C5569" w:rsidTr="009A1CDB">
        <w:tc>
          <w:tcPr>
            <w:tcW w:w="675" w:type="dxa"/>
            <w:shd w:val="clear" w:color="auto" w:fill="auto"/>
          </w:tcPr>
          <w:p w:rsidR="00B9303F" w:rsidRPr="008C5569" w:rsidRDefault="00B9303F" w:rsidP="008C5569">
            <w:pPr>
              <w:spacing w:after="0" w:line="360" w:lineRule="auto"/>
              <w:jc w:val="both"/>
              <w:rPr>
                <w:rFonts w:ascii="Times New Roman" w:eastAsia="Times New Roman" w:hAnsi="Times New Roman" w:cs="Times New Roman"/>
                <w:color w:val="000000"/>
                <w:sz w:val="24"/>
                <w:szCs w:val="24"/>
                <w:shd w:val="clear" w:color="auto" w:fill="FFFFFF"/>
                <w:lang w:eastAsia="ru-RU"/>
              </w:rPr>
            </w:pPr>
            <w:r w:rsidRPr="008C5569">
              <w:rPr>
                <w:rFonts w:ascii="Times New Roman" w:eastAsia="Times New Roman" w:hAnsi="Times New Roman" w:cs="Times New Roman"/>
                <w:color w:val="000000"/>
                <w:sz w:val="24"/>
                <w:szCs w:val="24"/>
                <w:shd w:val="clear" w:color="auto" w:fill="FFFFFF"/>
                <w:lang w:eastAsia="ru-RU"/>
              </w:rPr>
              <w:t>6.</w:t>
            </w:r>
          </w:p>
        </w:tc>
        <w:tc>
          <w:tcPr>
            <w:tcW w:w="8896" w:type="dxa"/>
            <w:shd w:val="clear" w:color="auto" w:fill="auto"/>
          </w:tcPr>
          <w:p w:rsidR="00B9303F" w:rsidRPr="008C5569" w:rsidRDefault="00B9303F" w:rsidP="008C5569">
            <w:pPr>
              <w:spacing w:after="0" w:line="360" w:lineRule="auto"/>
              <w:jc w:val="both"/>
              <w:rPr>
                <w:rFonts w:ascii="Times New Roman" w:eastAsia="Times New Roman" w:hAnsi="Times New Roman" w:cs="Times New Roman"/>
                <w:color w:val="000000"/>
                <w:sz w:val="24"/>
                <w:szCs w:val="24"/>
                <w:shd w:val="clear" w:color="auto" w:fill="FFFFFF"/>
                <w:lang w:eastAsia="ru-RU"/>
              </w:rPr>
            </w:pPr>
            <w:r w:rsidRPr="008C5569">
              <w:rPr>
                <w:rFonts w:ascii="Times New Roman" w:eastAsia="Times New Roman" w:hAnsi="Times New Roman" w:cs="Times New Roman"/>
                <w:color w:val="000000"/>
                <w:sz w:val="24"/>
                <w:szCs w:val="24"/>
                <w:shd w:val="clear" w:color="auto" w:fill="FFFFFF"/>
                <w:lang w:eastAsia="ru-RU"/>
              </w:rPr>
              <w:t>Оформи и запиши решение задачи</w:t>
            </w:r>
          </w:p>
        </w:tc>
      </w:tr>
      <w:tr w:rsidR="00B9303F" w:rsidRPr="008C5569" w:rsidTr="009A1CDB">
        <w:tc>
          <w:tcPr>
            <w:tcW w:w="675" w:type="dxa"/>
            <w:shd w:val="clear" w:color="auto" w:fill="auto"/>
          </w:tcPr>
          <w:p w:rsidR="00B9303F" w:rsidRPr="008C5569" w:rsidRDefault="00B9303F" w:rsidP="008C5569">
            <w:pPr>
              <w:spacing w:after="0" w:line="360" w:lineRule="auto"/>
              <w:jc w:val="both"/>
              <w:rPr>
                <w:rFonts w:ascii="Times New Roman" w:eastAsia="Times New Roman" w:hAnsi="Times New Roman" w:cs="Times New Roman"/>
                <w:color w:val="000000"/>
                <w:sz w:val="24"/>
                <w:szCs w:val="24"/>
                <w:shd w:val="clear" w:color="auto" w:fill="FFFFFF"/>
                <w:lang w:eastAsia="ru-RU"/>
              </w:rPr>
            </w:pPr>
            <w:r w:rsidRPr="008C5569">
              <w:rPr>
                <w:rFonts w:ascii="Times New Roman" w:eastAsia="Times New Roman" w:hAnsi="Times New Roman" w:cs="Times New Roman"/>
                <w:color w:val="000000"/>
                <w:sz w:val="24"/>
                <w:szCs w:val="24"/>
                <w:shd w:val="clear" w:color="auto" w:fill="FFFFFF"/>
                <w:lang w:eastAsia="ru-RU"/>
              </w:rPr>
              <w:t>7.</w:t>
            </w:r>
          </w:p>
        </w:tc>
        <w:tc>
          <w:tcPr>
            <w:tcW w:w="8896" w:type="dxa"/>
            <w:shd w:val="clear" w:color="auto" w:fill="auto"/>
          </w:tcPr>
          <w:p w:rsidR="00B9303F" w:rsidRPr="008C5569" w:rsidRDefault="00B9303F" w:rsidP="008C5569">
            <w:pPr>
              <w:spacing w:after="0" w:line="360" w:lineRule="auto"/>
              <w:jc w:val="both"/>
              <w:rPr>
                <w:rFonts w:ascii="Times New Roman" w:eastAsia="Times New Roman" w:hAnsi="Times New Roman" w:cs="Times New Roman"/>
                <w:color w:val="000000"/>
                <w:sz w:val="24"/>
                <w:szCs w:val="24"/>
                <w:shd w:val="clear" w:color="auto" w:fill="FFFFFF"/>
                <w:lang w:eastAsia="ru-RU"/>
              </w:rPr>
            </w:pPr>
            <w:r w:rsidRPr="008C5569">
              <w:rPr>
                <w:rFonts w:ascii="Times New Roman" w:eastAsia="Times New Roman" w:hAnsi="Times New Roman" w:cs="Times New Roman"/>
                <w:color w:val="000000"/>
                <w:sz w:val="24"/>
                <w:szCs w:val="24"/>
                <w:shd w:val="clear" w:color="auto" w:fill="FFFFFF"/>
                <w:lang w:eastAsia="ru-RU"/>
              </w:rPr>
              <w:t>Изучи полученное решение и оцени полученный ответ на достоверность</w:t>
            </w:r>
          </w:p>
        </w:tc>
      </w:tr>
    </w:tbl>
    <w:p w:rsidR="009936C5" w:rsidRPr="008C5569" w:rsidRDefault="009936C5" w:rsidP="008C5569">
      <w:pPr>
        <w:spacing w:after="0" w:line="360" w:lineRule="auto"/>
        <w:jc w:val="both"/>
        <w:rPr>
          <w:rFonts w:ascii="Times New Roman" w:hAnsi="Times New Roman" w:cs="Times New Roman"/>
          <w:b/>
          <w:color w:val="000000"/>
          <w:sz w:val="24"/>
          <w:szCs w:val="24"/>
        </w:rPr>
      </w:pPr>
    </w:p>
    <w:p w:rsidR="00B9303F" w:rsidRPr="008C5569" w:rsidRDefault="00B9303F" w:rsidP="008C5569">
      <w:pPr>
        <w:spacing w:after="0" w:line="360" w:lineRule="auto"/>
        <w:ind w:firstLine="709"/>
        <w:jc w:val="both"/>
        <w:rPr>
          <w:rFonts w:ascii="Times New Roman" w:hAnsi="Times New Roman" w:cs="Times New Roman"/>
          <w:b/>
          <w:color w:val="000000"/>
          <w:sz w:val="24"/>
          <w:szCs w:val="24"/>
        </w:rPr>
      </w:pPr>
      <w:r w:rsidRPr="008C5569">
        <w:rPr>
          <w:rFonts w:ascii="Times New Roman" w:hAnsi="Times New Roman" w:cs="Times New Roman"/>
          <w:b/>
          <w:color w:val="000000"/>
          <w:sz w:val="24"/>
          <w:szCs w:val="24"/>
        </w:rPr>
        <w:t>Для учителя можно предложить следующие рекомендации:</w:t>
      </w:r>
    </w:p>
    <w:p w:rsidR="00B9303F" w:rsidRPr="008C5569" w:rsidRDefault="00B9303F" w:rsidP="009936C5">
      <w:pPr>
        <w:spacing w:after="0" w:line="360" w:lineRule="auto"/>
        <w:ind w:firstLine="709"/>
        <w:jc w:val="both"/>
        <w:rPr>
          <w:rFonts w:ascii="Times New Roman" w:hAnsi="Times New Roman" w:cs="Times New Roman"/>
          <w:color w:val="000000"/>
          <w:sz w:val="24"/>
          <w:szCs w:val="24"/>
        </w:rPr>
      </w:pPr>
      <w:r w:rsidRPr="008C5569">
        <w:rPr>
          <w:rFonts w:ascii="Times New Roman" w:hAnsi="Times New Roman" w:cs="Times New Roman"/>
          <w:color w:val="000000"/>
          <w:sz w:val="24"/>
          <w:szCs w:val="24"/>
        </w:rPr>
        <w:t xml:space="preserve">1) Учитель должен организовать этап подготовки </w:t>
      </w:r>
      <w:proofErr w:type="gramStart"/>
      <w:r w:rsidRPr="008C5569">
        <w:rPr>
          <w:rFonts w:ascii="Times New Roman" w:hAnsi="Times New Roman" w:cs="Times New Roman"/>
          <w:color w:val="000000"/>
          <w:sz w:val="24"/>
          <w:szCs w:val="24"/>
        </w:rPr>
        <w:t>обучающихся</w:t>
      </w:r>
      <w:proofErr w:type="gramEnd"/>
      <w:r w:rsidRPr="008C5569">
        <w:rPr>
          <w:rFonts w:ascii="Times New Roman" w:hAnsi="Times New Roman" w:cs="Times New Roman"/>
          <w:color w:val="000000"/>
          <w:sz w:val="24"/>
          <w:szCs w:val="24"/>
        </w:rPr>
        <w:t xml:space="preserve"> к  решению задачи;</w:t>
      </w:r>
    </w:p>
    <w:p w:rsidR="00B9303F" w:rsidRPr="008C5569" w:rsidRDefault="00B9303F" w:rsidP="009936C5">
      <w:pPr>
        <w:spacing w:after="0" w:line="360" w:lineRule="auto"/>
        <w:ind w:firstLine="709"/>
        <w:jc w:val="both"/>
        <w:rPr>
          <w:rFonts w:ascii="Times New Roman" w:hAnsi="Times New Roman" w:cs="Times New Roman"/>
          <w:color w:val="000000"/>
          <w:sz w:val="24"/>
          <w:szCs w:val="24"/>
        </w:rPr>
      </w:pPr>
      <w:r w:rsidRPr="008C5569">
        <w:rPr>
          <w:rFonts w:ascii="Times New Roman" w:hAnsi="Times New Roman" w:cs="Times New Roman"/>
          <w:color w:val="000000"/>
          <w:sz w:val="24"/>
          <w:szCs w:val="24"/>
        </w:rPr>
        <w:t>2) Задать необходимые вопросы, наводящие на поиск решения задачи;</w:t>
      </w:r>
    </w:p>
    <w:p w:rsidR="00B9303F" w:rsidRPr="008C5569" w:rsidRDefault="00B9303F" w:rsidP="009936C5">
      <w:pPr>
        <w:spacing w:after="0" w:line="360" w:lineRule="auto"/>
        <w:ind w:firstLine="709"/>
        <w:jc w:val="both"/>
        <w:rPr>
          <w:rFonts w:ascii="Times New Roman" w:hAnsi="Times New Roman" w:cs="Times New Roman"/>
          <w:color w:val="000000"/>
          <w:sz w:val="24"/>
          <w:szCs w:val="24"/>
        </w:rPr>
      </w:pPr>
      <w:r w:rsidRPr="008C5569">
        <w:rPr>
          <w:rFonts w:ascii="Times New Roman" w:hAnsi="Times New Roman" w:cs="Times New Roman"/>
          <w:color w:val="000000"/>
          <w:sz w:val="24"/>
          <w:szCs w:val="24"/>
        </w:rPr>
        <w:t>3) Обучить учеников методу дополнительных построений;</w:t>
      </w:r>
    </w:p>
    <w:p w:rsidR="00B9303F" w:rsidRPr="008C5569" w:rsidRDefault="00B9303F" w:rsidP="009936C5">
      <w:pPr>
        <w:spacing w:after="0" w:line="360" w:lineRule="auto"/>
        <w:ind w:firstLine="709"/>
        <w:jc w:val="both"/>
        <w:rPr>
          <w:rFonts w:ascii="Times New Roman" w:hAnsi="Times New Roman" w:cs="Times New Roman"/>
          <w:color w:val="000000"/>
          <w:sz w:val="24"/>
          <w:szCs w:val="24"/>
        </w:rPr>
      </w:pPr>
      <w:r w:rsidRPr="008C5569">
        <w:rPr>
          <w:rFonts w:ascii="Times New Roman" w:hAnsi="Times New Roman" w:cs="Times New Roman"/>
          <w:color w:val="000000"/>
          <w:sz w:val="24"/>
          <w:szCs w:val="24"/>
        </w:rPr>
        <w:t>4) Сделать проверку.</w:t>
      </w:r>
    </w:p>
    <w:p w:rsidR="00B9303F" w:rsidRPr="008C5569" w:rsidRDefault="00B9303F" w:rsidP="009936C5">
      <w:pPr>
        <w:pStyle w:val="a3"/>
        <w:spacing w:before="0" w:beforeAutospacing="0" w:after="0" w:afterAutospacing="0" w:line="360" w:lineRule="auto"/>
        <w:ind w:firstLine="709"/>
        <w:jc w:val="both"/>
        <w:rPr>
          <w:i/>
          <w:color w:val="000000"/>
        </w:rPr>
      </w:pPr>
      <w:r w:rsidRPr="008C5569">
        <w:rPr>
          <w:b/>
          <w:color w:val="000000"/>
        </w:rPr>
        <w:t>Задача.</w:t>
      </w:r>
      <w:r w:rsidRPr="008C5569">
        <w:rPr>
          <w:color w:val="000000"/>
        </w:rPr>
        <w:t xml:space="preserve"> Из одной точки проведены к кругу две касательные. Длина касательной равна 156, а расстояние между точками касания равно 120. Найдите радиус круга. [1</w:t>
      </w:r>
      <w:r w:rsidR="009936C5" w:rsidRPr="008C5569">
        <w:rPr>
          <w:color w:val="000000"/>
        </w:rPr>
        <w:t>, с</w:t>
      </w:r>
      <w:r w:rsidRPr="008C5569">
        <w:rPr>
          <w:color w:val="000000"/>
        </w:rPr>
        <w:t>. 56]</w:t>
      </w:r>
    </w:p>
    <w:p w:rsidR="00B9303F" w:rsidRPr="008C5569" w:rsidRDefault="00B9303F" w:rsidP="009936C5">
      <w:pPr>
        <w:pStyle w:val="a3"/>
        <w:spacing w:before="0" w:beforeAutospacing="0" w:after="0" w:afterAutospacing="0" w:line="360" w:lineRule="auto"/>
        <w:ind w:firstLine="709"/>
        <w:jc w:val="both"/>
        <w:rPr>
          <w:color w:val="000000"/>
        </w:rPr>
      </w:pPr>
      <w:r w:rsidRPr="008C5569">
        <w:rPr>
          <w:color w:val="000000"/>
        </w:rPr>
        <w:t xml:space="preserve">Решение: </w:t>
      </w:r>
    </w:p>
    <w:p w:rsidR="00B9303F" w:rsidRPr="008C5569" w:rsidRDefault="00B9303F" w:rsidP="009936C5">
      <w:pPr>
        <w:pStyle w:val="a3"/>
        <w:spacing w:before="0" w:beforeAutospacing="0" w:after="0" w:afterAutospacing="0" w:line="360" w:lineRule="auto"/>
        <w:ind w:firstLine="709"/>
        <w:jc w:val="both"/>
        <w:rPr>
          <w:color w:val="000000"/>
        </w:rPr>
      </w:pPr>
      <w:r w:rsidRPr="008C5569">
        <w:rPr>
          <w:noProof/>
          <w:color w:val="000000"/>
        </w:rPr>
        <w:drawing>
          <wp:inline distT="0" distB="0" distL="0" distR="0" wp14:anchorId="2C4C008B" wp14:editId="7ABDA9B0">
            <wp:extent cx="3105150" cy="18764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05150" cy="1876425"/>
                    </a:xfrm>
                    <a:prstGeom prst="rect">
                      <a:avLst/>
                    </a:prstGeom>
                    <a:noFill/>
                    <a:ln>
                      <a:noFill/>
                    </a:ln>
                  </pic:spPr>
                </pic:pic>
              </a:graphicData>
            </a:graphic>
          </wp:inline>
        </w:drawing>
      </w:r>
    </w:p>
    <w:p w:rsidR="00B9303F" w:rsidRPr="008C5569" w:rsidRDefault="00B9303F" w:rsidP="009936C5">
      <w:pPr>
        <w:pStyle w:val="a3"/>
        <w:spacing w:before="0" w:beforeAutospacing="0" w:after="0" w:afterAutospacing="0" w:line="360" w:lineRule="auto"/>
        <w:ind w:firstLine="709"/>
        <w:jc w:val="both"/>
        <w:rPr>
          <w:color w:val="000000"/>
        </w:rPr>
      </w:pPr>
      <w:r w:rsidRPr="008C5569">
        <w:rPr>
          <w:color w:val="000000"/>
        </w:rPr>
        <w:t xml:space="preserve">Пусть </w:t>
      </w:r>
      <w:r w:rsidRPr="008C5569">
        <w:rPr>
          <w:i/>
          <w:color w:val="000000"/>
          <w:lang w:val="en-US"/>
        </w:rPr>
        <w:t>AB</w:t>
      </w:r>
      <w:r w:rsidRPr="008C5569">
        <w:rPr>
          <w:i/>
          <w:color w:val="000000"/>
        </w:rPr>
        <w:t xml:space="preserve">, </w:t>
      </w:r>
      <w:r w:rsidRPr="008C5569">
        <w:rPr>
          <w:i/>
          <w:color w:val="000000"/>
          <w:lang w:val="en-US"/>
        </w:rPr>
        <w:t>AC</w:t>
      </w:r>
      <w:r w:rsidRPr="008C5569">
        <w:rPr>
          <w:color w:val="000000"/>
        </w:rPr>
        <w:t xml:space="preserve"> – касательные к окружности, </w:t>
      </w:r>
      <w:r w:rsidRPr="008C5569">
        <w:rPr>
          <w:i/>
          <w:color w:val="000000"/>
        </w:rPr>
        <w:t>О</w:t>
      </w:r>
      <w:r w:rsidRPr="008C5569">
        <w:rPr>
          <w:color w:val="000000"/>
        </w:rPr>
        <w:t xml:space="preserve"> – центр окружности. Обозначим за </w:t>
      </w:r>
      <w:r w:rsidRPr="008C5569">
        <w:rPr>
          <w:i/>
          <w:color w:val="000000"/>
          <w:lang w:val="en-US"/>
        </w:rPr>
        <w:t>E</w:t>
      </w:r>
      <w:r w:rsidRPr="008C5569">
        <w:rPr>
          <w:color w:val="000000"/>
        </w:rPr>
        <w:t xml:space="preserve"> – середину отрезка </w:t>
      </w:r>
      <w:r w:rsidRPr="008C5569">
        <w:rPr>
          <w:i/>
          <w:color w:val="000000"/>
          <w:lang w:val="en-US"/>
        </w:rPr>
        <w:t>BC</w:t>
      </w:r>
      <w:r w:rsidRPr="008C5569">
        <w:rPr>
          <w:color w:val="000000"/>
        </w:rPr>
        <w:t xml:space="preserve">. По свойству отрезков касательных </w:t>
      </w:r>
      <w:r w:rsidRPr="008C5569">
        <w:rPr>
          <w:i/>
          <w:color w:val="000000"/>
          <w:lang w:val="en-US"/>
        </w:rPr>
        <w:t>AB</w:t>
      </w:r>
      <w:r w:rsidRPr="008C5569">
        <w:rPr>
          <w:i/>
          <w:color w:val="000000"/>
        </w:rPr>
        <w:t xml:space="preserve"> = </w:t>
      </w:r>
      <w:r w:rsidRPr="008C5569">
        <w:rPr>
          <w:i/>
          <w:color w:val="000000"/>
          <w:lang w:val="en-US"/>
        </w:rPr>
        <w:t>AC</w:t>
      </w:r>
      <w:r w:rsidRPr="008C5569">
        <w:rPr>
          <w:color w:val="000000"/>
        </w:rPr>
        <w:t xml:space="preserve">, то есть треугольник </w:t>
      </w:r>
      <w:r w:rsidRPr="008C5569">
        <w:rPr>
          <w:i/>
          <w:color w:val="000000"/>
          <w:lang w:val="en-US"/>
        </w:rPr>
        <w:t>ABC</w:t>
      </w:r>
      <w:r w:rsidRPr="008C5569">
        <w:rPr>
          <w:color w:val="000000"/>
        </w:rPr>
        <w:t xml:space="preserve"> – равнобедренный и </w:t>
      </w:r>
      <w:r w:rsidRPr="008C5569">
        <w:rPr>
          <w:i/>
          <w:color w:val="000000"/>
          <w:lang w:val="en-US"/>
        </w:rPr>
        <w:t>AE</w:t>
      </w:r>
      <w:r w:rsidRPr="008C5569">
        <w:rPr>
          <w:color w:val="000000"/>
        </w:rPr>
        <w:t xml:space="preserve"> – высота. Найдем </w:t>
      </w:r>
      <w:r w:rsidRPr="008C5569">
        <w:rPr>
          <w:i/>
          <w:color w:val="000000"/>
          <w:lang w:val="en-US"/>
        </w:rPr>
        <w:t>AE</w:t>
      </w:r>
      <w:r w:rsidRPr="008C5569">
        <w:rPr>
          <w:i/>
          <w:color w:val="000000"/>
        </w:rPr>
        <w:t xml:space="preserve"> </w:t>
      </w:r>
      <w:r w:rsidRPr="008C5569">
        <w:rPr>
          <w:color w:val="000000"/>
        </w:rPr>
        <w:t>по теореме Пифагора:</w:t>
      </w:r>
    </w:p>
    <w:p w:rsidR="00B9303F" w:rsidRPr="008C5569" w:rsidRDefault="00B9303F" w:rsidP="009936C5">
      <w:pPr>
        <w:pStyle w:val="a3"/>
        <w:spacing w:before="0" w:beforeAutospacing="0" w:after="0" w:afterAutospacing="0" w:line="360" w:lineRule="auto"/>
        <w:ind w:firstLine="709"/>
        <w:jc w:val="both"/>
        <w:rPr>
          <w:color w:val="000000"/>
        </w:rPr>
      </w:pPr>
      <w:r w:rsidRPr="008C5569">
        <w:rPr>
          <w:i/>
          <w:color w:val="000000"/>
          <w:lang w:val="en-US"/>
        </w:rPr>
        <w:t>AE</w:t>
      </w:r>
      <w:r w:rsidRPr="008C5569">
        <w:rPr>
          <w:color w:val="000000"/>
        </w:rPr>
        <w:t xml:space="preserve"> = </w:t>
      </w:r>
      <m:oMath>
        <m:rad>
          <m:radPr>
            <m:degHide m:val="1"/>
            <m:ctrlPr>
              <w:rPr>
                <w:rFonts w:ascii="Cambria Math" w:hAnsi="Cambria Math"/>
                <w:i/>
                <w:color w:val="000000"/>
              </w:rPr>
            </m:ctrlPr>
          </m:radPr>
          <m:deg/>
          <m:e>
            <m:sSup>
              <m:sSupPr>
                <m:ctrlPr>
                  <w:rPr>
                    <w:rFonts w:ascii="Cambria Math" w:hAnsi="Cambria Math"/>
                    <w:i/>
                    <w:color w:val="000000"/>
                  </w:rPr>
                </m:ctrlPr>
              </m:sSupPr>
              <m:e>
                <m:r>
                  <w:rPr>
                    <w:rFonts w:ascii="Cambria Math" w:hAnsi="Cambria Math"/>
                    <w:color w:val="000000"/>
                  </w:rPr>
                  <m:t>156</m:t>
                </m:r>
              </m:e>
              <m:sup>
                <m:r>
                  <w:rPr>
                    <w:rFonts w:ascii="Cambria Math" w:hAnsi="Cambria Math"/>
                    <w:color w:val="000000"/>
                  </w:rPr>
                  <m:t>2</m:t>
                </m:r>
              </m:sup>
            </m:sSup>
            <m:r>
              <w:rPr>
                <w:rFonts w:ascii="Cambria Math" w:hAnsi="Cambria Math"/>
                <w:color w:val="000000"/>
              </w:rPr>
              <m:t>-</m:t>
            </m:r>
            <m:sSup>
              <m:sSupPr>
                <m:ctrlPr>
                  <w:rPr>
                    <w:rFonts w:ascii="Cambria Math" w:hAnsi="Cambria Math"/>
                    <w:i/>
                    <w:color w:val="000000"/>
                  </w:rPr>
                </m:ctrlPr>
              </m:sSupPr>
              <m:e>
                <m:r>
                  <w:rPr>
                    <w:rFonts w:ascii="Cambria Math" w:hAnsi="Cambria Math"/>
                    <w:color w:val="000000"/>
                  </w:rPr>
                  <m:t>60</m:t>
                </m:r>
              </m:e>
              <m:sup>
                <m:r>
                  <w:rPr>
                    <w:rFonts w:ascii="Cambria Math" w:hAnsi="Cambria Math"/>
                    <w:color w:val="000000"/>
                  </w:rPr>
                  <m:t>2</m:t>
                </m:r>
              </m:sup>
            </m:sSup>
          </m:e>
        </m:rad>
      </m:oMath>
      <w:r w:rsidRPr="008C5569">
        <w:rPr>
          <w:color w:val="000000"/>
        </w:rPr>
        <w:t xml:space="preserve"> = </w:t>
      </w:r>
      <m:oMath>
        <m:rad>
          <m:radPr>
            <m:degHide m:val="1"/>
            <m:ctrlPr>
              <w:rPr>
                <w:rFonts w:ascii="Cambria Math" w:hAnsi="Cambria Math"/>
                <w:i/>
                <w:color w:val="000000"/>
              </w:rPr>
            </m:ctrlPr>
          </m:radPr>
          <m:deg/>
          <m:e>
            <m:d>
              <m:dPr>
                <m:ctrlPr>
                  <w:rPr>
                    <w:rFonts w:ascii="Cambria Math" w:hAnsi="Cambria Math"/>
                    <w:i/>
                    <w:color w:val="000000"/>
                  </w:rPr>
                </m:ctrlPr>
              </m:dPr>
              <m:e>
                <m:r>
                  <w:rPr>
                    <w:rFonts w:ascii="Cambria Math" w:hAnsi="Cambria Math"/>
                    <w:color w:val="000000"/>
                  </w:rPr>
                  <m:t>156-60</m:t>
                </m:r>
              </m:e>
            </m:d>
            <m:d>
              <m:dPr>
                <m:ctrlPr>
                  <w:rPr>
                    <w:rFonts w:ascii="Cambria Math" w:hAnsi="Cambria Math"/>
                    <w:i/>
                    <w:color w:val="000000"/>
                  </w:rPr>
                </m:ctrlPr>
              </m:dPr>
              <m:e>
                <m:r>
                  <w:rPr>
                    <w:rFonts w:ascii="Cambria Math" w:hAnsi="Cambria Math"/>
                    <w:color w:val="000000"/>
                  </w:rPr>
                  <m:t>156+60</m:t>
                </m:r>
              </m:e>
            </m:d>
          </m:e>
        </m:rad>
      </m:oMath>
      <w:r w:rsidRPr="008C5569">
        <w:rPr>
          <w:color w:val="000000"/>
        </w:rPr>
        <w:t xml:space="preserve"> = </w:t>
      </w:r>
      <m:oMath>
        <m:rad>
          <m:radPr>
            <m:degHide m:val="1"/>
            <m:ctrlPr>
              <w:rPr>
                <w:rFonts w:ascii="Cambria Math" w:hAnsi="Cambria Math"/>
                <w:i/>
                <w:color w:val="000000"/>
              </w:rPr>
            </m:ctrlPr>
          </m:radPr>
          <m:deg/>
          <m:e>
            <m:r>
              <w:rPr>
                <w:rFonts w:ascii="Cambria Math" w:hAnsi="Cambria Math"/>
                <w:color w:val="000000"/>
              </w:rPr>
              <m:t xml:space="preserve">96 </m:t>
            </m:r>
            <m:r>
              <w:rPr>
                <w:rFonts w:ascii="Cambria Math" w:hAnsi="Cambria Math"/>
                <w:i/>
                <w:color w:val="000000"/>
              </w:rPr>
              <w:sym w:font="Symbol" w:char="F0D7"/>
            </m:r>
            <m:r>
              <w:rPr>
                <w:rFonts w:ascii="Cambria Math" w:hAnsi="Cambria Math"/>
                <w:color w:val="000000"/>
              </w:rPr>
              <m:t xml:space="preserve"> 216</m:t>
            </m:r>
          </m:e>
        </m:rad>
      </m:oMath>
      <w:r w:rsidRPr="008C5569">
        <w:rPr>
          <w:color w:val="000000"/>
        </w:rPr>
        <w:t xml:space="preserve"> = </w:t>
      </w:r>
      <m:oMath>
        <m:rad>
          <m:radPr>
            <m:degHide m:val="1"/>
            <m:ctrlPr>
              <w:rPr>
                <w:rFonts w:ascii="Cambria Math" w:hAnsi="Cambria Math"/>
                <w:i/>
                <w:color w:val="000000"/>
              </w:rPr>
            </m:ctrlPr>
          </m:radPr>
          <m:deg/>
          <m:e>
            <m:sSup>
              <m:sSupPr>
                <m:ctrlPr>
                  <w:rPr>
                    <w:rFonts w:ascii="Cambria Math" w:hAnsi="Cambria Math"/>
                    <w:i/>
                    <w:color w:val="000000"/>
                  </w:rPr>
                </m:ctrlPr>
              </m:sSupPr>
              <m:e>
                <m:r>
                  <w:rPr>
                    <w:rFonts w:ascii="Cambria Math" w:hAnsi="Cambria Math"/>
                    <w:color w:val="000000"/>
                  </w:rPr>
                  <m:t>4</m:t>
                </m:r>
              </m:e>
              <m:sup>
                <m:r>
                  <w:rPr>
                    <w:rFonts w:ascii="Cambria Math" w:hAnsi="Cambria Math"/>
                    <w:color w:val="000000"/>
                  </w:rPr>
                  <m:t xml:space="preserve">4 </m:t>
                </m:r>
                <m:r>
                  <w:rPr>
                    <w:rFonts w:ascii="Cambria Math" w:hAnsi="Cambria Math"/>
                    <w:i/>
                    <w:color w:val="000000"/>
                  </w:rPr>
                  <w:sym w:font="Symbol" w:char="F0D7"/>
                </m:r>
                <m:r>
                  <w:rPr>
                    <w:rFonts w:ascii="Cambria Math" w:hAnsi="Cambria Math"/>
                    <w:color w:val="000000"/>
                  </w:rPr>
                  <m:t xml:space="preserve"> </m:t>
                </m:r>
              </m:sup>
            </m:sSup>
            <m:sSup>
              <m:sSupPr>
                <m:ctrlPr>
                  <w:rPr>
                    <w:rFonts w:ascii="Cambria Math" w:hAnsi="Cambria Math"/>
                    <w:i/>
                    <w:color w:val="000000"/>
                  </w:rPr>
                </m:ctrlPr>
              </m:sSupPr>
              <m:e>
                <m:r>
                  <w:rPr>
                    <w:rFonts w:ascii="Cambria Math" w:hAnsi="Cambria Math"/>
                    <w:color w:val="000000"/>
                  </w:rPr>
                  <m:t>3</m:t>
                </m:r>
              </m:e>
              <m:sup>
                <m:r>
                  <w:rPr>
                    <w:rFonts w:ascii="Cambria Math" w:hAnsi="Cambria Math"/>
                    <w:color w:val="000000"/>
                  </w:rPr>
                  <m:t>4</m:t>
                </m:r>
              </m:sup>
            </m:sSup>
          </m:e>
        </m:rad>
      </m:oMath>
      <w:r w:rsidRPr="008C5569">
        <w:rPr>
          <w:color w:val="000000"/>
        </w:rPr>
        <w:t xml:space="preserve"> = 144. Заметим, по свойству радиуса, проведенного в точку касания, </w:t>
      </w:r>
      <w:r w:rsidRPr="008C5569">
        <w:rPr>
          <w:i/>
          <w:color w:val="000000"/>
          <w:lang w:val="en-US"/>
        </w:rPr>
        <w:t>OB</w:t>
      </w:r>
      <w:r w:rsidRPr="008C5569">
        <w:rPr>
          <w:i/>
          <w:color w:val="000000"/>
          <w:lang w:val="en-US"/>
        </w:rPr>
        <w:sym w:font="Symbol" w:char="F05E"/>
      </w:r>
      <w:r w:rsidRPr="008C5569">
        <w:rPr>
          <w:i/>
          <w:color w:val="000000"/>
        </w:rPr>
        <w:t xml:space="preserve"> </w:t>
      </w:r>
      <w:r w:rsidRPr="008C5569">
        <w:rPr>
          <w:i/>
          <w:color w:val="000000"/>
          <w:lang w:val="en-US"/>
        </w:rPr>
        <w:t>AB</w:t>
      </w:r>
      <w:r w:rsidRPr="008C5569">
        <w:rPr>
          <w:color w:val="000000"/>
        </w:rPr>
        <w:t xml:space="preserve">. Прямоугольные треугольники </w:t>
      </w:r>
      <w:r w:rsidRPr="008C5569">
        <w:rPr>
          <w:i/>
          <w:color w:val="000000"/>
          <w:lang w:val="en-US"/>
        </w:rPr>
        <w:t>ABO</w:t>
      </w:r>
      <w:r w:rsidRPr="008C5569">
        <w:rPr>
          <w:i/>
          <w:color w:val="000000"/>
        </w:rPr>
        <w:t xml:space="preserve"> </w:t>
      </w:r>
      <w:r w:rsidRPr="008C5569">
        <w:rPr>
          <w:color w:val="000000"/>
        </w:rPr>
        <w:t xml:space="preserve">и </w:t>
      </w:r>
      <w:r w:rsidRPr="008C5569">
        <w:rPr>
          <w:i/>
          <w:color w:val="000000"/>
          <w:lang w:val="en-US"/>
        </w:rPr>
        <w:t>ABE</w:t>
      </w:r>
      <w:r w:rsidRPr="008C5569">
        <w:rPr>
          <w:i/>
          <w:color w:val="000000"/>
        </w:rPr>
        <w:t xml:space="preserve"> </w:t>
      </w:r>
      <w:r w:rsidRPr="008C5569">
        <w:rPr>
          <w:color w:val="000000"/>
        </w:rPr>
        <w:t>подобны по двум углам (угол</w:t>
      </w:r>
      <w:proofErr w:type="gramStart"/>
      <w:r w:rsidRPr="008C5569">
        <w:rPr>
          <w:color w:val="000000"/>
        </w:rPr>
        <w:t xml:space="preserve"> </w:t>
      </w:r>
      <w:r w:rsidRPr="008C5569">
        <w:rPr>
          <w:i/>
          <w:color w:val="000000"/>
        </w:rPr>
        <w:t>А</w:t>
      </w:r>
      <w:proofErr w:type="gramEnd"/>
      <w:r w:rsidRPr="008C5569">
        <w:rPr>
          <w:color w:val="000000"/>
        </w:rPr>
        <w:t xml:space="preserve"> – общий). Тогда </w:t>
      </w:r>
      <m:oMath>
        <m:f>
          <m:fPr>
            <m:ctrlPr>
              <w:rPr>
                <w:rFonts w:ascii="Cambria Math" w:hAnsi="Cambria Math"/>
                <w:i/>
                <w:color w:val="000000"/>
              </w:rPr>
            </m:ctrlPr>
          </m:fPr>
          <m:num>
            <m:r>
              <w:rPr>
                <w:rFonts w:ascii="Cambria Math" w:hAnsi="Cambria Math"/>
                <w:color w:val="000000"/>
              </w:rPr>
              <m:t>OB</m:t>
            </m:r>
          </m:num>
          <m:den>
            <m:r>
              <w:rPr>
                <w:rFonts w:ascii="Cambria Math" w:hAnsi="Cambria Math"/>
                <w:color w:val="000000"/>
              </w:rPr>
              <m:t>BE</m:t>
            </m:r>
          </m:den>
        </m:f>
      </m:oMath>
      <w:r w:rsidRPr="008C5569">
        <w:rPr>
          <w:color w:val="000000"/>
        </w:rPr>
        <w:t xml:space="preserve"> = </w:t>
      </w:r>
      <m:oMath>
        <m:f>
          <m:fPr>
            <m:ctrlPr>
              <w:rPr>
                <w:rFonts w:ascii="Cambria Math" w:hAnsi="Cambria Math"/>
                <w:i/>
                <w:color w:val="000000"/>
                <w:lang w:val="en-US"/>
              </w:rPr>
            </m:ctrlPr>
          </m:fPr>
          <m:num>
            <m:r>
              <w:rPr>
                <w:rFonts w:ascii="Cambria Math" w:hAnsi="Cambria Math"/>
                <w:color w:val="000000"/>
                <w:lang w:val="en-US"/>
              </w:rPr>
              <m:t>AB</m:t>
            </m:r>
          </m:num>
          <m:den>
            <m:r>
              <w:rPr>
                <w:rFonts w:ascii="Cambria Math" w:hAnsi="Cambria Math"/>
                <w:color w:val="000000"/>
                <w:lang w:val="en-US"/>
              </w:rPr>
              <m:t>BE</m:t>
            </m:r>
          </m:den>
        </m:f>
      </m:oMath>
      <w:r w:rsidRPr="008C5569">
        <w:rPr>
          <w:color w:val="000000"/>
        </w:rPr>
        <w:t xml:space="preserve">, откуда </w:t>
      </w:r>
      <w:r w:rsidRPr="008C5569">
        <w:rPr>
          <w:i/>
          <w:color w:val="000000"/>
          <w:lang w:val="en-US"/>
        </w:rPr>
        <w:t>OB</w:t>
      </w:r>
      <w:r w:rsidRPr="008C5569">
        <w:rPr>
          <w:i/>
          <w:color w:val="000000"/>
        </w:rPr>
        <w:t xml:space="preserve"> = </w:t>
      </w:r>
      <m:oMath>
        <m:f>
          <m:fPr>
            <m:ctrlPr>
              <w:rPr>
                <w:rFonts w:ascii="Cambria Math" w:hAnsi="Cambria Math"/>
                <w:i/>
                <w:color w:val="000000"/>
                <w:lang w:val="en-US"/>
              </w:rPr>
            </m:ctrlPr>
          </m:fPr>
          <m:num>
            <m:r>
              <w:rPr>
                <w:rFonts w:ascii="Cambria Math" w:hAnsi="Cambria Math"/>
                <w:color w:val="000000"/>
              </w:rPr>
              <m:t xml:space="preserve">60 </m:t>
            </m:r>
            <m:r>
              <w:rPr>
                <w:rFonts w:ascii="Cambria Math" w:hAnsi="Cambria Math"/>
                <w:i/>
                <w:color w:val="000000"/>
                <w:lang w:val="en-US"/>
              </w:rPr>
              <w:sym w:font="Symbol" w:char="F0D7"/>
            </m:r>
            <m:r>
              <w:rPr>
                <w:rFonts w:ascii="Cambria Math" w:hAnsi="Cambria Math"/>
                <w:color w:val="000000"/>
              </w:rPr>
              <m:t xml:space="preserve"> 156</m:t>
            </m:r>
          </m:num>
          <m:den>
            <m:r>
              <w:rPr>
                <w:rFonts w:ascii="Cambria Math" w:hAnsi="Cambria Math"/>
                <w:color w:val="000000"/>
              </w:rPr>
              <m:t>144</m:t>
            </m:r>
          </m:den>
        </m:f>
      </m:oMath>
      <w:r w:rsidRPr="008C5569">
        <w:rPr>
          <w:i/>
          <w:color w:val="000000"/>
        </w:rPr>
        <w:t xml:space="preserve"> = </w:t>
      </w:r>
      <w:r w:rsidRPr="008C5569">
        <w:rPr>
          <w:color w:val="000000"/>
        </w:rPr>
        <w:t>65.</w:t>
      </w:r>
    </w:p>
    <w:p w:rsidR="00B9303F" w:rsidRPr="008C5569" w:rsidRDefault="00B9303F" w:rsidP="009936C5">
      <w:pPr>
        <w:pStyle w:val="a3"/>
        <w:spacing w:before="0" w:beforeAutospacing="0" w:after="0" w:afterAutospacing="0" w:line="360" w:lineRule="auto"/>
        <w:ind w:firstLine="709"/>
        <w:jc w:val="both"/>
        <w:rPr>
          <w:color w:val="000000"/>
        </w:rPr>
      </w:pPr>
      <w:r w:rsidRPr="008C5569">
        <w:rPr>
          <w:color w:val="000000"/>
        </w:rPr>
        <w:lastRenderedPageBreak/>
        <w:t>Ответ: 65.</w:t>
      </w:r>
    </w:p>
    <w:p w:rsidR="00B9303F" w:rsidRPr="008C5569" w:rsidRDefault="00B9303F" w:rsidP="00F64C9F">
      <w:pPr>
        <w:spacing w:after="0" w:line="360" w:lineRule="auto"/>
        <w:ind w:firstLine="709"/>
        <w:jc w:val="both"/>
        <w:rPr>
          <w:rFonts w:ascii="Times New Roman" w:hAnsi="Times New Roman" w:cs="Times New Roman"/>
          <w:color w:val="000000"/>
          <w:sz w:val="24"/>
          <w:szCs w:val="24"/>
        </w:rPr>
      </w:pPr>
      <w:r w:rsidRPr="008C5569">
        <w:rPr>
          <w:rFonts w:ascii="Times New Roman" w:hAnsi="Times New Roman" w:cs="Times New Roman"/>
          <w:color w:val="000000"/>
          <w:sz w:val="24"/>
          <w:szCs w:val="24"/>
        </w:rPr>
        <w:t>Решение геометрических задач методом подобия непростой процесс, при этом могут быть другие рекомендации. Например, рациональное использование дополнительных геометрических построений и др.</w:t>
      </w:r>
    </w:p>
    <w:p w:rsidR="00B9303F" w:rsidRPr="008C5569" w:rsidRDefault="00B9303F" w:rsidP="009936C5">
      <w:pPr>
        <w:spacing w:after="0" w:line="360" w:lineRule="auto"/>
        <w:ind w:firstLine="709"/>
        <w:jc w:val="both"/>
        <w:rPr>
          <w:rFonts w:ascii="Times New Roman" w:hAnsi="Times New Roman" w:cs="Times New Roman"/>
          <w:b/>
          <w:sz w:val="24"/>
          <w:szCs w:val="24"/>
        </w:rPr>
      </w:pPr>
      <w:r w:rsidRPr="008C5569">
        <w:rPr>
          <w:rFonts w:ascii="Times New Roman" w:hAnsi="Times New Roman" w:cs="Times New Roman"/>
          <w:b/>
          <w:sz w:val="24"/>
          <w:szCs w:val="24"/>
        </w:rPr>
        <w:t>Список литературы</w:t>
      </w:r>
    </w:p>
    <w:p w:rsidR="00B9303F" w:rsidRPr="008C5569" w:rsidRDefault="00B9303F" w:rsidP="009936C5">
      <w:pPr>
        <w:pStyle w:val="a3"/>
        <w:spacing w:before="0" w:beforeAutospacing="0" w:after="0" w:afterAutospacing="0" w:line="360" w:lineRule="auto"/>
        <w:ind w:firstLine="709"/>
        <w:jc w:val="both"/>
        <w:rPr>
          <w:color w:val="000000"/>
        </w:rPr>
      </w:pPr>
      <w:r w:rsidRPr="008C5569">
        <w:t xml:space="preserve">[1] </w:t>
      </w:r>
      <w:proofErr w:type="spellStart"/>
      <w:r w:rsidRPr="008C5569">
        <w:rPr>
          <w:color w:val="000000"/>
        </w:rPr>
        <w:t>Болтянский</w:t>
      </w:r>
      <w:proofErr w:type="spellEnd"/>
      <w:r w:rsidRPr="008C5569">
        <w:rPr>
          <w:color w:val="000000"/>
        </w:rPr>
        <w:t xml:space="preserve">, В. Г. Геометрия 6-8кл.: Учебник [Текст] / В. Г. </w:t>
      </w:r>
      <w:proofErr w:type="spellStart"/>
      <w:r w:rsidRPr="008C5569">
        <w:rPr>
          <w:color w:val="000000"/>
        </w:rPr>
        <w:t>Болтянский</w:t>
      </w:r>
      <w:proofErr w:type="spellEnd"/>
      <w:r w:rsidRPr="008C5569">
        <w:rPr>
          <w:color w:val="000000"/>
        </w:rPr>
        <w:t xml:space="preserve">. – М.: Просвещение, 1979. – 272с. </w:t>
      </w:r>
    </w:p>
    <w:p w:rsidR="00B9303F" w:rsidRPr="008C5569" w:rsidRDefault="00B9303F" w:rsidP="009936C5">
      <w:pPr>
        <w:spacing w:after="0" w:line="360" w:lineRule="auto"/>
        <w:ind w:firstLine="709"/>
        <w:jc w:val="both"/>
        <w:rPr>
          <w:rFonts w:ascii="Times New Roman" w:hAnsi="Times New Roman" w:cs="Times New Roman"/>
          <w:sz w:val="24"/>
          <w:szCs w:val="24"/>
        </w:rPr>
      </w:pPr>
      <w:r w:rsidRPr="008C5569">
        <w:rPr>
          <w:rFonts w:ascii="Times New Roman" w:hAnsi="Times New Roman" w:cs="Times New Roman"/>
          <w:sz w:val="24"/>
          <w:szCs w:val="24"/>
        </w:rPr>
        <w:t xml:space="preserve">[2] </w:t>
      </w:r>
      <w:proofErr w:type="spellStart"/>
      <w:r w:rsidRPr="008C5569">
        <w:rPr>
          <w:rFonts w:ascii="Times New Roman" w:hAnsi="Times New Roman" w:cs="Times New Roman"/>
          <w:sz w:val="24"/>
          <w:szCs w:val="24"/>
        </w:rPr>
        <w:t>Шарыгин</w:t>
      </w:r>
      <w:proofErr w:type="spellEnd"/>
      <w:r w:rsidRPr="008C5569">
        <w:rPr>
          <w:rFonts w:ascii="Times New Roman" w:hAnsi="Times New Roman" w:cs="Times New Roman"/>
          <w:sz w:val="24"/>
          <w:szCs w:val="24"/>
        </w:rPr>
        <w:t>, И. Ф. Стандарт по математике: 500 геометрических задач: кн. для учителя [Текст]</w:t>
      </w:r>
      <w:r w:rsidRPr="008C5569">
        <w:rPr>
          <w:rFonts w:ascii="Times New Roman" w:hAnsi="Times New Roman" w:cs="Times New Roman"/>
          <w:color w:val="000000"/>
          <w:sz w:val="24"/>
          <w:szCs w:val="24"/>
        </w:rPr>
        <w:t xml:space="preserve"> / И. Ф. </w:t>
      </w:r>
      <w:proofErr w:type="spellStart"/>
      <w:r w:rsidRPr="008C5569">
        <w:rPr>
          <w:rFonts w:ascii="Times New Roman" w:hAnsi="Times New Roman" w:cs="Times New Roman"/>
          <w:color w:val="000000"/>
          <w:sz w:val="24"/>
          <w:szCs w:val="24"/>
        </w:rPr>
        <w:t>Шарыгин</w:t>
      </w:r>
      <w:proofErr w:type="spellEnd"/>
      <w:r w:rsidRPr="008C5569">
        <w:rPr>
          <w:rFonts w:ascii="Times New Roman" w:hAnsi="Times New Roman" w:cs="Times New Roman"/>
          <w:color w:val="000000"/>
          <w:sz w:val="24"/>
          <w:szCs w:val="24"/>
        </w:rPr>
        <w:t>. – М.: Просвещение, 2005. – 205 с.</w:t>
      </w:r>
    </w:p>
    <w:p w:rsidR="00B9303F" w:rsidRPr="008C5569" w:rsidRDefault="00B9303F" w:rsidP="009936C5">
      <w:pPr>
        <w:spacing w:after="0" w:line="360" w:lineRule="auto"/>
        <w:ind w:firstLine="709"/>
        <w:jc w:val="both"/>
        <w:rPr>
          <w:rFonts w:ascii="Times New Roman" w:hAnsi="Times New Roman" w:cs="Times New Roman"/>
          <w:sz w:val="24"/>
          <w:szCs w:val="24"/>
        </w:rPr>
      </w:pPr>
      <w:r w:rsidRPr="008C5569">
        <w:rPr>
          <w:rFonts w:ascii="Times New Roman" w:hAnsi="Times New Roman" w:cs="Times New Roman"/>
          <w:sz w:val="24"/>
          <w:szCs w:val="24"/>
        </w:rPr>
        <w:t>[3]</w:t>
      </w:r>
      <w:r w:rsidRPr="008C5569">
        <w:rPr>
          <w:rFonts w:ascii="Times New Roman" w:hAnsi="Times New Roman" w:cs="Times New Roman"/>
          <w:sz w:val="24"/>
          <w:szCs w:val="24"/>
          <w:lang w:val="en-US"/>
        </w:rPr>
        <w:t>http</w:t>
      </w:r>
      <w:r w:rsidRPr="008C5569">
        <w:rPr>
          <w:rFonts w:ascii="Times New Roman" w:hAnsi="Times New Roman" w:cs="Times New Roman"/>
          <w:sz w:val="24"/>
          <w:szCs w:val="24"/>
        </w:rPr>
        <w:t>://</w:t>
      </w:r>
      <w:r w:rsidRPr="008C5569">
        <w:rPr>
          <w:rFonts w:ascii="Times New Roman" w:hAnsi="Times New Roman" w:cs="Times New Roman"/>
          <w:sz w:val="24"/>
          <w:szCs w:val="24"/>
          <w:lang w:val="en-US"/>
        </w:rPr>
        <w:t>studbooks</w:t>
      </w:r>
      <w:r w:rsidRPr="008C5569">
        <w:rPr>
          <w:rFonts w:ascii="Times New Roman" w:hAnsi="Times New Roman" w:cs="Times New Roman"/>
          <w:sz w:val="24"/>
          <w:szCs w:val="24"/>
        </w:rPr>
        <w:t>.</w:t>
      </w:r>
      <w:r w:rsidRPr="008C5569">
        <w:rPr>
          <w:rFonts w:ascii="Times New Roman" w:hAnsi="Times New Roman" w:cs="Times New Roman"/>
          <w:sz w:val="24"/>
          <w:szCs w:val="24"/>
          <w:lang w:val="en-US"/>
        </w:rPr>
        <w:t>net</w:t>
      </w:r>
      <w:r w:rsidRPr="008C5569">
        <w:rPr>
          <w:rFonts w:ascii="Times New Roman" w:hAnsi="Times New Roman" w:cs="Times New Roman"/>
          <w:sz w:val="24"/>
          <w:szCs w:val="24"/>
        </w:rPr>
        <w:t>/1277615/</w:t>
      </w:r>
      <w:proofErr w:type="spellStart"/>
      <w:r w:rsidRPr="008C5569">
        <w:rPr>
          <w:rFonts w:ascii="Times New Roman" w:hAnsi="Times New Roman" w:cs="Times New Roman"/>
          <w:sz w:val="24"/>
          <w:szCs w:val="24"/>
          <w:lang w:val="en-US"/>
        </w:rPr>
        <w:t>pedagogika</w:t>
      </w:r>
      <w:proofErr w:type="spellEnd"/>
      <w:r w:rsidRPr="008C5569">
        <w:rPr>
          <w:rFonts w:ascii="Times New Roman" w:hAnsi="Times New Roman" w:cs="Times New Roman"/>
          <w:sz w:val="24"/>
          <w:szCs w:val="24"/>
        </w:rPr>
        <w:t>/</w:t>
      </w:r>
      <w:proofErr w:type="spellStart"/>
      <w:r w:rsidRPr="008C5569">
        <w:rPr>
          <w:rFonts w:ascii="Times New Roman" w:hAnsi="Times New Roman" w:cs="Times New Roman"/>
          <w:sz w:val="24"/>
          <w:szCs w:val="24"/>
          <w:lang w:val="en-US"/>
        </w:rPr>
        <w:t>metody</w:t>
      </w:r>
      <w:proofErr w:type="spellEnd"/>
      <w:r w:rsidRPr="008C5569">
        <w:rPr>
          <w:rFonts w:ascii="Times New Roman" w:hAnsi="Times New Roman" w:cs="Times New Roman"/>
          <w:sz w:val="24"/>
          <w:szCs w:val="24"/>
        </w:rPr>
        <w:t>_</w:t>
      </w:r>
      <w:proofErr w:type="spellStart"/>
      <w:r w:rsidRPr="008C5569">
        <w:rPr>
          <w:rFonts w:ascii="Times New Roman" w:hAnsi="Times New Roman" w:cs="Times New Roman"/>
          <w:sz w:val="24"/>
          <w:szCs w:val="24"/>
          <w:lang w:val="en-US"/>
        </w:rPr>
        <w:t>geometricheskih</w:t>
      </w:r>
      <w:proofErr w:type="spellEnd"/>
      <w:r w:rsidRPr="008C5569">
        <w:rPr>
          <w:rFonts w:ascii="Times New Roman" w:hAnsi="Times New Roman" w:cs="Times New Roman"/>
          <w:sz w:val="24"/>
          <w:szCs w:val="24"/>
        </w:rPr>
        <w:t>_</w:t>
      </w:r>
      <w:proofErr w:type="spellStart"/>
      <w:r w:rsidRPr="008C5569">
        <w:rPr>
          <w:rFonts w:ascii="Times New Roman" w:hAnsi="Times New Roman" w:cs="Times New Roman"/>
          <w:sz w:val="24"/>
          <w:szCs w:val="24"/>
          <w:lang w:val="en-US"/>
        </w:rPr>
        <w:t>preobrazovaniy</w:t>
      </w:r>
      <w:proofErr w:type="spellEnd"/>
    </w:p>
    <w:p w:rsidR="00CE2CF5" w:rsidRPr="008C5569" w:rsidRDefault="00CE2CF5" w:rsidP="008C5569">
      <w:pPr>
        <w:rPr>
          <w:rFonts w:ascii="Times New Roman" w:hAnsi="Times New Roman" w:cs="Times New Roman"/>
          <w:sz w:val="24"/>
          <w:szCs w:val="24"/>
        </w:rPr>
      </w:pPr>
    </w:p>
    <w:sectPr w:rsidR="00CE2CF5" w:rsidRPr="008C5569" w:rsidSect="008C5569">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577"/>
    <w:rsid w:val="00040577"/>
    <w:rsid w:val="001767C9"/>
    <w:rsid w:val="00443B23"/>
    <w:rsid w:val="005B7002"/>
    <w:rsid w:val="008C5569"/>
    <w:rsid w:val="009522C3"/>
    <w:rsid w:val="009936C5"/>
    <w:rsid w:val="00B9303F"/>
    <w:rsid w:val="00CE2CF5"/>
    <w:rsid w:val="00F64C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0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930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caption"/>
    <w:basedOn w:val="a"/>
    <w:next w:val="a"/>
    <w:uiPriority w:val="35"/>
    <w:unhideWhenUsed/>
    <w:qFormat/>
    <w:rsid w:val="00B9303F"/>
    <w:pPr>
      <w:spacing w:line="240" w:lineRule="auto"/>
    </w:pPr>
    <w:rPr>
      <w:b/>
      <w:bCs/>
      <w:color w:val="4F81BD" w:themeColor="accent1"/>
      <w:sz w:val="18"/>
      <w:szCs w:val="18"/>
    </w:rPr>
  </w:style>
  <w:style w:type="paragraph" w:styleId="a5">
    <w:name w:val="Balloon Text"/>
    <w:basedOn w:val="a"/>
    <w:link w:val="a6"/>
    <w:uiPriority w:val="99"/>
    <w:semiHidden/>
    <w:unhideWhenUsed/>
    <w:rsid w:val="00B9303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9303F"/>
    <w:rPr>
      <w:rFonts w:ascii="Tahoma" w:hAnsi="Tahoma" w:cs="Tahoma"/>
      <w:sz w:val="16"/>
      <w:szCs w:val="16"/>
    </w:rPr>
  </w:style>
  <w:style w:type="paragraph" w:styleId="HTML">
    <w:name w:val="HTML Preformatted"/>
    <w:basedOn w:val="a"/>
    <w:link w:val="HTML0"/>
    <w:uiPriority w:val="99"/>
    <w:semiHidden/>
    <w:unhideWhenUsed/>
    <w:rsid w:val="00993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9936C5"/>
    <w:rPr>
      <w:rFonts w:ascii="Courier New" w:eastAsia="Times New Roman" w:hAnsi="Courier New" w:cs="Courier New"/>
      <w:sz w:val="20"/>
      <w:szCs w:val="20"/>
      <w:lang w:eastAsia="ru-RU"/>
    </w:rPr>
  </w:style>
  <w:style w:type="paragraph" w:styleId="a7">
    <w:name w:val="No Spacing"/>
    <w:uiPriority w:val="1"/>
    <w:qFormat/>
    <w:rsid w:val="00F64C9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0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930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caption"/>
    <w:basedOn w:val="a"/>
    <w:next w:val="a"/>
    <w:uiPriority w:val="35"/>
    <w:unhideWhenUsed/>
    <w:qFormat/>
    <w:rsid w:val="00B9303F"/>
    <w:pPr>
      <w:spacing w:line="240" w:lineRule="auto"/>
    </w:pPr>
    <w:rPr>
      <w:b/>
      <w:bCs/>
      <w:color w:val="4F81BD" w:themeColor="accent1"/>
      <w:sz w:val="18"/>
      <w:szCs w:val="18"/>
    </w:rPr>
  </w:style>
  <w:style w:type="paragraph" w:styleId="a5">
    <w:name w:val="Balloon Text"/>
    <w:basedOn w:val="a"/>
    <w:link w:val="a6"/>
    <w:uiPriority w:val="99"/>
    <w:semiHidden/>
    <w:unhideWhenUsed/>
    <w:rsid w:val="00B9303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9303F"/>
    <w:rPr>
      <w:rFonts w:ascii="Tahoma" w:hAnsi="Tahoma" w:cs="Tahoma"/>
      <w:sz w:val="16"/>
      <w:szCs w:val="16"/>
    </w:rPr>
  </w:style>
  <w:style w:type="paragraph" w:styleId="HTML">
    <w:name w:val="HTML Preformatted"/>
    <w:basedOn w:val="a"/>
    <w:link w:val="HTML0"/>
    <w:uiPriority w:val="99"/>
    <w:semiHidden/>
    <w:unhideWhenUsed/>
    <w:rsid w:val="00993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9936C5"/>
    <w:rPr>
      <w:rFonts w:ascii="Courier New" w:eastAsia="Times New Roman" w:hAnsi="Courier New" w:cs="Courier New"/>
      <w:sz w:val="20"/>
      <w:szCs w:val="20"/>
      <w:lang w:eastAsia="ru-RU"/>
    </w:rPr>
  </w:style>
  <w:style w:type="paragraph" w:styleId="a7">
    <w:name w:val="No Spacing"/>
    <w:uiPriority w:val="1"/>
    <w:qFormat/>
    <w:rsid w:val="00F64C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985310">
      <w:bodyDiv w:val="1"/>
      <w:marLeft w:val="0"/>
      <w:marRight w:val="0"/>
      <w:marTop w:val="0"/>
      <w:marBottom w:val="0"/>
      <w:divBdr>
        <w:top w:val="none" w:sz="0" w:space="0" w:color="auto"/>
        <w:left w:val="none" w:sz="0" w:space="0" w:color="auto"/>
        <w:bottom w:val="none" w:sz="0" w:space="0" w:color="auto"/>
        <w:right w:val="none" w:sz="0" w:space="0" w:color="auto"/>
      </w:divBdr>
    </w:div>
    <w:div w:id="1569261716">
      <w:bodyDiv w:val="1"/>
      <w:marLeft w:val="0"/>
      <w:marRight w:val="0"/>
      <w:marTop w:val="0"/>
      <w:marBottom w:val="0"/>
      <w:divBdr>
        <w:top w:val="none" w:sz="0" w:space="0" w:color="auto"/>
        <w:left w:val="none" w:sz="0" w:space="0" w:color="auto"/>
        <w:bottom w:val="none" w:sz="0" w:space="0" w:color="auto"/>
        <w:right w:val="none" w:sz="0" w:space="0" w:color="auto"/>
      </w:divBdr>
      <w:divsChild>
        <w:div w:id="1013723252">
          <w:marLeft w:val="0"/>
          <w:marRight w:val="0"/>
          <w:marTop w:val="0"/>
          <w:marBottom w:val="0"/>
          <w:divBdr>
            <w:top w:val="none" w:sz="0" w:space="0" w:color="auto"/>
            <w:left w:val="none" w:sz="0" w:space="0" w:color="auto"/>
            <w:bottom w:val="none" w:sz="0" w:space="0" w:color="auto"/>
            <w:right w:val="none" w:sz="0" w:space="0" w:color="auto"/>
          </w:divBdr>
          <w:divsChild>
            <w:div w:id="888804545">
              <w:marLeft w:val="0"/>
              <w:marRight w:val="0"/>
              <w:marTop w:val="0"/>
              <w:marBottom w:val="0"/>
              <w:divBdr>
                <w:top w:val="none" w:sz="0" w:space="0" w:color="auto"/>
                <w:left w:val="none" w:sz="0" w:space="0" w:color="auto"/>
                <w:bottom w:val="none" w:sz="0" w:space="0" w:color="auto"/>
                <w:right w:val="none" w:sz="0" w:space="0" w:color="auto"/>
              </w:divBdr>
              <w:divsChild>
                <w:div w:id="1512187104">
                  <w:marLeft w:val="0"/>
                  <w:marRight w:val="0"/>
                  <w:marTop w:val="0"/>
                  <w:marBottom w:val="0"/>
                  <w:divBdr>
                    <w:top w:val="none" w:sz="0" w:space="0" w:color="auto"/>
                    <w:left w:val="none" w:sz="0" w:space="0" w:color="auto"/>
                    <w:bottom w:val="none" w:sz="0" w:space="0" w:color="auto"/>
                    <w:right w:val="none" w:sz="0" w:space="0" w:color="auto"/>
                  </w:divBdr>
                  <w:divsChild>
                    <w:div w:id="691418338">
                      <w:marLeft w:val="-240"/>
                      <w:marRight w:val="-240"/>
                      <w:marTop w:val="0"/>
                      <w:marBottom w:val="0"/>
                      <w:divBdr>
                        <w:top w:val="none" w:sz="0" w:space="0" w:color="auto"/>
                        <w:left w:val="none" w:sz="0" w:space="0" w:color="auto"/>
                        <w:bottom w:val="none" w:sz="0" w:space="0" w:color="auto"/>
                        <w:right w:val="none" w:sz="0" w:space="0" w:color="auto"/>
                      </w:divBdr>
                      <w:divsChild>
                        <w:div w:id="806557675">
                          <w:marLeft w:val="0"/>
                          <w:marRight w:val="0"/>
                          <w:marTop w:val="0"/>
                          <w:marBottom w:val="0"/>
                          <w:divBdr>
                            <w:top w:val="none" w:sz="0" w:space="0" w:color="auto"/>
                            <w:left w:val="none" w:sz="0" w:space="0" w:color="auto"/>
                            <w:bottom w:val="none" w:sz="0" w:space="0" w:color="auto"/>
                            <w:right w:val="none" w:sz="0" w:space="0" w:color="auto"/>
                          </w:divBdr>
                          <w:divsChild>
                            <w:div w:id="494079586">
                              <w:marLeft w:val="0"/>
                              <w:marRight w:val="0"/>
                              <w:marTop w:val="0"/>
                              <w:marBottom w:val="0"/>
                              <w:divBdr>
                                <w:top w:val="none" w:sz="0" w:space="0" w:color="auto"/>
                                <w:left w:val="none" w:sz="0" w:space="0" w:color="auto"/>
                                <w:bottom w:val="none" w:sz="0" w:space="0" w:color="auto"/>
                                <w:right w:val="none" w:sz="0" w:space="0" w:color="auto"/>
                              </w:divBdr>
                            </w:div>
                            <w:div w:id="1450323475">
                              <w:marLeft w:val="0"/>
                              <w:marRight w:val="0"/>
                              <w:marTop w:val="0"/>
                              <w:marBottom w:val="0"/>
                              <w:divBdr>
                                <w:top w:val="none" w:sz="0" w:space="0" w:color="auto"/>
                                <w:left w:val="none" w:sz="0" w:space="0" w:color="auto"/>
                                <w:bottom w:val="none" w:sz="0" w:space="0" w:color="auto"/>
                                <w:right w:val="none" w:sz="0" w:space="0" w:color="auto"/>
                              </w:divBdr>
                              <w:divsChild>
                                <w:div w:id="2127115036">
                                  <w:marLeft w:val="165"/>
                                  <w:marRight w:val="165"/>
                                  <w:marTop w:val="0"/>
                                  <w:marBottom w:val="0"/>
                                  <w:divBdr>
                                    <w:top w:val="none" w:sz="0" w:space="0" w:color="auto"/>
                                    <w:left w:val="none" w:sz="0" w:space="0" w:color="auto"/>
                                    <w:bottom w:val="none" w:sz="0" w:space="0" w:color="auto"/>
                                    <w:right w:val="none" w:sz="0" w:space="0" w:color="auto"/>
                                  </w:divBdr>
                                  <w:divsChild>
                                    <w:div w:id="1378045517">
                                      <w:marLeft w:val="0"/>
                                      <w:marRight w:val="0"/>
                                      <w:marTop w:val="0"/>
                                      <w:marBottom w:val="0"/>
                                      <w:divBdr>
                                        <w:top w:val="none" w:sz="0" w:space="0" w:color="auto"/>
                                        <w:left w:val="none" w:sz="0" w:space="0" w:color="auto"/>
                                        <w:bottom w:val="none" w:sz="0" w:space="0" w:color="auto"/>
                                        <w:right w:val="none" w:sz="0" w:space="0" w:color="auto"/>
                                      </w:divBdr>
                                      <w:divsChild>
                                        <w:div w:id="146658431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691</Words>
  <Characters>3940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dcterms:created xsi:type="dcterms:W3CDTF">2021-02-17T04:02:00Z</dcterms:created>
  <dcterms:modified xsi:type="dcterms:W3CDTF">2021-02-18T05:07:00Z</dcterms:modified>
</cp:coreProperties>
</file>