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Тема: Система работы учителя начальных классов по подготовке к проведению ВПР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Всем нам хорошо известно, что в настоящее время оценочной процедурой качества образования в начальной школе являются Всероссийские проверочные работы (ВПР).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Всероссийские проверочные работы – это первая по-настоящему серьезная проверка эффективности учебной деятельности ученика под руководством учителя. Подготовка к данным работам – это всегда ответственный процесс. И от того, насколько грамотно построена работа, зависит результат, необходима системная работа по освоению обучающимися предметных знаний и формированию универсальных учебных действий с 1 по 4 класс. Постоянно ведётся пропедевтическая работа.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 систему подготовки к ВПР - входит совокупность форм, средств, методов, содержания, направленных на достижение определенного результата.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Нашей целью проведения ВПР является оценка сформированности предметных и метапредметных достижений обучающихся, отражающих меру усвоения содержания основных дисциплин.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Задачи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Задача педагога – организовать обучение на протяжении 4 лет и повторение в течение последних месяцев таким образом, чтобы отработать все планируемые результаты.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Помочь обучающимся приобрести опыт выполнения объёмных работ, обеспечить психологическую готовность к применению определённых стратегий в ходе выполнения итоговой работы.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Главная задача учителя - учить учиться, сделать так, чтобы дети умели и хотели самостоятельно добывать знания, поэтому наша позиция должна быть – учитель-помощник.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Система нашей работы заключается: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1.В сравнение результатов развития умений своих обучающихся по предметам и по годам;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Это данные текущих и диагностических работ, они помогают определить пробелы в знаниях и умениях учащихся.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2. Составление плана-графика подготовки к проведению ВПР.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lastRenderedPageBreak/>
        <w:t>Составленный в начале года план-график всех событий школьной жизни, праздников и мероприятий, позволяет заранее спланировать объем и сроки изучения учебного материала.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3. Знакомство с новинками методической литературы ( пособия по подготовке к ВПР)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4. Работа с родителями.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Она заключается в проведении родительских собраний. Где сообщается о важности подготовки учащихся к ВПР работе. О требованиях проведения работы. Выдаются памятки с рекомендациями для родителей.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Внеурочная деятельность:</w:t>
      </w:r>
    </w:p>
    <w:p w:rsidR="004061B3" w:rsidRDefault="004061B3" w:rsidP="004061B3">
      <w:pPr>
        <w:pStyle w:val="a3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1. В рамках внеурочной деятельности, на параллели организована работа кружков «Математический лабиринт», «Умники и умницы», «Практическая экономика», которые во многом помогают педагогу в формировании и расширении системы универсальных учебных действий обучающихся.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2. Проводим КВНы, конкурсы, викторины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3. Участие детей в международных и всероссийских конкурсах таких как «Русский медвежонок», «Эму – специалист», «Кенгуру». Участие в дистанционных предметных олимпиадах.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Участие в различных конкурсах способствует вовлечению обучающихся в предметно-регулятивную, предметно-познавательную и предметно-коммуникативную деятельность, а также способствуют формированию коммуникативной компетенции, повышая интерес школьников к обучению.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Некоторые виды работ, используемые на уроках: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1. Русский язык: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 Орфографические минутки.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 Зрительные диктанты по системе профессора И.Т.Федоренко.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 Объяснительные, предупредительные и проверочные диктанты.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 Списывание текстов с «пропущенными буквами», с исправлением орфографических ошибок, с «пропуском» пунктуационных знаков.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 Классификация слов по наличию морфем в корне слова.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 xml:space="preserve">Особое внимание мы уделяем работе над развитием речи, потому что в проверочных работах очень много заданий творческого характера, таких как «Напиши письмо другу», «Составь приглашение на день рождения», или «Поздравь маму с праздником», а это, к сожалению, одна из слабых сторон наших детей. </w:t>
      </w:r>
      <w:r>
        <w:rPr>
          <w:rFonts w:ascii="Segoe UI" w:hAnsi="Segoe UI" w:cs="Segoe UI"/>
          <w:color w:val="000000"/>
        </w:rPr>
        <w:lastRenderedPageBreak/>
        <w:t>Поэтому, начиная с первого класса, на уроках систематически проводим эту работу.</w:t>
      </w:r>
      <w:r>
        <w:rPr>
          <w:rFonts w:ascii="Segoe UI" w:hAnsi="Segoe UI" w:cs="Segoe UI"/>
          <w:color w:val="000000"/>
        </w:rPr>
        <w:br/>
        <w:t>2. Математика: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 Включаем в работу задания, направленные на проверку вычислительных навыков.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 Решение жизненных бытовых задач, которые помогут детям быть самостоятельными в принятии решений.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 Задачи геометрического характера.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 Задачи на развитие логического мышления, воображения, тренировки памяти.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3. Окружающий мир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 Используем задания, требующие распознавания предмета и указания его назначения 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 Выполняем упражнения, направленные на умение осознанно строить речевое высказывание.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 Умение находить аргументы.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 Создаём памятки для составления текстов – рассуждений и упражнения для формирования умения акцентировать ответ на ключевом слове вопроса.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 Работаем с географическими картами, с условными обозначениями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Материал для подготовки к ВПР можно найти на интернет ресурсах.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1. На сайте НИКО (Национальные исследования качества образования)  https://www.eduniko.ruразмещен «Банк заданий» — демо версии тестов по всем трем предметам. Потренировавшись, ученик уже будет лучше ориентироваться в форме и направленности вопросов. К тому же ребенок привыкнет к объему работ, который довольно внушителен;</w:t>
      </w:r>
    </w:p>
    <w:p w:rsidR="004061B3" w:rsidRDefault="004061B3" w:rsidP="004061B3">
      <w:pPr>
        <w:pStyle w:val="a3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2. Задания на сайте «Образовательные тесты»  http://testedu.ru. помогут проверить школьника на знания по всем предметам и выявить «слабые места», над которыми стоит поработать тщательнее;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3. Задания по всем предметам можно найти на Современном учительском портале. Можно использовать Типовые задания по предметам издательства «Экзамен», Система мини-работ, тренировочных заданий и обучающих проверочных работ (к которым подготовлены ответы и рекомендации)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4. Учи.ру — Задачи построены таким образом, чтобы ребенок сам «выводил» правило на практике, а не заучивал его. Учи.ру — незаменимый помощник для учителя. Позволяет отслеживать прогресс и успехи учеников.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lastRenderedPageBreak/>
        <w:t>Этот материал рекомендуем родителям.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Используем в своей работе методические пособия: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1. «Готовимся к ВПР» и «ВПР» в них просматривается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 контроль и тренировка на уроке в тестовой форме;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 тематическое соответствие содержанию учебника;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 развитие самостоятельности обучающихся;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 возможность использования пособия дома.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Все эти пособия хороши доступностью изложения материала, разнообразием заданий.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Оба комплекта пособий содержат: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1. Тренировочные задания и мини-работы по разделам программы на обобщение материала за весь курс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2.Обучающие проверочные работы для самоконтроля и анализа возникающих затруднений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3.Задания базового и повышенного уровней сложности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4.Инструкции по выполнению работы и оформлению ответов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К ним прилагается методические рекомендации. Они содержат: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1. Принципы и алгоритмы работы с пособиями.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2. Систему заданий для оценки достижения планируемых результатов.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3. Комментарии к заданиям, вызывающим наибольшие трудности у детей; анализ причин затруднений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4. Классификация типичных ошибок, рекомендации по их устранению.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Предлагаю посмотреть на страничкупособия по окружающему миру «Готовимся к всероссийской проверочной работе». Тренировочные задания помогают систематизировать знания и умения по учебному предмету. Просматривается разный уровень сложности заданий.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Так же в этих пособиях включены Мини-работы позволяют проверить и оценить свои достижения.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Структура пособия «Всероссийские проверочные работы» состоит из: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lastRenderedPageBreak/>
        <w:t>- Заданий для подготовки к проверочной работе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 Комплексное задание «Мой родной край»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 Два варианта проверочных работ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Вот пример странички из этого пособия.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 этих двух комплектах собраны комплексные решения при подготовке к Всероссийской проверочной работе. Они подходят к любому УМК по начальной школе. Они соответствуют Примерной основной образовательной программе по начальному образованию.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Вывод</w:t>
      </w:r>
    </w:p>
    <w:p w:rsidR="004061B3" w:rsidRDefault="004061B3" w:rsidP="004061B3">
      <w:pPr>
        <w:pStyle w:val="a3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 заключении хочу сказать: в учёбе нет царских путей. Учёба - высокая винтовая лестница. Чтобы взобраться по ней к вершинам знаний, надо пройти каждую ступеньку, от первой до последней. Прежде чем достичь вершины, нам вместе с учениками нужно пройти долгий путь познания.</w:t>
      </w:r>
    </w:p>
    <w:p w:rsidR="004061B3" w:rsidRDefault="004061B3" w:rsidP="004061B3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Если запастись терпением и проявить старание, то посеянные семена</w:t>
      </w:r>
      <w:r>
        <w:rPr>
          <w:rFonts w:ascii="Segoe UI" w:hAnsi="Segoe UI" w:cs="Segoe UI"/>
          <w:color w:val="000000"/>
        </w:rPr>
        <w:br/>
        <w:t>знаний непременно дадут всходы.</w:t>
      </w:r>
    </w:p>
    <w:p w:rsidR="005F2E86" w:rsidRDefault="005F2E86">
      <w:bookmarkStart w:id="0" w:name="_GoBack"/>
      <w:bookmarkEnd w:id="0"/>
    </w:p>
    <w:sectPr w:rsidR="005F2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6C4"/>
    <w:rsid w:val="000206C4"/>
    <w:rsid w:val="004061B3"/>
    <w:rsid w:val="005F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49C70-4046-44C5-88CB-1F6EF5855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6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0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44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36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1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610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1158</Words>
  <Characters>6601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макс</cp:lastModifiedBy>
  <cp:revision>2</cp:revision>
  <dcterms:created xsi:type="dcterms:W3CDTF">2020-12-27T11:41:00Z</dcterms:created>
  <dcterms:modified xsi:type="dcterms:W3CDTF">2020-12-27T11:41:00Z</dcterms:modified>
</cp:coreProperties>
</file>