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center"/>
        <w:ind w:left="20" w:right="20"/>
      </w:pPr>
      <w:r>
        <w:rPr>
          <w:rFonts w:ascii="Times" w:hAnsi="Times" w:cs="Times"/>
          <w:sz w:val="36"/>
          <w:sz-cs w:val="36"/>
          <w:b/>
        </w:rPr>
        <w:t xml:space="preserve">Травина Наталия Григорьевна</w:t>
      </w:r>
    </w:p>
    <w:p>
      <w:pPr>
        <w:jc w:val="center"/>
        <w:ind w:left="20" w:right="20"/>
      </w:pPr>
      <w:r>
        <w:rPr>
          <w:rFonts w:ascii="Times" w:hAnsi="Times" w:cs="Times"/>
          <w:sz w:val="36"/>
          <w:sz-cs w:val="36"/>
          <w:b/>
        </w:rPr>
        <w:t xml:space="preserve">Учитель географии</w:t>
      </w:r>
    </w:p>
    <w:p>
      <w:pPr>
        <w:jc w:val="center"/>
        <w:ind w:left="20" w:right="20"/>
      </w:pPr>
      <w:r>
        <w:rPr>
          <w:rFonts w:ascii="Times" w:hAnsi="Times" w:cs="Times"/>
          <w:sz w:val="36"/>
          <w:sz-cs w:val="36"/>
          <w:b/>
        </w:rPr>
        <w:t xml:space="preserve">ГКОУ школы-интернат№18 города Кисловодска</w:t>
      </w:r>
    </w:p>
    <w:p>
      <w:pPr>
        <w:jc w:val="center"/>
      </w:pPr>
      <w:r>
        <w:rPr>
          <w:rFonts w:ascii="Times" w:hAnsi="Times" w:cs="Times"/>
          <w:sz w:val="36"/>
          <w:sz-cs w:val="36"/>
          <w:b/>
        </w:rPr>
        <w:t xml:space="preserve"/>
      </w:r>
    </w:p>
    <w:p>
      <w:pPr>
        <w:jc w:val="center"/>
      </w:pPr>
      <w:r>
        <w:rPr>
          <w:rFonts w:ascii="Times" w:hAnsi="Times" w:cs="Times"/>
          <w:sz w:val="24"/>
          <w:sz-cs w:val="24"/>
          <w:b/>
        </w:rPr>
        <w:t xml:space="preserve">Коррекционно- развивающая работа со слабовидящими детьми </w:t>
      </w:r>
    </w:p>
    <w:p>
      <w:pPr>
        <w:jc w:val="center"/>
      </w:pPr>
      <w:r>
        <w:rPr>
          <w:rFonts w:ascii="Times" w:hAnsi="Times" w:cs="Times"/>
          <w:sz w:val="24"/>
          <w:sz-cs w:val="24"/>
          <w:b/>
        </w:rPr>
        <w:t xml:space="preserve">и обучающихся с ОВЗ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Целью программы коррекционной работы является оказание слабовидящим обучающимся помощи в освоении АООП НОО, коррекции недостатков в физическом и (или) психическом развитии обучающихся, их социальной адаптации. 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Программа коррекционной работы направлена на:</w:t>
      </w:r>
    </w:p>
    <w:p>
      <w:pPr/>
      <w:r>
        <w:rPr>
          <w:rFonts w:ascii="Times" w:hAnsi="Times" w:cs="Times"/>
          <w:sz w:val="24"/>
          <w:sz-cs w:val="24"/>
        </w:rPr>
        <w:t xml:space="preserve">- выявление особых образовательных потребностей слабовидящих  обучающихся, обусловленных недостатками в их физическом и (или) психическом развитии;</w:t>
      </w:r>
    </w:p>
    <w:p>
      <w:pPr/>
      <w:r>
        <w:rPr>
          <w:rFonts w:ascii="Times" w:hAnsi="Times" w:cs="Times"/>
          <w:sz w:val="24"/>
          <w:sz-cs w:val="24"/>
        </w:rPr>
        <w:t xml:space="preserve">- осуществление коррекционной поддержки с учѐтом особенностей психофизического развития и индивидуальных возможностей слабовидящих обучающихся; </w:t>
      </w:r>
    </w:p>
    <w:p>
      <w:pPr/>
      <w:r>
        <w:rPr>
          <w:rFonts w:ascii="Times" w:hAnsi="Times" w:cs="Times"/>
          <w:sz w:val="24"/>
          <w:sz-cs w:val="24"/>
        </w:rPr>
        <w:t xml:space="preserve">- возможность освоения слабовидящими обучающимися АООП НОО и их интеграцию в широкий социум. 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Задачи программы: </w:t>
      </w:r>
    </w:p>
    <w:p>
      <w:pPr/>
      <w:r>
        <w:rPr>
          <w:rFonts w:ascii="Times" w:hAnsi="Times" w:cs="Times"/>
          <w:sz w:val="24"/>
          <w:sz-cs w:val="24"/>
        </w:rPr>
        <w:t xml:space="preserve">- определить особые образовательные потребности (в том числе индивидуальные) слабовидящих обучающихся, в т.ч. детей-инвалидов; </w:t>
      </w:r>
    </w:p>
    <w:p>
      <w:pPr/>
      <w:r>
        <w:rPr>
          <w:rFonts w:ascii="Times" w:hAnsi="Times" w:cs="Times"/>
          <w:sz w:val="24"/>
          <w:sz-cs w:val="24"/>
        </w:rPr>
        <w:t xml:space="preserve">- повышать возможности слабовидящего ребенка в освоении АООП НОО с учѐтом особенностей психического и (или) физического развития, индивидуальных возможностей ребѐнка (в соответствии с рекомендациями психолого -медико-педагогической комиссии и МСЭ); </w:t>
      </w:r>
    </w:p>
    <w:p>
      <w:pPr/>
      <w:r>
        <w:rPr>
          <w:rFonts w:ascii="Times" w:hAnsi="Times" w:cs="Times"/>
          <w:sz w:val="24"/>
          <w:sz-cs w:val="24"/>
        </w:rPr>
        <w:t xml:space="preserve">- корректировать отклонения в развитии и профилактике возникновения вторичных отклонений; </w:t>
      </w:r>
    </w:p>
    <w:p>
      <w:pPr/>
      <w:r>
        <w:rPr>
          <w:rFonts w:ascii="Times" w:hAnsi="Times" w:cs="Times"/>
          <w:sz w:val="24"/>
          <w:sz-cs w:val="24"/>
        </w:rPr>
        <w:t xml:space="preserve">- оказывать родителям (законным представителям) слабовидящих детей консультативную и методическую помощь по медицинским, социальным, правовым и другим вопросам. 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Программа коррекционнойработыпредусматривает: 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реализацию коррекционно- развивающей области через коррекционные курсы, что позволяет слабовидящему  обучающемуся освоить и повысить сенсорно- перцептивные, предметно-практические, ориентировочные, двигательные, коммуникативные умения и возможности, мобильность; развить компенсаторные механизмы; преодолеть деффицитарность функций. 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обеспечение коррекционной направленности учебных предметов и воспитательных мероприятий, что позволяет слабовидящему  обучающемуся повышать свои компенсаторные, адаптационные возможности в условиях урочной и внеурочной деятельности; 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организацию и осуществление специалистами работы со слабовидящими  обучающимися, имеющими индивидуальные особенности (недостатки) развития, требующие коррекции: логопедической, педагогической, психологической (проведение коррекционных занятий); 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организацию и проведение мероприятий, способствующих проведению слабовидящим  обучающимся самокоррекции; 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взаимодействие с семьѐй (законными представителями) слабовидящего обучающегося. 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Направления работы:</w:t>
      </w:r>
    </w:p>
    <w:p>
      <w:pPr/>
      <w:r>
        <w:rPr>
          <w:rFonts w:ascii="Times" w:hAnsi="Times" w:cs="Times"/>
          <w:sz w:val="24"/>
          <w:sz-cs w:val="24"/>
        </w:rPr>
        <w:t xml:space="preserve">- диагностическая работа; </w:t>
      </w:r>
    </w:p>
    <w:p>
      <w:pPr/>
      <w:r>
        <w:rPr>
          <w:rFonts w:ascii="Times" w:hAnsi="Times" w:cs="Times"/>
          <w:sz w:val="24"/>
          <w:sz-cs w:val="24"/>
        </w:rPr>
        <w:t xml:space="preserve">- коррекционно-развивающая работа; </w:t>
      </w:r>
    </w:p>
    <w:p>
      <w:pPr/>
      <w:r>
        <w:rPr>
          <w:rFonts w:ascii="Times" w:hAnsi="Times" w:cs="Times"/>
          <w:sz w:val="24"/>
          <w:sz-cs w:val="24"/>
        </w:rPr>
        <w:t xml:space="preserve">- консультативная работа; </w:t>
      </w:r>
    </w:p>
    <w:p>
      <w:pPr/>
      <w:r>
        <w:rPr>
          <w:rFonts w:ascii="Times" w:hAnsi="Times" w:cs="Times"/>
          <w:sz w:val="24"/>
          <w:sz-cs w:val="24"/>
        </w:rPr>
        <w:t xml:space="preserve">- информационно-просветительская работа. </w:t>
      </w:r>
    </w:p>
    <w:p>
      <w:pPr/>
      <w:r>
        <w:rPr>
          <w:rFonts w:ascii="Times" w:hAnsi="Times" w:cs="Times"/>
          <w:sz w:val="24"/>
          <w:sz-cs w:val="24"/>
          <w:b/>
          <w:i/>
        </w:rPr>
        <w:t xml:space="preserve">Диагностическая работа включает: </w:t>
      </w:r>
    </w:p>
    <w:p>
      <w:pPr/>
      <w:r>
        <w:rPr>
          <w:rFonts w:ascii="Times" w:hAnsi="Times" w:cs="Times"/>
          <w:sz w:val="24"/>
          <w:sz-cs w:val="24"/>
        </w:rPr>
        <w:t xml:space="preserve">- изучение и анализ данных об особых образовательных потребностях слабовидящих обучающихся; </w:t>
      </w:r>
    </w:p>
    <w:p>
      <w:pPr/>
      <w:r>
        <w:rPr>
          <w:rFonts w:ascii="Times" w:hAnsi="Times" w:cs="Times"/>
          <w:sz w:val="24"/>
          <w:sz-cs w:val="24"/>
        </w:rPr>
        <w:t xml:space="preserve">- наблюдение за возможностями слабовидящего обучающегося включиться в образовательный процесс; выявление адаптивных возможностей и уровня его социализации; </w:t>
      </w:r>
    </w:p>
    <w:p>
      <w:pPr/>
      <w:r>
        <w:rPr>
          <w:rFonts w:ascii="Times" w:hAnsi="Times" w:cs="Times"/>
          <w:sz w:val="24"/>
          <w:sz-cs w:val="24"/>
        </w:rPr>
        <w:t xml:space="preserve">- диагностику отклонений в развитии слабовидящего обучающегося; </w:t>
      </w:r>
    </w:p>
    <w:p>
      <w:pPr/>
      <w:r>
        <w:rPr>
          <w:rFonts w:ascii="Times" w:hAnsi="Times" w:cs="Times"/>
          <w:sz w:val="24"/>
          <w:sz-cs w:val="24"/>
        </w:rPr>
        <w:t xml:space="preserve">- изучение социальной ситуации развития и условий семейного воспитания слабовидящего обучающегося; </w:t>
      </w:r>
    </w:p>
    <w:p>
      <w:pPr/>
      <w:r>
        <w:rPr>
          <w:rFonts w:ascii="Times" w:hAnsi="Times" w:cs="Times"/>
          <w:sz w:val="24"/>
          <w:sz-cs w:val="24"/>
        </w:rPr>
        <w:t xml:space="preserve">- комплексный сбор сведений об обучающемся на основании диагностической информации от специалистов разного профиля; </w:t>
      </w:r>
    </w:p>
    <w:p>
      <w:pPr/>
      <w:r>
        <w:rPr>
          <w:rFonts w:ascii="Times" w:hAnsi="Times" w:cs="Times"/>
          <w:sz w:val="24"/>
          <w:sz-cs w:val="24"/>
        </w:rPr>
        <w:t xml:space="preserve">- постоянный контроль специалистов за уровнем и динамикой развития слабовидящего обучающегося; </w:t>
      </w:r>
    </w:p>
    <w:p>
      <w:pPr/>
      <w:r>
        <w:rPr>
          <w:rFonts w:ascii="Times" w:hAnsi="Times" w:cs="Times"/>
          <w:sz w:val="24"/>
          <w:sz-cs w:val="24"/>
        </w:rPr>
        <w:t xml:space="preserve">- анализ успешности коррекционно-развивающей работы. </w:t>
      </w:r>
    </w:p>
    <w:p>
      <w:pPr/>
      <w:r>
        <w:rPr>
          <w:rFonts w:ascii="Times" w:hAnsi="Times" w:cs="Times"/>
          <w:sz w:val="24"/>
          <w:sz-cs w:val="24"/>
          <w:b/>
          <w:i/>
        </w:rPr>
        <w:t xml:space="preserve">Коррекционно-развивающая работа включает</w:t>
      </w:r>
      <w:r>
        <w:rPr>
          <w:rFonts w:ascii="Times" w:hAnsi="Times" w:cs="Times"/>
          <w:sz w:val="24"/>
          <w:sz-cs w:val="24"/>
          <w:b/>
        </w:rPr>
        <w:t xml:space="preserve">: </w:t>
      </w:r>
    </w:p>
    <w:p>
      <w:pPr/>
      <w:r>
        <w:rPr>
          <w:rFonts w:ascii="Times" w:hAnsi="Times" w:cs="Times"/>
          <w:sz w:val="24"/>
          <w:sz-cs w:val="24"/>
        </w:rPr>
        <w:t xml:space="preserve">- целенаправленное развитие зрительного восприятия; </w:t>
      </w:r>
    </w:p>
    <w:p>
      <w:pPr/>
      <w:r>
        <w:rPr>
          <w:rFonts w:ascii="Times" w:hAnsi="Times" w:cs="Times"/>
          <w:sz w:val="24"/>
          <w:sz-cs w:val="24"/>
        </w:rPr>
        <w:t xml:space="preserve">- системное и разностороннее обогащение чувственного опыта слабовидящего обучающегося; </w:t>
      </w:r>
    </w:p>
    <w:p>
      <w:pPr/>
      <w:r>
        <w:rPr>
          <w:rFonts w:ascii="Times" w:hAnsi="Times" w:cs="Times"/>
          <w:sz w:val="24"/>
          <w:sz-cs w:val="24"/>
        </w:rPr>
        <w:t xml:space="preserve">- коррекцию и развитие деффицитарных функций (сенсорных, моторных, психических) слабовидящего обучающегося; </w:t>
      </w:r>
    </w:p>
    <w:p>
      <w:pPr/>
      <w:r>
        <w:rPr>
          <w:rFonts w:ascii="Times" w:hAnsi="Times" w:cs="Times"/>
          <w:sz w:val="24"/>
          <w:sz-cs w:val="24"/>
        </w:rPr>
        <w:t xml:space="preserve">- развитие компенсаторной основы, ослабление нарушений развития (повышение умений и навыков познавательной деятельности, пространственной ориентировки, социально-бытовой ориентировки, коммуникативной деятельности); </w:t>
      </w:r>
    </w:p>
    <w:p>
      <w:pPr/>
      <w:r>
        <w:rPr>
          <w:rFonts w:ascii="Times" w:hAnsi="Times" w:cs="Times"/>
          <w:sz w:val="24"/>
          <w:sz-cs w:val="24"/>
        </w:rPr>
        <w:t xml:space="preserve">- обеспечение возможности слабовидящему обучающемуся активно использовать освоенные компенсаторные способы, умения и навыки, восстановленные и скорректированные функции в разных видах учебной деятельности, в урочной и внеурочной деятельности, в общении с окружающими; </w:t>
      </w:r>
    </w:p>
    <w:p>
      <w:pPr/>
      <w:r>
        <w:rPr>
          <w:rFonts w:ascii="Times" w:hAnsi="Times" w:cs="Times"/>
          <w:sz w:val="24"/>
          <w:sz-cs w:val="24"/>
        </w:rPr>
        <w:t xml:space="preserve">- развитие и коррекцию высших психических функций как компенсаторной основы отражения окружающего слабовидящим обучающимся; </w:t>
      </w:r>
    </w:p>
    <w:p>
      <w:pPr/>
      <w:r>
        <w:rPr>
          <w:rFonts w:ascii="Times" w:hAnsi="Times" w:cs="Times"/>
          <w:sz w:val="24"/>
          <w:sz-cs w:val="24"/>
        </w:rPr>
        <w:t xml:space="preserve">- развитие речи и коррекцию нарушений речи; </w:t>
      </w:r>
    </w:p>
    <w:p>
      <w:pPr/>
      <w:r>
        <w:rPr>
          <w:rFonts w:ascii="Times" w:hAnsi="Times" w:cs="Times"/>
          <w:sz w:val="24"/>
          <w:sz-cs w:val="24"/>
        </w:rPr>
        <w:t xml:space="preserve">- активизацию социальных потребностей и развитие навыков самостоятельной работы, развитие познавательной и социальной активности и познавательных интересов, формирование эмоционально-волевой сферы, положительных качеств личности; нивелирование негативных проявлений; </w:t>
      </w:r>
    </w:p>
    <w:p>
      <w:pPr/>
      <w:r>
        <w:rPr>
          <w:rFonts w:ascii="Times" w:hAnsi="Times" w:cs="Times"/>
          <w:sz w:val="24"/>
          <w:sz-cs w:val="24"/>
        </w:rPr>
        <w:t xml:space="preserve">- повышение двигательной активности, совершенствование двигательных умений и навыков; </w:t>
      </w:r>
    </w:p>
    <w:p>
      <w:pPr/>
      <w:r>
        <w:rPr>
          <w:rFonts w:ascii="Times" w:hAnsi="Times" w:cs="Times"/>
          <w:sz w:val="24"/>
          <w:sz-cs w:val="24"/>
        </w:rPr>
        <w:t xml:space="preserve">- развитие адекватной самооценки, самоотношения, саморегуляции.</w:t>
      </w:r>
    </w:p>
    <w:p>
      <w:pPr/>
      <w:r>
        <w:rPr>
          <w:rFonts w:ascii="Times" w:hAnsi="Times" w:cs="Times"/>
          <w:sz w:val="24"/>
          <w:sz-cs w:val="24"/>
          <w:b/>
          <w:i/>
        </w:rPr>
        <w:t xml:space="preserve">Консультативная работа включает: </w:t>
      </w:r>
    </w:p>
    <w:p>
      <w:pPr/>
      <w:r>
        <w:rPr>
          <w:rFonts w:ascii="Times" w:hAnsi="Times" w:cs="Times"/>
          <w:sz w:val="24"/>
          <w:sz-cs w:val="24"/>
        </w:rPr>
        <w:t xml:space="preserve">- консультирование медицинского персонала, работников ОУ(администрацию, учителей, воспитателей и др.) по вопросам состояния зрительной системыобучающихся, о противопоказаниях и прогнозам протекания зрительного заболевания; </w:t>
      </w:r>
    </w:p>
    <w:p>
      <w:pPr/>
      <w:r>
        <w:rPr>
          <w:rFonts w:ascii="Times" w:hAnsi="Times" w:cs="Times"/>
          <w:sz w:val="24"/>
          <w:sz-cs w:val="24"/>
        </w:rPr>
        <w:t xml:space="preserve">- консультативную помощь семье в вопросах воспитания слабовидящего ребѐнка с учѐтом его типологических и индивидуальных особенностей. </w:t>
      </w:r>
    </w:p>
    <w:p>
      <w:pPr/>
      <w:r>
        <w:rPr>
          <w:rFonts w:ascii="Times" w:hAnsi="Times" w:cs="Times"/>
          <w:sz w:val="24"/>
          <w:sz-cs w:val="24"/>
          <w:b/>
          <w:i/>
        </w:rPr>
        <w:t xml:space="preserve">Информационно-просветительская работа</w:t>
      </w:r>
      <w:r>
        <w:rPr>
          <w:rFonts w:ascii="Times" w:hAnsi="Times" w:cs="Times"/>
          <w:sz w:val="24"/>
          <w:sz-cs w:val="24"/>
        </w:rPr>
        <w:t xml:space="preserve"> предусматривает различные формы просветительской деятельности (консультации, лекции, беседы, использование информационных средств), направленные на разъяснение субъектам образовательного процесса - обучающимся, их родителям (законным представителям), педагогическим работникам - вопросов, связанных с особенностями организации образовательного процесса. </w:t>
      </w:r>
    </w:p>
    <w:p>
      <w:pPr/>
      <w:r>
        <w:rPr>
          <w:rFonts w:ascii="Times" w:hAnsi="Times" w:cs="Times"/>
          <w:sz w:val="24"/>
          <w:sz-cs w:val="24"/>
        </w:rPr>
        <w:t xml:space="preserve">Механизмом реализации программы коррекционной работы является оптимально выстроенное взаимодействие специалистов образовательной организации, обеспечивающих коррекцию недостатков развития и профилактику возникновения у слабовидящих обучающихся вторичных отклонений.</w:t>
      </w:r>
    </w:p>
    <w:p>
      <w:pPr>
        <w:jc w:val="center"/>
      </w:pP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Работа со слабовидящими учащимися требует специальной методики преподавания учебного материала с целью предупреждения глазной патологии. Учителя нашей школы учитывают специальные пропедевтические периоды в этапном построении уроков, чередуют зрительную и тактильную работу учащихся со слуховым восприятием учебного материала, соотносят темп учебной работы с уровнем сформированности умений и навыков детей, включают в каждый урок зрительную гимнастику и упражнения для снятия глазного напряжения. Используя рекомендации ученого врача-офтальмолога, уроки в классах охраны зрения проводятся в режиме движения наглядного учебного материала, постоянного визуального поиска и выполнения активизирующих детей заданий. </w:t>
      </w:r>
    </w:p>
    <w:p>
      <w:pPr/>
      <w:r>
        <w:rPr>
          <w:rFonts w:ascii="Times" w:hAnsi="Times" w:cs="Times"/>
          <w:sz w:val="24"/>
          <w:sz-cs w:val="24"/>
        </w:rPr>
        <w:t xml:space="preserve">Наглядные пособия и дидактический материал подбирают соответственно состоянию остроты зрения и полю зрения учащихся.</w:t>
      </w:r>
    </w:p>
    <w:p>
      <w:pPr/>
      <w:r>
        <w:rPr>
          <w:rFonts w:ascii="Times" w:hAnsi="Times" w:cs="Times"/>
          <w:sz w:val="24"/>
          <w:sz-cs w:val="24"/>
        </w:rPr>
        <w:t xml:space="preserve">Логопедическая работа в классах для слабовидящих детей проводится на уровне начального общего обучения и направлена на преодоление речевых нарушений в письменной и устной речи с целью устранения пробелов в освоение программного материала в полном объёме.</w:t>
      </w:r>
    </w:p>
    <w:p>
      <w:pPr/>
      <w:r>
        <w:rPr>
          <w:rFonts w:ascii="Times" w:hAnsi="Times" w:cs="Times"/>
          <w:sz w:val="24"/>
          <w:sz-cs w:val="24"/>
        </w:rPr>
        <w:t xml:space="preserve">Работа педагога-психолога направлена на развитие эмоционально-личностной сферы и коррекции её недостатков, развитие познавательной деятельности, формирование произвольной регуляции деятельности и поведения, формирование и развитие социальных навыков. </w:t>
      </w:r>
    </w:p>
    <w:p>
      <w:pPr/>
      <w:r>
        <w:rPr>
          <w:rFonts w:ascii="Times" w:hAnsi="Times" w:cs="Times"/>
          <w:sz w:val="24"/>
          <w:sz-cs w:val="24"/>
        </w:rPr>
        <w:t xml:space="preserve">Содержание коррекционно-развивающей работы в нашей образовательной организации представлено следующими коррекционными занятиями: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Охрана и развитие зрительного восприятия.</w:t>
      </w:r>
      <w:r>
        <w:rPr>
          <w:rFonts w:ascii="Times" w:hAnsi="Times" w:cs="Times"/>
          <w:sz w:val="24"/>
          <w:sz-cs w:val="24"/>
        </w:rPr>
        <w:t xml:space="preserve"> Занятия направленны на развитие основных свойств зрительного восприятия, зрительной памяти, на формирование навыков гигиены и охраны зрения, привития навыков здорового образа жизни.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Ориентировка в пространстве. Это </w:t>
      </w:r>
      <w:r>
        <w:rPr>
          <w:rFonts w:ascii="Times" w:hAnsi="Times" w:cs="Times"/>
          <w:sz w:val="24"/>
          <w:sz-cs w:val="24"/>
        </w:rPr>
        <w:t xml:space="preserve">формирование устойчивых навыков самостоятельной ориентировки и мобильности слабовидящих обучающихся в окружающей среде.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Развитие осязания и мелкой моторики. Занятия</w:t>
      </w:r>
      <w:r>
        <w:rPr>
          <w:rFonts w:ascii="Times" w:hAnsi="Times" w:cs="Times"/>
          <w:sz w:val="24"/>
          <w:sz-cs w:val="24"/>
        </w:rPr>
        <w:t xml:space="preserve"> направлены на формирование у детей умений и навыков осязательного восприятия предметов и явлений окружающего мира, а также обучение их приёмам выполнения предметно-практических действий при участии тактильно-двигательного анализатора под контролем нарушенного зрения.Пальчиковые игры, лепка, игры с конструктором, мозаикой, плетение, штриховка способствуют развитию мелкой моторики, от которой напрямую зависит работа речевых и мыслительных центров головного мозга.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Социально-бытовая ориентировка.</w:t>
      </w:r>
      <w:r>
        <w:rPr>
          <w:rFonts w:ascii="Times" w:hAnsi="Times" w:cs="Times"/>
          <w:sz w:val="24"/>
          <w:sz-cs w:val="24"/>
        </w:rPr>
        <w:t xml:space="preserve">Это специальные коррекционные занятия, направленные на практическую подготовку детей к самостоятельной жизни и труду, на формирование у них знаний и умений, способствующих социальной адаптации, на повышение общего развития. Занятия помогают развивать и совершенствовать у учащихся навыки самообслуживания, ведения домашнего хозяйства, ориентировки в окружающей среде. Профориентационное направление - обязательная составляющей данных занятий.Неотъемлемая часть занятий – формирование морально-этических норм поведения, выработка навыков общения с людьми в различных жизненных ситуациях. 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Кукольный театр. </w:t>
      </w:r>
      <w:r>
        <w:rPr>
          <w:rFonts w:ascii="Times" w:hAnsi="Times" w:cs="Times"/>
          <w:sz w:val="24"/>
          <w:sz-cs w:val="24"/>
        </w:rPr>
        <w:t xml:space="preserve">Театрализованная деятельность позволяет активизировать речевое общениеобучающихся, развивает все компоненты речи, совершенствует познавательные процессы, способствует эмоциональной адаптации ребёнка.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Адаптированная физическая культура, ритмика.</w:t>
      </w:r>
      <w:r>
        <w:rPr>
          <w:rFonts w:ascii="Times" w:hAnsi="Times" w:cs="Times"/>
          <w:sz w:val="24"/>
          <w:sz-cs w:val="24"/>
        </w:rPr>
        <w:t xml:space="preserve">Занятия способствуют развитию координации движений, улучшают ритм, скорость и точность движений. Использование специальных ритмических упражнений, элементов танцев положительно воздействуют на физическое здоровье детей.</w:t>
      </w:r>
    </w:p>
    <w:p>
      <w:pPr/>
      <w:r>
        <w:rPr>
          <w:rFonts w:ascii="Times" w:hAnsi="Times" w:cs="Times"/>
          <w:sz w:val="24"/>
          <w:sz-cs w:val="24"/>
        </w:rPr>
        <w:t xml:space="preserve">В качестве ещё одного механизма реализации коррекционной работы следует обозначить социальное партнёрство, предполагающее профессиональное взаимодействие школы с внешними ресурсами (организациями различных ведомств, общественными организациями и другими институтами общества) по вопросам преемственности и обучения, развития и адаптации, социализации, здоровьесбережения слабовидящих обучающихся.</w:t>
      </w:r>
    </w:p>
    <w:p>
      <w:pPr/>
      <w:r>
        <w:rPr>
          <w:rFonts w:ascii="Times" w:hAnsi="Times" w:cs="Times"/>
          <w:sz w:val="24"/>
          <w:sz-cs w:val="24"/>
        </w:rPr>
        <w:t xml:space="preserve">Коррекционная  работа  в нашей образовательной организации представляет собой многоуровневую систему, обеспечивающую целостный, комплексный, дифференцированный, регулируемый процесс управления образовательным, психофизическим развитием и восстановлением  зрения  на основе стимуляции всех потенциальных возможностей слабовидящих детей.</w:t>
      </w:r>
    </w:p>
    <w:p>
      <w:pPr/>
      <w:r>
        <w:rPr>
          <w:rFonts w:ascii="Times" w:hAnsi="Times" w:cs="Times"/>
          <w:sz w:val="24"/>
          <w:sz-cs w:val="24"/>
        </w:rPr>
        <w:t xml:space="preserve">Коррекционное обучение — это не просто добавка к общеразвивающей работе с детьми. Оно выступает как условие преодоления или сглаживания некоторых трудностей, возникающих вследствие биологического нарушения, но, что особенно ценно, оно лежит в основе формирования личности школьника, имеющего то или иное отклонение в развитии.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center"/>
      </w:pPr>
      <w:r>
        <w:rPr>
          <w:rFonts w:ascii="Times" w:hAnsi="Times" w:cs="Times"/>
          <w:sz w:val="24"/>
          <w:sz-cs w:val="24"/>
        </w:rPr>
        <w:t xml:space="preserve">Список литературы</w:t>
      </w:r>
    </w:p>
    <w:p>
      <w:pPr/>
      <w:r>
        <w:rPr>
          <w:rFonts w:ascii="Times" w:hAnsi="Times" w:cs="Times"/>
          <w:sz w:val="24"/>
          <w:sz-cs w:val="24"/>
        </w:rPr>
        <w:t xml:space="preserve">1. Проблемы воспитания и социальной адаптации детей с нарушением зрения // Под ред. Л.И. Плаксиной – М., 1995. – 88 с.</w:t>
      </w:r>
    </w:p>
    <w:p>
      <w:pPr/>
      <w:r>
        <w:rPr>
          <w:rFonts w:ascii="Times" w:hAnsi="Times" w:cs="Times"/>
          <w:sz w:val="24"/>
          <w:sz-cs w:val="24"/>
        </w:rPr>
        <w:t xml:space="preserve">2. Ермаков, В.П., Якунин, Г.А. Основы тифлопедагогики: развитие, обучение и воспитание детей с нарушениями зрения / В.П. Ермаков, Г.А. Якунин. – М.: Гуманитар. изд. центр ВЛАДОС, 2000. – 240 с.</w:t>
      </w:r>
    </w:p>
    <w:p>
      <w:pPr/>
      <w:r>
        <w:rPr>
          <w:rFonts w:ascii="Times" w:hAnsi="Times" w:cs="Times"/>
          <w:sz w:val="24"/>
          <w:sz-cs w:val="24"/>
        </w:rPr>
        <w:t xml:space="preserve">3.Денискина В.З. Особые образовательные потребности, обусловленные нарушениями зрения и их вторичные последствия / В.З. Денискина // Дефектология.-2012.-№5.-с.3-12.</w:t>
      </w:r>
    </w:p>
    <w:p>
      <w:pPr/>
      <w:r>
        <w:rPr>
          <w:rFonts w:ascii="Times" w:hAnsi="Times" w:cs="Times"/>
          <w:sz w:val="24"/>
          <w:sz-cs w:val="24"/>
        </w:rPr>
        <w:t xml:space="preserve">4.Никулина Г.В., Фомичева Л.В. Охраняем и развиваем зрение. Учителю о работе по охране и развитию зрения учащихся младшего школьного возраста: Учебно-методическое пособие для педагогов образовательных учреждений общего назначения. СПб.: “ДЕТСТВО-ПРЕСС”, 2002.</w:t>
      </w:r>
    </w:p>
    <w:p>
      <w:pPr>
        <w:spacing w:after="240"/>
      </w:pPr>
      <w:r>
        <w:rPr>
          <w:rFonts w:ascii="Times" w:hAnsi="Times" w:cs="Times"/>
          <w:sz w:val="24"/>
          <w:sz-cs w:val="24"/>
        </w:rPr>
        <w:t xml:space="preserve">5. Фоминых Е. С. Современные технологии психологической коррекции и реабилитации лиц с нарушением зрения // Научно-методический электронный журнал «Концепт». – 2015. – № 9 (сентябрь). – С. 11–15. – URL: http://e-koncept.ru/2015/15301.htm. 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  <w:br/>
        <w:t xml:space="preserve"/>
      </w:r>
    </w:p>
    <w:p>
      <w:pPr/>
      <w:r>
        <w:rPr>
          <w:rFonts w:ascii="Lucida Grande" w:hAnsi="Lucida Grande" w:cs="Lucida Grande"/>
          <w:sz w:val="24"/>
          <w:sz-cs w:val="24"/>
        </w:rPr>
        <w:t xml:space="preserve"/>
      </w:r>
    </w:p>
    <w:sectPr>
      <w:pgSz w:w="11904" w:h="16838"/>
      <w:pgMar w:top="1134" w:right="850" w:bottom="1134" w:left="1701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</cp:coreProperties>
</file>

<file path=docProps/meta.xml><?xml version="1.0" encoding="utf-8"?>
<meta xmlns="http://schemas.apple.com/cocoa/2006/metadata">
  <generator>CocoaOOXMLWriter/1038.36</generator>
</meta>
</file>