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Министерство образования, науки и молодёжной политики Республики Коми</w:t>
      </w: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Государственное профессиональное образовательное учреждение «Сыктывкарский торгово-экономический колледж»</w:t>
      </w: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Конкурс</w:t>
      </w: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 Лучший педагог юбилейного года»</w:t>
      </w:r>
    </w:p>
    <w:p w:rsidR="007F2083" w:rsidRDefault="007F2083" w:rsidP="007F2083">
      <w:pPr>
        <w:jc w:val="right"/>
        <w:rPr>
          <w:rFonts w:ascii="Times New Roman" w:hAnsi="Times New Roman"/>
        </w:rPr>
      </w:pPr>
    </w:p>
    <w:p w:rsidR="007F2083" w:rsidRDefault="007F2083" w:rsidP="007F2083">
      <w:pPr>
        <w:jc w:val="right"/>
        <w:rPr>
          <w:rFonts w:ascii="Times New Roman" w:hAnsi="Times New Roman"/>
        </w:rPr>
      </w:pPr>
    </w:p>
    <w:p w:rsidR="007F2083" w:rsidRDefault="007F2083" w:rsidP="007F2083">
      <w:pPr>
        <w:jc w:val="right"/>
        <w:rPr>
          <w:rFonts w:ascii="Times New Roman" w:hAnsi="Times New Roman"/>
        </w:rPr>
      </w:pPr>
    </w:p>
    <w:p w:rsidR="007F2083" w:rsidRDefault="007F2083" w:rsidP="007F2083">
      <w:pPr>
        <w:jc w:val="right"/>
        <w:rPr>
          <w:rFonts w:ascii="Times New Roman" w:hAnsi="Times New Roman"/>
        </w:rPr>
      </w:pPr>
    </w:p>
    <w:p w:rsidR="007F2083" w:rsidRDefault="007F2083" w:rsidP="007F2083"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</w:rPr>
        <w:t>Преподаватель права</w:t>
      </w:r>
      <w:r>
        <w:rPr>
          <w:rFonts w:ascii="Times New Roman" w:hAnsi="Times New Roman"/>
          <w:sz w:val="32"/>
          <w:szCs w:val="32"/>
        </w:rPr>
        <w:t xml:space="preserve">: </w:t>
      </w:r>
      <w:proofErr w:type="spellStart"/>
      <w:r>
        <w:rPr>
          <w:rFonts w:ascii="Times New Roman" w:hAnsi="Times New Roman"/>
          <w:sz w:val="32"/>
          <w:szCs w:val="32"/>
        </w:rPr>
        <w:t>Мулин</w:t>
      </w:r>
      <w:proofErr w:type="spellEnd"/>
      <w:r>
        <w:rPr>
          <w:rFonts w:ascii="Times New Roman" w:hAnsi="Times New Roman"/>
          <w:sz w:val="32"/>
          <w:szCs w:val="32"/>
        </w:rPr>
        <w:t xml:space="preserve"> В.Н.</w:t>
      </w:r>
    </w:p>
    <w:p w:rsidR="007F2083" w:rsidRDefault="007F2083" w:rsidP="007F2083">
      <w:pPr>
        <w:jc w:val="right"/>
        <w:rPr>
          <w:rFonts w:ascii="Times New Roman" w:hAnsi="Times New Roman"/>
          <w:sz w:val="32"/>
          <w:szCs w:val="32"/>
        </w:rPr>
      </w:pPr>
    </w:p>
    <w:p w:rsidR="007F2083" w:rsidRDefault="007F2083" w:rsidP="007F2083">
      <w:pPr>
        <w:jc w:val="right"/>
        <w:rPr>
          <w:rFonts w:ascii="Times New Roman" w:hAnsi="Times New Roman"/>
          <w:sz w:val="32"/>
          <w:szCs w:val="32"/>
        </w:rPr>
      </w:pPr>
    </w:p>
    <w:p w:rsidR="007F2083" w:rsidRDefault="007F2083" w:rsidP="007F208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Девиз в работе</w:t>
      </w:r>
      <w:r>
        <w:rPr>
          <w:rFonts w:ascii="Times New Roman" w:hAnsi="Times New Roman"/>
          <w:sz w:val="32"/>
          <w:szCs w:val="32"/>
        </w:rPr>
        <w:t xml:space="preserve">. </w:t>
      </w:r>
    </w:p>
    <w:p w:rsidR="007F2083" w:rsidRDefault="007F2083" w:rsidP="007F208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«В делах своих  учеников учитель вечен»</w:t>
      </w:r>
    </w:p>
    <w:p w:rsidR="007F2083" w:rsidRDefault="007F2083" w:rsidP="007F2083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Педагогическое кредо; </w:t>
      </w:r>
    </w:p>
    <w:p w:rsidR="007F2083" w:rsidRDefault="007F2083" w:rsidP="007F208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«Чтобы быть хорошим преподавателем, нужно любить то, что преподаёшь, и любить тех, кому преподаёшь». </w:t>
      </w:r>
    </w:p>
    <w:p w:rsidR="007F2083" w:rsidRDefault="007F2083" w:rsidP="007F208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Василий Осипович Ключевский</w:t>
      </w: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Сыктывкар 2020г.</w:t>
      </w:r>
    </w:p>
    <w:p w:rsidR="007F2083" w:rsidRDefault="007F2083" w:rsidP="007F208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Слайд 1</w:t>
      </w:r>
    </w:p>
    <w:p w:rsidR="007F2083" w:rsidRDefault="007F2083" w:rsidP="007F208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Педагогический путь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sz w:val="24"/>
          <w:szCs w:val="24"/>
        </w:rPr>
        <w:t>Образование;</w:t>
      </w:r>
      <w:r>
        <w:rPr>
          <w:rFonts w:ascii="Times New Roman" w:hAnsi="Times New Roman"/>
          <w:sz w:val="24"/>
          <w:szCs w:val="24"/>
        </w:rPr>
        <w:t xml:space="preserve"> Уфимская средняя специальная школа подготовки начальствующего состава МВД СССР; Высшее военное политическое училище имени 60-летия ВЛКСМ МВД СССР.</w:t>
      </w:r>
    </w:p>
    <w:p w:rsidR="007F2083" w:rsidRDefault="007F2083" w:rsidP="007F2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Переподготовка, повышение квалификации; </w:t>
      </w:r>
      <w:r>
        <w:rPr>
          <w:rFonts w:ascii="Times New Roman" w:hAnsi="Times New Roman"/>
          <w:sz w:val="24"/>
          <w:szCs w:val="24"/>
        </w:rPr>
        <w:t>За последние три года имею 6 документов подтверждающих повышение квалификации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.Квалификационная категория: </w:t>
      </w:r>
      <w:r>
        <w:rPr>
          <w:rFonts w:ascii="Times New Roman" w:hAnsi="Times New Roman"/>
          <w:sz w:val="24"/>
          <w:szCs w:val="24"/>
        </w:rPr>
        <w:t>Высшая категория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Опыт работы</w:t>
      </w:r>
      <w:r>
        <w:rPr>
          <w:rFonts w:ascii="Times New Roman" w:hAnsi="Times New Roman"/>
          <w:sz w:val="24"/>
          <w:szCs w:val="24"/>
        </w:rPr>
        <w:t xml:space="preserve">: Педагогический стаж с 01.09.1995г  по состоянию на 01.01.2020 года 25 лет. 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Девиз в работе</w:t>
      </w:r>
      <w:r>
        <w:rPr>
          <w:rFonts w:ascii="Times New Roman" w:hAnsi="Times New Roman"/>
          <w:sz w:val="24"/>
          <w:szCs w:val="24"/>
        </w:rPr>
        <w:t>.     «В делах своих  учеников учитель вечен»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Педагогическое кредо</w:t>
      </w:r>
      <w:r>
        <w:rPr>
          <w:rFonts w:ascii="Times New Roman" w:hAnsi="Times New Roman"/>
          <w:sz w:val="24"/>
          <w:szCs w:val="24"/>
        </w:rPr>
        <w:t xml:space="preserve">; «Чтобы быть хорошим преподавателем, нужно любить то, что преподаёшь, и любить тех, кому преподаёшь».  </w:t>
      </w:r>
    </w:p>
    <w:p w:rsidR="007F2083" w:rsidRDefault="007F2083" w:rsidP="007F20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Василий Осипович Ключевский</w:t>
      </w:r>
    </w:p>
    <w:p w:rsidR="007F2083" w:rsidRDefault="007F2083" w:rsidP="007F20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2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Используемые образовательные технологии и методики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.Проблемное обучение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.Практико-ориентированные технологии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.Словесно-дидактическое обучение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.Игровые технологии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.Нетрадиционные формы проведения уроков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.Коллективный способ обучения (работа в парах, группах).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слайда: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своей преподавательской деятельности  я использую   следующие образовательные технологии и методики. </w:t>
      </w:r>
    </w:p>
    <w:p w:rsidR="007F2083" w:rsidRDefault="007F2083" w:rsidP="007F20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3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r>
        <w:rPr>
          <w:rFonts w:ascii="Times New Roman" w:hAnsi="Times New Roman"/>
          <w:b/>
          <w:sz w:val="24"/>
          <w:szCs w:val="24"/>
          <w:u w:val="single"/>
        </w:rPr>
        <w:t>Проблемы профессионального образования</w:t>
      </w:r>
    </w:p>
    <w:bookmarkEnd w:id="0"/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Особенно много нареканий вызывает практическое освоение профессии. Значительное количество молодых людей в определенной степени не готово к переходу от учебы к работе.  По отношению к молодежи сказанное означает, что проблема профессионального образования и занятости этой группы населения является весьма актуальной и выступает как важнейшая теоретическая и практическая проблема XXI в., которая требует разработки теоретических и практических концепций, моделей, подходов к его модернизации с ориентацией на обеспечение занятости молодежи на изменяющемся рынке труда 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Описание слайда 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Актуальность данной проблемы заключается в формирования профессиональных компетенций обучающихся в необходимости расширения знаний и навыков, необходимых для продуктивной работы не только на производстве, </w:t>
      </w:r>
      <w:proofErr w:type="spellStart"/>
      <w:r>
        <w:rPr>
          <w:rFonts w:ascii="Times New Roman" w:hAnsi="Times New Roman"/>
          <w:sz w:val="24"/>
          <w:szCs w:val="24"/>
        </w:rPr>
        <w:t>нои</w:t>
      </w:r>
      <w:proofErr w:type="spellEnd"/>
      <w:r>
        <w:rPr>
          <w:rFonts w:ascii="Times New Roman" w:hAnsi="Times New Roman"/>
          <w:sz w:val="24"/>
          <w:szCs w:val="24"/>
        </w:rPr>
        <w:t xml:space="preserve"> в сфере жизни в целом.  Среднее профессиональное образование обеспечивает получение специальности и продвижение личности в образовательной системе. На современном этапе наиболее востребованными становятся квалифицированные рабочие, служащие и специалисты именно среднего звена, обладающие профессиональными компетенциями, соответствующими требованиям современного непрерывно развивающегося производства. Перед системой профессионального образования встает проблема подготовки специалиста, востребованного на современном рынке труда.</w:t>
      </w:r>
    </w:p>
    <w:p w:rsidR="007F2083" w:rsidRDefault="007F2083" w:rsidP="007F20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4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В Послании Президента РФ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Федеральному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Собраниюотражены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приоритеты развития экономики и образования.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частности, В.В. Путин отмечает реальное изменение структуры экономики, создание новых и возврат лидерства в традиционных промышленных отраслях, развитие малого и среднего бизнеса. По мнению Президента РФ, в центре новой модели роста должны быть экономическая свобода, частная собственность и конкуренция. В связи с этим поставлена задача   создать и модернизировать   рабочие места, возродить инженерные школы и подготовку рабочих кадров, разработать и внедрить национальную систему оценки качества профессионального образования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Стратегия развития системы подготовки рабочих кадров и формирования прикладных квалификаций   ставит задачу обеспечивать подготовку квалифицированных рабочих (служащих) и специалистов среднего звена в соответствии с потребностями экономики и общества.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 ответ на запрос рынка труда происходят изменения подхода к подготовке специалистов, что нашло отражение во введении </w:t>
      </w:r>
      <w:proofErr w:type="spellStart"/>
      <w:r>
        <w:rPr>
          <w:rFonts w:ascii="Times New Roman" w:hAnsi="Times New Roman"/>
          <w:sz w:val="24"/>
          <w:szCs w:val="24"/>
        </w:rPr>
        <w:t>вФедеральных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государственных образовательных стандартов среднего профессионального образования (далее ФГОС СПО). Основой логики ФГОС по всем специальностям и направлениям подготовки является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компетентностная</w:t>
      </w:r>
      <w:proofErr w:type="spellEnd"/>
      <w:r>
        <w:rPr>
          <w:rFonts w:ascii="Times New Roman" w:hAnsi="Times New Roman"/>
          <w:sz w:val="24"/>
          <w:szCs w:val="24"/>
        </w:rPr>
        <w:t xml:space="preserve"> модель образования. Данная модель предполагает переход от формирования у обучающихся знаний, умений и навыков к формированию компетенций как общих, так и профессиональных.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jc w:val="center"/>
      </w:pPr>
      <w:r>
        <w:rPr>
          <w:rFonts w:ascii="Times New Roman" w:hAnsi="Times New Roman"/>
          <w:sz w:val="24"/>
          <w:szCs w:val="24"/>
        </w:rPr>
        <w:t>Слайд 5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Федеральных государственных образовательных стандартов среднего профессионального образования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Юрист (углубленной подготовки) должен обладать общими компетенциями, включающими в себя способность: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3. Решать проблемы, оценивать риски и принимать решения в нестандартных ситуациях.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6. Работать в коллективе и команде, обеспечивать ее сплочение эффективно общаться с коллегами, руководством, потребителями. 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9. Ориентироваться в условиях постоянного изменения правовой базы.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11. Соблюдать деловой этикет, культуру и психологические основы общения, нормы и правила поведения.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12. Проявлять нетерпимость к коррупционному поведению.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5.4. Юрист (углубленной подготовки) должен обладать профессиональными компетенциями, соответствующими видам деятельности: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5.4.1. Обеспечение реализации прав граждан 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ПК 1.1. Осуществлять профессиональное толкование нормативных правовых актов для реализации прав граждан. 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ПК 1.2. Осуществлять прием граждан по вопросам 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Слайда;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Новые стандарты  и новые требования к преподавателям предлагают более </w:t>
      </w:r>
      <w:proofErr w:type="spellStart"/>
      <w:r>
        <w:rPr>
          <w:rFonts w:ascii="Times New Roman" w:hAnsi="Times New Roman"/>
          <w:sz w:val="24"/>
          <w:szCs w:val="24"/>
        </w:rPr>
        <w:t>широкогоприменения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принципа</w:t>
      </w:r>
      <w:r>
        <w:rPr>
          <w:rFonts w:ascii="Times New Roman" w:hAnsi="Times New Roman"/>
          <w:sz w:val="32"/>
          <w:szCs w:val="32"/>
        </w:rPr>
        <w:t>вариативности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, который дает возможность выбирать и конструировать педагогический процесс по любой модели. Поэтому преподавателю необходимо ориентироваться в современных инновационных технологиях.    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Сейчас уже мы не услышим  понятие «профессионализма», для оценки деловых качеств будущего работника, а больше и чаще слышим такое понятие как «компетентность»., то есть    такие качества человека, как самостоятельность действий, творческий подход к любому делу, стремление довести его до конца, готовность постоянно учиться и обновлять свои знания, умение вести диалог и сотрудничать в коллективе, проявлять гибкость ума и способность к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экономическому мышлению.   Для      достижения таких результатов студенту  необходимо создать такие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условия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при которых он, придя на предприятие,  мог в полной мере показать свою профессиональную компетентность,  а именно - мобильность и гибкость, решать социальные и профессиональные задачи, анализировать производственные задачи и взаимодействовать с другими людьми. 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этих условиях в своей  работе со  студентами  проводятся занятия в полном соответствии с требованиями  Федеральных государственных образовательных стандартов среднего профессионального образования.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исполнении этих требований уделяю  большое внимание самостоятельно-исследовательской деятельности, которая дает возможность студенту самостоятельно осуществлять поиск необходимой информации, ставить проблемные задачи и производить анализ способов решения поставленной задачи.   Не секрет, в колледж   приходят студенты недостаточно мотивированные, которые не имеют общего представления о содержании будущей профессии. Поэтому с первых   занятий со студентами   они     привлекаются  их к участию  в   проведение творческих выставок, проведение дней открытых дверей, участие в </w:t>
      </w:r>
      <w:proofErr w:type="gramStart"/>
      <w:r>
        <w:rPr>
          <w:rFonts w:ascii="Times New Roman" w:hAnsi="Times New Roman"/>
          <w:sz w:val="24"/>
          <w:szCs w:val="24"/>
        </w:rPr>
        <w:t>конкурсах</w:t>
      </w:r>
      <w:proofErr w:type="gramEnd"/>
      <w:r>
        <w:rPr>
          <w:rFonts w:ascii="Times New Roman" w:hAnsi="Times New Roman"/>
          <w:sz w:val="24"/>
          <w:szCs w:val="24"/>
        </w:rPr>
        <w:t xml:space="preserve"> как профессионального мастерства, так и по другим сферам, проведению с ним   экскурсий по преподаваемых мною предметам и не только. Процесс обучения организую таким образом, чтобы студенты  могли активно участвовать в учебном процессе. На занятиях со студентами применяются технические средства, повышающие эффективность учебного процесса;  </w:t>
      </w:r>
    </w:p>
    <w:p w:rsidR="007F2083" w:rsidRDefault="007F2083" w:rsidP="007F20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</w:t>
      </w:r>
      <w:proofErr w:type="gramStart"/>
      <w:r>
        <w:rPr>
          <w:rFonts w:ascii="Times New Roman" w:hAnsi="Times New Roman"/>
          <w:sz w:val="24"/>
          <w:szCs w:val="24"/>
        </w:rPr>
        <w:t>6</w:t>
      </w:r>
      <w:proofErr w:type="gramEnd"/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Студенты за компьютерами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первых - это просмотры видео роликов судебных процессов как по страховому делу, теории государству  и праву, гражданскому так и по уголовному праву,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Во </w:t>
      </w:r>
      <w:proofErr w:type="gramStart"/>
      <w:r>
        <w:rPr>
          <w:rFonts w:ascii="Times New Roman" w:hAnsi="Times New Roman"/>
          <w:b/>
          <w:sz w:val="24"/>
          <w:szCs w:val="24"/>
        </w:rPr>
        <w:t>–в</w:t>
      </w:r>
      <w:proofErr w:type="gramEnd"/>
      <w:r>
        <w:rPr>
          <w:rFonts w:ascii="Times New Roman" w:hAnsi="Times New Roman"/>
          <w:b/>
          <w:sz w:val="24"/>
          <w:szCs w:val="24"/>
        </w:rPr>
        <w:t>торых широкое использование    «Консультант-Плюс и Гарант» при изложении учебного материала.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Описание слайда   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Всё  это у студентов задействуют и развивают   все виды памяти. При изучении специальных дисциплин основной целью является научить студентов совмещать теоретические знания с практикой, для этого применяются активные методы, формы обучения, нестандартные задания, такие как «разбор различных  правовых ситуаций».</w:t>
      </w:r>
    </w:p>
    <w:p w:rsidR="007F2083" w:rsidRDefault="007F2083" w:rsidP="007F20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7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Посещения судебного заседания в суде.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этих целях,  мы со студентами посещаем  судебные заседания,  на которых рассматриваются как гражданские,  так и уголовные дела,  то есть  студенты  лично участвуют  в зале судебного заседания. Таким образом,  формируем у </w:t>
      </w:r>
      <w:proofErr w:type="spellStart"/>
      <w:r>
        <w:rPr>
          <w:rFonts w:ascii="Times New Roman" w:hAnsi="Times New Roman"/>
          <w:sz w:val="24"/>
          <w:szCs w:val="24"/>
        </w:rPr>
        <w:t>студентовпонимание</w:t>
      </w:r>
      <w:proofErr w:type="spellEnd"/>
      <w:r>
        <w:rPr>
          <w:rFonts w:ascii="Times New Roman" w:hAnsi="Times New Roman"/>
          <w:sz w:val="24"/>
          <w:szCs w:val="24"/>
        </w:rPr>
        <w:t>,  сущность и социальную значимость своей будущей профессии, проявлять к ней устойчивый интерес.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8</w:t>
      </w: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Гражданский процесс по лишению родительских прав ЮК-31 и Юк-32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</w:t>
      </w: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закрепления пройденного материала, студенты  лично принимают участие в проведении  уже  учебных таких процессах  по гражданскому праву и процессу, уголовному праву и процессу и другим правовым дисциплинам.   Мы проводим  учебные заседания суда, так на пример   с группами Юк-31 и 32 провели заседания суда  с целью закрепления пройденного материала по таким дисциплинам как Гражданское право, Гражданский процесс, Семейное право  и другие правовые дисциплины.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формируются у студентов общие и профессиональные компетенции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а также   формируем у студентов понимание,  сущность и социальную значимость своей будущей профессии, проявлять к ней устойчивый интерес.</w:t>
      </w:r>
    </w:p>
    <w:p w:rsidR="007F2083" w:rsidRDefault="007F2083" w:rsidP="007F20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9</w:t>
      </w:r>
    </w:p>
    <w:p w:rsidR="007F2083" w:rsidRDefault="007F2083" w:rsidP="007F2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День юрист</w:t>
      </w:r>
      <w:proofErr w:type="gramStart"/>
      <w:r>
        <w:rPr>
          <w:rFonts w:ascii="Times New Roman" w:hAnsi="Times New Roman"/>
          <w:b/>
          <w:sz w:val="24"/>
          <w:szCs w:val="24"/>
        </w:rPr>
        <w:t>а-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программа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Хорошей традицией нашего цикла    стало проведение дня  юриста  с участием  работников правоохранительных органов и бывших студентов     нашего   колледжа.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Проведением «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мероприятия» для студентов с приглашением работников кадрового аппарата МВД РФ по Республике Коми, Управления Федеральной службы Исполнения наказания, Работников налоговой службы по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ыктывкару</w:t>
      </w:r>
      <w:proofErr w:type="spellEnd"/>
      <w:r>
        <w:rPr>
          <w:rFonts w:ascii="Times New Roman" w:hAnsi="Times New Roman"/>
          <w:sz w:val="24"/>
          <w:szCs w:val="24"/>
        </w:rPr>
        <w:t xml:space="preserve">, Администрации Главы Республики Коми, судей городского суда </w:t>
      </w:r>
      <w:proofErr w:type="spellStart"/>
      <w:r>
        <w:rPr>
          <w:rFonts w:ascii="Times New Roman" w:hAnsi="Times New Roman"/>
          <w:sz w:val="24"/>
          <w:szCs w:val="24"/>
        </w:rPr>
        <w:t>г.Сыктывкара</w:t>
      </w:r>
      <w:proofErr w:type="spellEnd"/>
      <w:r>
        <w:rPr>
          <w:rFonts w:ascii="Times New Roman" w:hAnsi="Times New Roman"/>
          <w:sz w:val="24"/>
          <w:szCs w:val="24"/>
        </w:rPr>
        <w:t xml:space="preserve">, Арбитражного суда Республики Коми. ведущих специалистов страховой организации « Рос </w:t>
      </w:r>
      <w:proofErr w:type="spellStart"/>
      <w:r>
        <w:rPr>
          <w:rFonts w:ascii="Times New Roman" w:hAnsi="Times New Roman"/>
          <w:sz w:val="24"/>
          <w:szCs w:val="24"/>
        </w:rPr>
        <w:t>Гос</w:t>
      </w:r>
      <w:proofErr w:type="spellEnd"/>
      <w:r>
        <w:rPr>
          <w:rFonts w:ascii="Times New Roman" w:hAnsi="Times New Roman"/>
          <w:sz w:val="24"/>
          <w:szCs w:val="24"/>
        </w:rPr>
        <w:t xml:space="preserve"> страха»  также способствуют более полному представлению выбранной профессии. 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Перед  проведением  таких мероприятий  составляется план </w:t>
      </w:r>
      <w:proofErr w:type="gramStart"/>
      <w:r>
        <w:rPr>
          <w:rFonts w:ascii="Times New Roman" w:hAnsi="Times New Roman"/>
          <w:sz w:val="24"/>
          <w:szCs w:val="24"/>
        </w:rPr>
        <w:t>–в</w:t>
      </w:r>
      <w:proofErr w:type="gramEnd"/>
      <w:r>
        <w:rPr>
          <w:rFonts w:ascii="Times New Roman" w:hAnsi="Times New Roman"/>
          <w:sz w:val="24"/>
          <w:szCs w:val="24"/>
        </w:rPr>
        <w:t>стречи, где рассматриваются вопросы  на которые необходимо уделять внимание приглашенным  в беседе со студентами, готовятся вопросы со стороны студентов  к   приглашённым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10</w:t>
      </w:r>
    </w:p>
    <w:p w:rsidR="007F2083" w:rsidRDefault="007F2083" w:rsidP="007F20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 , страховая компания,  </w:t>
      </w:r>
      <w:proofErr w:type="spellStart"/>
      <w:r>
        <w:rPr>
          <w:rFonts w:ascii="Times New Roman" w:hAnsi="Times New Roman"/>
          <w:b/>
          <w:sz w:val="24"/>
          <w:szCs w:val="24"/>
        </w:rPr>
        <w:t>арбитр</w:t>
      </w:r>
      <w:proofErr w:type="gramStart"/>
      <w:r>
        <w:rPr>
          <w:rFonts w:ascii="Times New Roman" w:hAnsi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/>
          <w:b/>
          <w:sz w:val="24"/>
          <w:szCs w:val="24"/>
        </w:rPr>
        <w:t>уд</w:t>
      </w:r>
      <w:proofErr w:type="spellEnd"/>
      <w:r>
        <w:rPr>
          <w:rFonts w:ascii="Times New Roman" w:hAnsi="Times New Roman"/>
          <w:b/>
          <w:sz w:val="24"/>
          <w:szCs w:val="24"/>
        </w:rPr>
        <w:t>,  городской суд)</w:t>
      </w:r>
    </w:p>
    <w:p w:rsidR="007F2083" w:rsidRDefault="007F2083" w:rsidP="007F20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 11</w:t>
      </w:r>
    </w:p>
    <w:p w:rsidR="007F2083" w:rsidRDefault="007F2083" w:rsidP="007F2083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(Юк-41 встреча с УФСИН </w:t>
      </w:r>
      <w:proofErr w:type="spellStart"/>
      <w:r>
        <w:rPr>
          <w:rFonts w:ascii="Times New Roman" w:hAnsi="Times New Roman"/>
          <w:b/>
          <w:sz w:val="24"/>
          <w:szCs w:val="24"/>
        </w:rPr>
        <w:t>начю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след отделения полиции в клубе.</w:t>
      </w:r>
      <w:proofErr w:type="gramEnd"/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Студентов знакомят  с профессиями.  Составляется </w:t>
      </w:r>
      <w:proofErr w:type="spellStart"/>
      <w:r>
        <w:rPr>
          <w:rFonts w:ascii="Times New Roman" w:hAnsi="Times New Roman"/>
          <w:sz w:val="24"/>
          <w:szCs w:val="24"/>
        </w:rPr>
        <w:t>профессиография</w:t>
      </w:r>
      <w:proofErr w:type="spellEnd"/>
      <w:r>
        <w:rPr>
          <w:rFonts w:ascii="Times New Roman" w:hAnsi="Times New Roman"/>
          <w:sz w:val="24"/>
          <w:szCs w:val="24"/>
        </w:rPr>
        <w:t xml:space="preserve"> (описание специальности) которая содержит основные требования к специалисту, что обуславливают успешность или не успешность, удовлетворенность или неудовлетворенность личности будущей профессиональной деятельностью. По видео роликам  приглашённых, студенты  подробно знакомятся со специальностью, которую они представляют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 правилами приема в Высшие учебные заведения по выбранной специальности .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12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 конкурс командного мастерства групп ЮК-21-22)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Каждый год   в рамках недели юриста проводится конкурс профессионального мастерства, для обучающихся которые прошли производственную практику (по профилю специальности).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Конкурсы профессионального мастерства развивают у обучающихся уважение к труду, соблюдения производственной дисциплины и техники безопасности при выполнении работ, бережное отношение к оборудованию, развитие навыков работы в команде, развитие чувства уверенности в своих силах, приобретение и накопление профессионального опыта.</w:t>
      </w:r>
      <w:proofErr w:type="gramEnd"/>
      <w:r>
        <w:rPr>
          <w:rFonts w:ascii="Times New Roman" w:hAnsi="Times New Roman"/>
          <w:sz w:val="24"/>
          <w:szCs w:val="24"/>
        </w:rPr>
        <w:t xml:space="preserve"> В этих конкурсах обучающиеся   показывают свое мастерство, по совмещению полученных теоретических знаний  с практическими навыками которые были получены за время   прохождении практик. Члены конкурсной комиссии  дают более объективную оценку каждому конкурсанта и команде в целом. По окончании     жюри подводит итоги, определяет победителей, и программа конкурса заканчивается награждением победителей, вручением призов. Звучат добрые слова в адрес всех участников, благодарственные слова мастерам, подготовившим призеров. Мероприятие заканчивается в теплой дружественной обстановке.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Слайды 13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Плакаты</w:t>
      </w:r>
      <w:proofErr w:type="gramStart"/>
      <w:r>
        <w:rPr>
          <w:rFonts w:ascii="Times New Roman" w:hAnsi="Times New Roman"/>
          <w:b/>
          <w:sz w:val="24"/>
          <w:szCs w:val="24"/>
        </w:rPr>
        <w:t>,в</w:t>
      </w:r>
      <w:proofErr w:type="gramEnd"/>
      <w:r>
        <w:rPr>
          <w:rFonts w:ascii="Times New Roman" w:hAnsi="Times New Roman"/>
          <w:b/>
          <w:sz w:val="24"/>
          <w:szCs w:val="24"/>
        </w:rPr>
        <w:t>идеоролики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–о </w:t>
      </w:r>
      <w:proofErr w:type="spellStart"/>
      <w:r>
        <w:rPr>
          <w:rFonts w:ascii="Times New Roman" w:hAnsi="Times New Roman"/>
          <w:b/>
          <w:sz w:val="24"/>
          <w:szCs w:val="24"/>
        </w:rPr>
        <w:t>Коррупции;о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60-летии </w:t>
      </w:r>
      <w:proofErr w:type="spellStart"/>
      <w:r>
        <w:rPr>
          <w:rFonts w:ascii="Times New Roman" w:hAnsi="Times New Roman"/>
          <w:b/>
          <w:sz w:val="24"/>
          <w:szCs w:val="24"/>
        </w:rPr>
        <w:t>СТЭКа</w:t>
      </w:r>
      <w:proofErr w:type="spellEnd"/>
      <w:r>
        <w:rPr>
          <w:rFonts w:ascii="Times New Roman" w:hAnsi="Times New Roman"/>
          <w:b/>
          <w:sz w:val="24"/>
          <w:szCs w:val="24"/>
        </w:rPr>
        <w:t>;  Я голосую; Письмо на фронт; Географический диктант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Немаловажным мероприятием является Научно-практическая конференция, проводимые ежегодно как в нашем  колледже, так и в масштабах Республики Коми и России.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Данное мероприятие является наиболее эффективной формой внеаудиторной работы студентов, интенсивно стимулирует их интерес к будущей профессиональной деятельности и не только,  но и к познанию истории Республики Коми,  патриотическому воспитанию.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период подготовки к таким мероприятиям — сбора материала, работы с литературой по специальности и подготовки выступлений — будущие специалисты,  а в настоящее время студенты,   формируют  способность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развития, приобщаются к работе с литературными источниками,  закрепляют навыки изложения полученного материала в форме сообщения, оформления плакатов и монтажа</w:t>
      </w:r>
      <w:proofErr w:type="gramEnd"/>
      <w:r>
        <w:rPr>
          <w:rFonts w:ascii="Times New Roman" w:hAnsi="Times New Roman"/>
          <w:sz w:val="24"/>
          <w:szCs w:val="24"/>
        </w:rPr>
        <w:t xml:space="preserve"> видео роликов.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14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Юридическая консультация в кабинете права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нас имеется  кабинет права, где любой может получить юридическую консультацию, которую проводят наиболее подготовленные студенты    в присутствии преподавателя.  Это в свою очередь порождает ответственность у студента за дачу юридической консультации.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</w:t>
      </w:r>
      <w:proofErr w:type="gramStart"/>
      <w:r>
        <w:rPr>
          <w:rFonts w:ascii="Times New Roman" w:hAnsi="Times New Roman"/>
          <w:sz w:val="24"/>
          <w:szCs w:val="24"/>
        </w:rPr>
        <w:t>образом</w:t>
      </w:r>
      <w:proofErr w:type="gramEnd"/>
      <w:r>
        <w:rPr>
          <w:rFonts w:ascii="Times New Roman" w:hAnsi="Times New Roman"/>
          <w:sz w:val="24"/>
          <w:szCs w:val="24"/>
        </w:rPr>
        <w:t xml:space="preserve">  формируется  профессиональная деятельность  студента в будущей его работе.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Слайд15</w:t>
      </w:r>
    </w:p>
    <w:p w:rsidR="007F2083" w:rsidRDefault="007F2083" w:rsidP="007F2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Фото конспектов и шпаргалок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слайда.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высказанных ранее мной методик по формированию профессиональных компетенций обучающихся в своей работе  использую и такой    принцип вариативности, который дает возможность выбирать и конструировать педагогический процесс по   закреплению   пройденного материала студентами и усвоению пройденного материала.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</w:t>
      </w:r>
      <w:r>
        <w:rPr>
          <w:rFonts w:ascii="Times New Roman" w:hAnsi="Times New Roman"/>
          <w:b/>
          <w:sz w:val="24"/>
          <w:szCs w:val="24"/>
        </w:rPr>
        <w:t xml:space="preserve"> проверка конспектов по пройденному курсу и написание шпаргалок при подготовке к зачётам или экзаменам</w:t>
      </w:r>
      <w:r>
        <w:rPr>
          <w:rFonts w:ascii="Times New Roman" w:hAnsi="Times New Roman"/>
          <w:sz w:val="24"/>
          <w:szCs w:val="24"/>
        </w:rPr>
        <w:t xml:space="preserve">. Ни для кого не секрет, что многие студенты не пишут конспекты, на занятиях мечтают,  порой просто присутствуют и как результат на зачётах или на экзаменах     плохие результаты.   Вначале изучения предмета   всегда обращаю внимание студентов на то,  что будет проведена проверка конспектов  по окончанию  изучения предмета. 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каждом практическом занятии я студентам в конспекте  выставляю оценку за его практический труд </w:t>
      </w:r>
      <w:proofErr w:type="gramStart"/>
      <w:r>
        <w:rPr>
          <w:rFonts w:ascii="Times New Roman" w:hAnsi="Times New Roman"/>
          <w:sz w:val="24"/>
          <w:szCs w:val="24"/>
        </w:rPr>
        <w:t>-э</w:t>
      </w:r>
      <w:proofErr w:type="gramEnd"/>
      <w:r>
        <w:rPr>
          <w:rFonts w:ascii="Times New Roman" w:hAnsi="Times New Roman"/>
          <w:sz w:val="24"/>
          <w:szCs w:val="24"/>
        </w:rPr>
        <w:t xml:space="preserve">то 2,3,4,5, молодец (это самая высокая оценка). Затем за месяц или полтора месяца, я раздаю студентам вопросы по подготовке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экзаменам или зачетам.    Предлагаю написать шпаргалки по всем этим вопросам, а на экзамене или зачёте  мне их сдать, за что получают плюс к ответу.  Порой бывает ответ студента между 3 ил 4 или  4 или 5 и вот тут этот плюс играет свою роль. </w:t>
      </w: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Считаю, что эти</w:t>
      </w:r>
      <w:proofErr w:type="gramStart"/>
      <w:r>
        <w:rPr>
          <w:rFonts w:ascii="Times New Roman" w:hAnsi="Times New Roman"/>
          <w:sz w:val="24"/>
          <w:szCs w:val="24"/>
        </w:rPr>
        <w:t>м(</w:t>
      </w:r>
      <w:proofErr w:type="gramEnd"/>
      <w:r>
        <w:rPr>
          <w:rFonts w:ascii="Times New Roman" w:hAnsi="Times New Roman"/>
          <w:sz w:val="24"/>
          <w:szCs w:val="24"/>
        </w:rPr>
        <w:t xml:space="preserve">  убиваю двух зайцев), а именно студент сам проходит весь курс предмета, заполняет пропущенные лекции в конспект, к которым сам готовиться, и </w:t>
      </w:r>
      <w:r>
        <w:rPr>
          <w:rFonts w:ascii="Times New Roman" w:hAnsi="Times New Roman"/>
          <w:b/>
          <w:sz w:val="24"/>
          <w:szCs w:val="24"/>
        </w:rPr>
        <w:t>второе</w:t>
      </w:r>
      <w:r>
        <w:rPr>
          <w:rFonts w:ascii="Times New Roman" w:hAnsi="Times New Roman"/>
          <w:sz w:val="24"/>
          <w:szCs w:val="24"/>
        </w:rPr>
        <w:t xml:space="preserve">-он  заставляет сам себя готовиться к экзаменам и зачётам написанием </w:t>
      </w:r>
      <w:proofErr w:type="spellStart"/>
      <w:r>
        <w:rPr>
          <w:rFonts w:ascii="Times New Roman" w:hAnsi="Times New Roman"/>
          <w:sz w:val="24"/>
          <w:szCs w:val="24"/>
        </w:rPr>
        <w:t>шпаргалог</w:t>
      </w:r>
      <w:proofErr w:type="spellEnd"/>
      <w:r>
        <w:rPr>
          <w:rFonts w:ascii="Times New Roman" w:hAnsi="Times New Roman"/>
          <w:sz w:val="24"/>
          <w:szCs w:val="24"/>
        </w:rPr>
        <w:t xml:space="preserve">. Таким </w:t>
      </w:r>
      <w:proofErr w:type="gramStart"/>
      <w:r>
        <w:rPr>
          <w:rFonts w:ascii="Times New Roman" w:hAnsi="Times New Roman"/>
          <w:sz w:val="24"/>
          <w:szCs w:val="24"/>
        </w:rPr>
        <w:t>образом</w:t>
      </w:r>
      <w:proofErr w:type="gramEnd"/>
      <w:r>
        <w:rPr>
          <w:rFonts w:ascii="Times New Roman" w:hAnsi="Times New Roman"/>
          <w:sz w:val="24"/>
          <w:szCs w:val="24"/>
        </w:rPr>
        <w:t xml:space="preserve">  добиваюсь более полного усвоения студентами учебного материала.</w:t>
      </w:r>
    </w:p>
    <w:p w:rsidR="007F2083" w:rsidRDefault="007F2083" w:rsidP="007F208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Слайд16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 презентации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17</w:t>
      </w:r>
    </w:p>
    <w:p w:rsidR="007F2083" w:rsidRDefault="007F2083" w:rsidP="007F20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(бывших студентов работающих в </w:t>
      </w:r>
      <w:proofErr w:type="spellStart"/>
      <w:r>
        <w:rPr>
          <w:rFonts w:ascii="Times New Roman" w:hAnsi="Times New Roman"/>
          <w:b/>
          <w:sz w:val="24"/>
          <w:szCs w:val="24"/>
        </w:rPr>
        <w:t>Гос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Совете Сергей </w:t>
      </w:r>
      <w:proofErr w:type="spellStart"/>
      <w:r>
        <w:rPr>
          <w:rFonts w:ascii="Times New Roman" w:hAnsi="Times New Roman"/>
          <w:b/>
          <w:sz w:val="24"/>
          <w:szCs w:val="24"/>
        </w:rPr>
        <w:t>Ветошкин</w:t>
      </w:r>
      <w:proofErr w:type="spellEnd"/>
      <w:r>
        <w:rPr>
          <w:rFonts w:ascii="Times New Roman" w:hAnsi="Times New Roman"/>
          <w:b/>
          <w:sz w:val="24"/>
          <w:szCs w:val="24"/>
        </w:rPr>
        <w:t>, Верх Суде, Настя  предприниматели.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Следователи </w:t>
      </w:r>
      <w:proofErr w:type="spellStart"/>
      <w:r>
        <w:rPr>
          <w:rFonts w:ascii="Times New Roman" w:hAnsi="Times New Roman"/>
          <w:b/>
          <w:sz w:val="24"/>
          <w:szCs w:val="24"/>
        </w:rPr>
        <w:t>Казулина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Света  Арбитр </w:t>
      </w:r>
      <w:proofErr w:type="gramStart"/>
      <w:r>
        <w:rPr>
          <w:rFonts w:ascii="Times New Roman" w:hAnsi="Times New Roman"/>
          <w:b/>
          <w:sz w:val="24"/>
          <w:szCs w:val="24"/>
        </w:rPr>
        <w:t>суде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Катя </w:t>
      </w:r>
      <w:proofErr w:type="spellStart"/>
      <w:r>
        <w:rPr>
          <w:rFonts w:ascii="Times New Roman" w:hAnsi="Times New Roman"/>
          <w:b/>
          <w:sz w:val="24"/>
          <w:szCs w:val="24"/>
        </w:rPr>
        <w:t>Бебякина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Налогогвая</w:t>
      </w:r>
      <w:proofErr w:type="spellEnd"/>
      <w:r>
        <w:rPr>
          <w:rFonts w:ascii="Times New Roman" w:hAnsi="Times New Roman"/>
          <w:b/>
          <w:sz w:val="24"/>
          <w:szCs w:val="24"/>
        </w:rPr>
        <w:t>-Иван)</w:t>
      </w:r>
      <w:proofErr w:type="gramEnd"/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завершении моего выступления  обратите внимание на этот слайд, где  Вы видите  наших бывших </w:t>
      </w:r>
      <w:proofErr w:type="gramStart"/>
      <w:r>
        <w:rPr>
          <w:rFonts w:ascii="Times New Roman" w:hAnsi="Times New Roman"/>
          <w:sz w:val="24"/>
          <w:szCs w:val="24"/>
        </w:rPr>
        <w:t>студентов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которые при встречи с ними поздравляют наш колледж с юбилеем и желают ему процветания и больших творческих успехов 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результате всех проводимых мероприятий мной  и преподавателей  нашего цикла, и не только, Из нашего колледжа  выходят специалисты, компетентность которых не вызывает сомнения. В нашем колледже  вот уже 60 лет  студенты получают достойное  профессиональное образование, где все усилия преподавателей  направлены на привитие любви к профессии, гордости за результаты своего труда и вся воспитательная работа нашего колледжа  строиться с учётом этих целей.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18</w:t>
      </w:r>
    </w:p>
    <w:p w:rsidR="007F2083" w:rsidRDefault="007F2083" w:rsidP="007F208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Спасибо за внимание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Литература: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Т. А. </w:t>
      </w:r>
      <w:proofErr w:type="spellStart"/>
      <w:r>
        <w:rPr>
          <w:rFonts w:ascii="Times New Roman" w:hAnsi="Times New Roman"/>
          <w:sz w:val="24"/>
          <w:szCs w:val="24"/>
        </w:rPr>
        <w:t>Сдободянюк</w:t>
      </w:r>
      <w:proofErr w:type="spellEnd"/>
      <w:r>
        <w:rPr>
          <w:rFonts w:ascii="Times New Roman" w:hAnsi="Times New Roman"/>
          <w:sz w:val="24"/>
          <w:szCs w:val="24"/>
        </w:rPr>
        <w:t>. Формирование профессиональной компетентности учащихся.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Сидоров, Ю. В. Формирование общих и профессиональных компетенций студентов в учреждении среднего профессионального образования. Журнал» Педагогическое образование в России», №  6. — 2012 г.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Богданова, Н. А. Особенности формирования профессиональных компетенций студентов СПО. 4. </w:t>
      </w:r>
      <w:proofErr w:type="spellStart"/>
      <w:r>
        <w:rPr>
          <w:rFonts w:ascii="Times New Roman" w:hAnsi="Times New Roman"/>
          <w:sz w:val="24"/>
          <w:szCs w:val="24"/>
        </w:rPr>
        <w:t>Байденко</w:t>
      </w:r>
      <w:proofErr w:type="spellEnd"/>
      <w:r>
        <w:rPr>
          <w:rFonts w:ascii="Times New Roman" w:hAnsi="Times New Roman"/>
          <w:sz w:val="24"/>
          <w:szCs w:val="24"/>
        </w:rPr>
        <w:t>, В. Компетенции в профессиональном образовании // Высшее образование в России. 2006. — №  1. — с. 45–52.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hAnsi="Times New Roman"/>
          <w:sz w:val="24"/>
          <w:szCs w:val="24"/>
        </w:rPr>
        <w:t>Болотов</w:t>
      </w:r>
      <w:proofErr w:type="spellEnd"/>
      <w:r>
        <w:rPr>
          <w:rFonts w:ascii="Times New Roman" w:hAnsi="Times New Roman"/>
          <w:sz w:val="24"/>
          <w:szCs w:val="24"/>
        </w:rPr>
        <w:t xml:space="preserve">, В. А., Сериков В. В.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Компетентностная</w:t>
      </w:r>
      <w:proofErr w:type="spellEnd"/>
      <w:r>
        <w:rPr>
          <w:rFonts w:ascii="Times New Roman" w:hAnsi="Times New Roman"/>
          <w:sz w:val="24"/>
          <w:szCs w:val="24"/>
        </w:rPr>
        <w:t xml:space="preserve"> модель: от идеи к образовательной программе // Педагогика — 2003. — №  10. — с. 8–14.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Ветров, Ю., Ивашкин А. </w:t>
      </w:r>
      <w:proofErr w:type="spellStart"/>
      <w:r>
        <w:rPr>
          <w:rFonts w:ascii="Times New Roman" w:hAnsi="Times New Roman"/>
          <w:sz w:val="24"/>
          <w:szCs w:val="24"/>
        </w:rPr>
        <w:t>Гуманизация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гуманитаризация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инженерного образования // Высшее образование в России. 2006 — №  1. — с. 45–52.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Образцов, П. Новый тип обеспечения учебного процесса в вузе // Высшее образование В России. — 2001. — №  6. — с. 54–58.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8. Дмитриенко, Т. А. Образовательные технологии в системе высшей школы // Педагогика. — 2004. — №  2. — с. 54–59.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Научно-практическая конференция со студентами, Режим доступа: http://music. r45. 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pdf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sience-metod</w:t>
      </w:r>
      <w:proofErr w:type="spellEnd"/>
      <w:r>
        <w:rPr>
          <w:rFonts w:ascii="Times New Roman" w:hAnsi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</w:rPr>
        <w:t>sience_practice_conf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pdf</w:t>
      </w:r>
      <w:proofErr w:type="spellEnd"/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10. Ежегодное послание Президента РФ В.В. Путина Федеральному Собранию 2013. – http://nextrus.ru/interes/916-ejegodnoe-poslanieprezidenta-2013.html (дата обращения: 23.04.2014).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11. </w:t>
      </w:r>
      <w:proofErr w:type="spellStart"/>
      <w:r>
        <w:rPr>
          <w:rFonts w:ascii="Times New Roman" w:hAnsi="Times New Roman"/>
          <w:sz w:val="24"/>
          <w:szCs w:val="24"/>
        </w:rPr>
        <w:t>Зеер</w:t>
      </w:r>
      <w:proofErr w:type="spellEnd"/>
      <w:r>
        <w:rPr>
          <w:rFonts w:ascii="Times New Roman" w:hAnsi="Times New Roman"/>
          <w:sz w:val="24"/>
          <w:szCs w:val="24"/>
        </w:rPr>
        <w:t xml:space="preserve">, Э.Ф. Профессиональное образование ремесленников-предпринимателей:  В помощь преподавателю. – Челябинск: </w:t>
      </w:r>
      <w:proofErr w:type="spellStart"/>
      <w:r>
        <w:rPr>
          <w:rFonts w:ascii="Times New Roman" w:hAnsi="Times New Roman"/>
          <w:sz w:val="24"/>
          <w:szCs w:val="24"/>
        </w:rPr>
        <w:t>Юж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Урал. науч.-</w:t>
      </w:r>
      <w:proofErr w:type="spellStart"/>
      <w:r>
        <w:rPr>
          <w:rFonts w:ascii="Times New Roman" w:hAnsi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центр РАО, </w:t>
      </w:r>
      <w:proofErr w:type="spellStart"/>
      <w:r>
        <w:rPr>
          <w:rFonts w:ascii="Times New Roman" w:hAnsi="Times New Roman"/>
          <w:sz w:val="24"/>
          <w:szCs w:val="24"/>
        </w:rPr>
        <w:t>Челяб</w:t>
      </w:r>
      <w:proofErr w:type="spellEnd"/>
      <w:r>
        <w:rPr>
          <w:rFonts w:ascii="Times New Roman" w:hAnsi="Times New Roman"/>
          <w:sz w:val="24"/>
          <w:szCs w:val="24"/>
        </w:rPr>
        <w:t xml:space="preserve">. гос. ун-т, 2001. – 35 с.  12. Карпова, Г.А. Изучение мотивации личности учащихся / Г.А. Карпова // Практикум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психологии профессиональной школы. – Свердловск, 1990. – 246 с.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13. </w:t>
      </w:r>
      <w:proofErr w:type="spellStart"/>
      <w:r>
        <w:rPr>
          <w:rFonts w:ascii="Times New Roman" w:hAnsi="Times New Roman"/>
          <w:sz w:val="24"/>
          <w:szCs w:val="24"/>
        </w:rPr>
        <w:t>Малькова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З.А. Современная школа США / З.А. </w:t>
      </w:r>
      <w:proofErr w:type="spellStart"/>
      <w:r>
        <w:rPr>
          <w:rFonts w:ascii="Times New Roman" w:hAnsi="Times New Roman"/>
          <w:sz w:val="24"/>
          <w:szCs w:val="24"/>
        </w:rPr>
        <w:t>Малькова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Педагогика, 1971. – 367 с.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14. Назарова, А.Н. Формирование готовности выпускников </w:t>
      </w:r>
      <w:proofErr w:type="spellStart"/>
      <w:r>
        <w:rPr>
          <w:rFonts w:ascii="Times New Roman" w:hAnsi="Times New Roman"/>
          <w:sz w:val="24"/>
          <w:szCs w:val="24"/>
        </w:rPr>
        <w:t>ссузов</w:t>
      </w:r>
      <w:proofErr w:type="spellEnd"/>
      <w:r>
        <w:rPr>
          <w:rFonts w:ascii="Times New Roman" w:hAnsi="Times New Roman"/>
          <w:sz w:val="24"/>
          <w:szCs w:val="24"/>
        </w:rPr>
        <w:t xml:space="preserve"> к профессиональной деятельности: </w:t>
      </w:r>
      <w:proofErr w:type="spellStart"/>
      <w:r>
        <w:rPr>
          <w:rFonts w:ascii="Times New Roman" w:hAnsi="Times New Roman"/>
          <w:sz w:val="24"/>
          <w:szCs w:val="24"/>
        </w:rPr>
        <w:t>дис</w:t>
      </w:r>
      <w:proofErr w:type="spellEnd"/>
      <w:r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 xml:space="preserve">. наук / А.Н. Назарова. – Тула, 2006. – 157 с.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15. Профессиональное образование и занятость молодежи – глобальная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пробле-ма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XXI в. / С.В. Иванова, Е.А. Пахомова,  М.П. Пальянов, Е.Л. Руднева // Педагогика. – 2013. – № 8. – С. 43–51. 9. Рубин, Ю.Б. Курс профессионального предпринимательства: </w:t>
      </w:r>
      <w:proofErr w:type="spellStart"/>
      <w:r>
        <w:rPr>
          <w:rFonts w:ascii="Times New Roman" w:hAnsi="Times New Roman"/>
          <w:sz w:val="24"/>
          <w:szCs w:val="24"/>
        </w:rPr>
        <w:t>учеб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>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 xml:space="preserve">. / Ю.Б. Рубин. – 8-е изд.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– М.: </w:t>
      </w:r>
      <w:proofErr w:type="spellStart"/>
      <w:r>
        <w:rPr>
          <w:rFonts w:ascii="Times New Roman" w:hAnsi="Times New Roman"/>
          <w:sz w:val="24"/>
          <w:szCs w:val="24"/>
        </w:rPr>
        <w:t>Маркет</w:t>
      </w:r>
      <w:proofErr w:type="spellEnd"/>
      <w:r>
        <w:rPr>
          <w:rFonts w:ascii="Times New Roman" w:hAnsi="Times New Roman"/>
          <w:sz w:val="24"/>
          <w:szCs w:val="24"/>
        </w:rPr>
        <w:t xml:space="preserve"> ДС, 2006. – Ч. I. – С. 122.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 </w:t>
      </w:r>
      <w:proofErr w:type="gramStart"/>
      <w:r>
        <w:rPr>
          <w:rFonts w:ascii="Times New Roman" w:hAnsi="Times New Roman"/>
          <w:sz w:val="24"/>
          <w:szCs w:val="24"/>
        </w:rPr>
        <w:t xml:space="preserve">Стратегия развития системы подготовки рабочих кадров и формирования прикладных квалификаций на период до 2020 года: одобрено Коллегией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(протокол от 18 июня 2013г.</w:t>
      </w:r>
      <w:proofErr w:type="gramEnd"/>
      <w:r>
        <w:rPr>
          <w:rFonts w:ascii="Times New Roman" w:hAnsi="Times New Roman"/>
          <w:sz w:val="24"/>
          <w:szCs w:val="24"/>
        </w:rPr>
        <w:t xml:space="preserve"> № </w:t>
      </w:r>
      <w:proofErr w:type="gramStart"/>
      <w:r>
        <w:rPr>
          <w:rFonts w:ascii="Times New Roman" w:hAnsi="Times New Roman"/>
          <w:sz w:val="24"/>
          <w:szCs w:val="24"/>
        </w:rPr>
        <w:t xml:space="preserve">ПК-5вн). 11.Трушников, Д.Ю. Система воспитания инженерных кадров в условиях университетского комплекса: </w:t>
      </w:r>
      <w:proofErr w:type="spellStart"/>
      <w:r>
        <w:rPr>
          <w:rFonts w:ascii="Times New Roman" w:hAnsi="Times New Roman"/>
          <w:sz w:val="24"/>
          <w:szCs w:val="24"/>
        </w:rPr>
        <w:t>дис</w:t>
      </w:r>
      <w:proofErr w:type="spellEnd"/>
      <w:r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 xml:space="preserve">. наук / Д.Ю. </w:t>
      </w:r>
      <w:proofErr w:type="spellStart"/>
      <w:r>
        <w:rPr>
          <w:rFonts w:ascii="Times New Roman" w:hAnsi="Times New Roman"/>
          <w:sz w:val="24"/>
          <w:szCs w:val="24"/>
        </w:rPr>
        <w:t>Трушников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– Тюмень, 2009    </w:t>
      </w: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pStyle w:val="a3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jc w:val="both"/>
        <w:rPr>
          <w:rFonts w:ascii="Times New Roman" w:hAnsi="Times New Roman"/>
          <w:b/>
          <w:sz w:val="24"/>
          <w:szCs w:val="24"/>
        </w:rPr>
      </w:pP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</w:p>
    <w:p w:rsidR="007F2083" w:rsidRDefault="007F2083" w:rsidP="007F2083">
      <w:pPr>
        <w:jc w:val="both"/>
        <w:rPr>
          <w:rFonts w:ascii="Times New Roman" w:hAnsi="Times New Roman"/>
          <w:sz w:val="24"/>
          <w:szCs w:val="24"/>
        </w:rPr>
      </w:pPr>
    </w:p>
    <w:p w:rsidR="002B2747" w:rsidRDefault="002B2747"/>
    <w:sectPr w:rsidR="002B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5F"/>
    <w:rsid w:val="002B2747"/>
    <w:rsid w:val="003C295F"/>
    <w:rsid w:val="007F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08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0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2857</Words>
  <Characters>16289</Characters>
  <Application>Microsoft Office Word</Application>
  <DocSecurity>0</DocSecurity>
  <Lines>135</Lines>
  <Paragraphs>38</Paragraphs>
  <ScaleCrop>false</ScaleCrop>
  <Company>Hewlett-Packard Company</Company>
  <LinksUpToDate>false</LinksUpToDate>
  <CharactersWithSpaces>19108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2020-02-20T20:11:00Z</dcterms:created>
  <dcterms:modified xsi:type="dcterms:W3CDTF">2020-02-20T20:12:00Z</dcterms:modified>
</cp:coreProperties>
</file>