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019" w:rsidRPr="00D82019" w:rsidRDefault="00D82019" w:rsidP="00D82019">
      <w:pPr>
        <w:spacing w:after="0" w:line="344" w:lineRule="atLeast"/>
        <w:jc w:val="center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bookmarkStart w:id="0" w:name="_GoBack"/>
      <w:bookmarkEnd w:id="0"/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Открытый урок математики 3 класс,</w:t>
      </w:r>
    </w:p>
    <w:p w:rsidR="00D82019" w:rsidRPr="00D82019" w:rsidRDefault="00D82019" w:rsidP="00D82019">
      <w:pPr>
        <w:spacing w:after="0" w:line="344" w:lineRule="atLeast"/>
        <w:jc w:val="center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по программе М.И. Моро, УМК «Школа России»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Тема урока: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  <w:r w:rsidR="0003137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Табличное  умножение и деление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ЦЕЛЬ: 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обобщить и закрепить знания таблицы умножения и деления.</w:t>
      </w:r>
    </w:p>
    <w:p w:rsidR="00D82019" w:rsidRPr="00D82019" w:rsidRDefault="00D82019" w:rsidP="00D82019">
      <w:pPr>
        <w:spacing w:after="0" w:line="516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Задачи:</w:t>
      </w:r>
    </w:p>
    <w:p w:rsidR="00D82019" w:rsidRPr="00D82019" w:rsidRDefault="00D82019" w:rsidP="00D82019">
      <w:pPr>
        <w:numPr>
          <w:ilvl w:val="0"/>
          <w:numId w:val="1"/>
        </w:numPr>
        <w:spacing w:after="0" w:line="516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контроль знания таблицы умножения и деления;</w:t>
      </w:r>
    </w:p>
    <w:p w:rsidR="00D82019" w:rsidRPr="00D82019" w:rsidRDefault="00D82019" w:rsidP="00D82019">
      <w:pPr>
        <w:numPr>
          <w:ilvl w:val="0"/>
          <w:numId w:val="1"/>
        </w:numPr>
        <w:spacing w:after="0" w:line="516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совершенствование умения находить корень уравнения, основываясь на знании компонентов арифметических действий;</w:t>
      </w:r>
    </w:p>
    <w:p w:rsidR="00D82019" w:rsidRPr="00D82019" w:rsidRDefault="00D82019" w:rsidP="00D82019">
      <w:pPr>
        <w:numPr>
          <w:ilvl w:val="0"/>
          <w:numId w:val="1"/>
        </w:numPr>
        <w:spacing w:after="0" w:line="516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закрепление умения составлять краткую запись и решать задачи изученных видов;</w:t>
      </w:r>
    </w:p>
    <w:p w:rsidR="00D82019" w:rsidRPr="00D82019" w:rsidRDefault="00D82019" w:rsidP="00D82019">
      <w:pPr>
        <w:numPr>
          <w:ilvl w:val="0"/>
          <w:numId w:val="1"/>
        </w:numPr>
        <w:spacing w:after="0" w:line="516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закреплять умения решать задачи на нахождение площади.</w:t>
      </w:r>
    </w:p>
    <w:p w:rsidR="00D82019" w:rsidRPr="00D82019" w:rsidRDefault="00D82019" w:rsidP="00D82019">
      <w:pPr>
        <w:numPr>
          <w:ilvl w:val="0"/>
          <w:numId w:val="1"/>
        </w:numPr>
        <w:spacing w:after="0" w:line="516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навыков само- и взаимоконтроля; самооценки</w:t>
      </w:r>
    </w:p>
    <w:p w:rsidR="00D82019" w:rsidRPr="00D82019" w:rsidRDefault="00D82019" w:rsidP="00D82019">
      <w:pPr>
        <w:numPr>
          <w:ilvl w:val="0"/>
          <w:numId w:val="1"/>
        </w:numPr>
        <w:spacing w:after="0" w:line="516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воспитание чувства взаимопомощи.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ПЛАНИРУЕМЫЕ РЕЗУЛЬТАТЫ: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eastAsia="ru-RU"/>
        </w:rPr>
        <w:t>Личностные универсальные учебные действия</w:t>
      </w:r>
    </w:p>
    <w:p w:rsidR="00D82019" w:rsidRPr="00D82019" w:rsidRDefault="00D82019" w:rsidP="00D82019">
      <w:pPr>
        <w:numPr>
          <w:ilvl w:val="0"/>
          <w:numId w:val="2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адекватная мотивация учебной деятельности, включая учебные и познавательные мотивы</w:t>
      </w:r>
    </w:p>
    <w:p w:rsidR="00D82019" w:rsidRPr="00D82019" w:rsidRDefault="00D82019" w:rsidP="00D82019">
      <w:pPr>
        <w:numPr>
          <w:ilvl w:val="0"/>
          <w:numId w:val="2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ориентация на понимание причин успеха или неуспеха в учебной деятельности, в том числе на самоанализ, самоконтроль и самооценку результата, на анализ соответствия результатов требованиям конкретной задачи.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eastAsia="ru-RU"/>
        </w:rPr>
        <w:t>Регулятивные универсальные учебные действия</w:t>
      </w:r>
    </w:p>
    <w:p w:rsidR="00D82019" w:rsidRPr="00D82019" w:rsidRDefault="00D82019" w:rsidP="00D82019">
      <w:pPr>
        <w:numPr>
          <w:ilvl w:val="0"/>
          <w:numId w:val="3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принимать и сохранять учебную задачу;</w:t>
      </w:r>
    </w:p>
    <w:p w:rsidR="00D82019" w:rsidRPr="00D82019" w:rsidRDefault="00D82019" w:rsidP="00D82019">
      <w:pPr>
        <w:numPr>
          <w:ilvl w:val="0"/>
          <w:numId w:val="3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планировать свои действия в соответствии с поставленной задачей;</w:t>
      </w:r>
    </w:p>
    <w:p w:rsidR="00D82019" w:rsidRPr="00D82019" w:rsidRDefault="00D82019" w:rsidP="00D82019">
      <w:pPr>
        <w:numPr>
          <w:ilvl w:val="0"/>
          <w:numId w:val="3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осуществлять итоговый и пошаговый контроль по результату</w:t>
      </w:r>
    </w:p>
    <w:p w:rsidR="00D82019" w:rsidRPr="00D82019" w:rsidRDefault="00D82019" w:rsidP="00D82019">
      <w:pPr>
        <w:numPr>
          <w:ilvl w:val="0"/>
          <w:numId w:val="3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оценивать правильность выполнения действия;</w:t>
      </w:r>
    </w:p>
    <w:p w:rsidR="00D82019" w:rsidRPr="00D82019" w:rsidRDefault="00D82019" w:rsidP="00D82019">
      <w:pPr>
        <w:numPr>
          <w:ilvl w:val="0"/>
          <w:numId w:val="3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eastAsia="ru-RU"/>
        </w:rPr>
        <w:t>Познавательные универсальные учебные действия</w:t>
      </w:r>
    </w:p>
    <w:p w:rsidR="00D82019" w:rsidRPr="00D82019" w:rsidRDefault="00D82019" w:rsidP="00D82019">
      <w:pPr>
        <w:numPr>
          <w:ilvl w:val="0"/>
          <w:numId w:val="4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осуществлять поиск необходимой информации для выполнения учебных заданий с использованием учебной литературы,</w:t>
      </w:r>
    </w:p>
    <w:p w:rsidR="00D82019" w:rsidRPr="00D82019" w:rsidRDefault="00D82019" w:rsidP="00D82019">
      <w:pPr>
        <w:numPr>
          <w:ilvl w:val="0"/>
          <w:numId w:val="4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использовать схемы и таблицы для решения задач;</w:t>
      </w:r>
    </w:p>
    <w:p w:rsidR="00D82019" w:rsidRPr="00D82019" w:rsidRDefault="00D82019" w:rsidP="00D82019">
      <w:pPr>
        <w:numPr>
          <w:ilvl w:val="0"/>
          <w:numId w:val="4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проводить сравнение;</w:t>
      </w:r>
    </w:p>
    <w:p w:rsidR="00D82019" w:rsidRPr="00D82019" w:rsidRDefault="00D82019" w:rsidP="00D82019">
      <w:pPr>
        <w:numPr>
          <w:ilvl w:val="0"/>
          <w:numId w:val="4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владеть рядом общих приёмов решения задач.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eastAsia="ru-RU"/>
        </w:rPr>
        <w:t>Коммуникативные универсальные учебные действия</w:t>
      </w:r>
    </w:p>
    <w:p w:rsidR="00D82019" w:rsidRPr="00D82019" w:rsidRDefault="00D82019" w:rsidP="00D82019">
      <w:pPr>
        <w:numPr>
          <w:ilvl w:val="0"/>
          <w:numId w:val="5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договариваться и приходить к общему решению в совместной деятельности;</w:t>
      </w:r>
    </w:p>
    <w:p w:rsidR="00D82019" w:rsidRPr="00D82019" w:rsidRDefault="00D82019" w:rsidP="00D82019">
      <w:pPr>
        <w:numPr>
          <w:ilvl w:val="0"/>
          <w:numId w:val="5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контролировать действия партнёра;</w:t>
      </w:r>
    </w:p>
    <w:p w:rsidR="00D82019" w:rsidRPr="00D82019" w:rsidRDefault="00D82019" w:rsidP="00D82019">
      <w:pPr>
        <w:numPr>
          <w:ilvl w:val="0"/>
          <w:numId w:val="6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D82019" w:rsidRPr="00D82019" w:rsidRDefault="00D82019" w:rsidP="00D82019">
      <w:pPr>
        <w:numPr>
          <w:ilvl w:val="0"/>
          <w:numId w:val="7"/>
        </w:numPr>
        <w:spacing w:after="0" w:line="516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Формы работы: 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фронтальная, групповая.</w:t>
      </w:r>
    </w:p>
    <w:p w:rsidR="00D82019" w:rsidRPr="00D82019" w:rsidRDefault="00D82019" w:rsidP="00D82019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Тип урока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: комбинированный, урок – путешествие.</w:t>
      </w:r>
    </w:p>
    <w:p w:rsidR="00D82019" w:rsidRPr="00D82019" w:rsidRDefault="00D82019" w:rsidP="00D82019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Методы: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объяснительно – иллюстративный, частично – поисковый, проблемный.</w:t>
      </w:r>
    </w:p>
    <w:p w:rsidR="00D82019" w:rsidRPr="00D82019" w:rsidRDefault="00D82019" w:rsidP="00D82019">
      <w:pPr>
        <w:numPr>
          <w:ilvl w:val="0"/>
          <w:numId w:val="7"/>
        </w:numPr>
        <w:spacing w:after="0" w:line="344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Технологии: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дифференцированного обучения, здоровьесберегающие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Оборудование: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ноутбук с проектором, экран, презентация</w:t>
      </w:r>
    </w:p>
    <w:p w:rsidR="00D82019" w:rsidRPr="00D82019" w:rsidRDefault="00D82019" w:rsidP="00D82019">
      <w:pPr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D82019" w:rsidRPr="00A017ED" w:rsidRDefault="00D82019" w:rsidP="00D82019">
      <w:pPr>
        <w:spacing w:after="0" w:line="344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D82019" w:rsidRPr="00A017ED" w:rsidRDefault="00D82019" w:rsidP="00D82019">
      <w:pPr>
        <w:spacing w:after="0" w:line="344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D82019" w:rsidRPr="00A017ED" w:rsidRDefault="00D82019" w:rsidP="00D82019">
      <w:pPr>
        <w:spacing w:after="0" w:line="344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D82019" w:rsidRPr="00A017ED" w:rsidRDefault="00D82019" w:rsidP="00D82019">
      <w:pPr>
        <w:spacing w:after="0" w:line="344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D82019" w:rsidRDefault="00D82019" w:rsidP="00D82019">
      <w:pPr>
        <w:spacing w:after="0" w:line="344" w:lineRule="atLeast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Ход урока:</w:t>
      </w:r>
    </w:p>
    <w:p w:rsidR="00D82019" w:rsidRPr="00D82019" w:rsidRDefault="00D82019" w:rsidP="00D82019">
      <w:pPr>
        <w:spacing w:after="0" w:line="344" w:lineRule="atLeast"/>
        <w:jc w:val="center"/>
        <w:rPr>
          <w:rFonts w:ascii="Arial" w:eastAsia="Times New Roman" w:hAnsi="Arial" w:cs="Arial"/>
          <w:color w:val="000000"/>
          <w:sz w:val="34"/>
          <w:szCs w:val="34"/>
          <w:lang w:val="en-US" w:eastAsia="ru-RU"/>
        </w:rPr>
      </w:pP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Этап урока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2"/>
        <w:gridCol w:w="4287"/>
        <w:gridCol w:w="2856"/>
      </w:tblGrid>
      <w:tr w:rsidR="00D82019" w:rsidRPr="00D82019" w:rsidTr="00D82019">
        <w:trPr>
          <w:gridAfter w:val="1"/>
          <w:wAfter w:w="3315" w:type="dxa"/>
        </w:trPr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vAlign w:val="center"/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Деятельность учителя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vAlign w:val="center"/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Деятельность ученика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1.Оргмомент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  <w:t>– 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Посмотрите, друг другу в глаза, улыбнитесь глазками. Приготовьте ладошки и пожелаем друг другу удачи, хорошего настроения на весь учебный день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Прозвенел уже звонок,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Начинается урок,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Матемальчик к нам пришел,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И гостей с собой привел.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Сегодня у нас на уроке присутствует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необычный гость. Он появится позже, постарайтесь угадать, кто это.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Настраиваются на урок.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2. Устный счет.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Задание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Вспомните значения произведений и расшифруйте надпись.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 xml:space="preserve">( Учитель, после каждого решенного примера делает 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 xml:space="preserve">клик мышкой@ , чтоб буква заняла свое место. Когда все примеры отгаданы, появляется на слайде </w:t>
            </w:r>
            <w:r w:rsidRPr="00D82019">
              <w:rPr>
                <w:rFonts w:ascii="Arial" w:eastAsia="Times New Roman" w:hAnsi="Arial" w:cs="Arial"/>
                <w:b/>
                <w:i/>
                <w:iCs/>
                <w:color w:val="000000"/>
                <w:sz w:val="27"/>
                <w:szCs w:val="27"/>
                <w:lang w:eastAsia="ru-RU"/>
              </w:rPr>
              <w:t>Кот Леопольд)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>Работают с места.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lastRenderedPageBreak/>
              <w:t>3. Целеполагание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Леопольд принес плакат со своим любимым стихотворением. Прочитайте.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Подумайте, чем мы сегодня на уроке будем заниматься, чему учиться. Сформулируйте свою цель, начните словами: «Я хочу…»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Пожалуйста, не повторяйтесь.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Посмотрите, что нам предлагает Леопольд, если вы согласны, поднимите руку.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Ученики предлагают цели: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повторить таблицу умножения;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Решать задачи;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Решать уравнения…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Дети поднимают руку, показывая этим, что принимают цель.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4. Работа в тетради</w:t>
            </w: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Откройте тетради. Запишите число. Классная работа.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Запись в тетрадь. Прописать показ.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5. Обобщение знаний по таблице умножения</w:t>
            </w:r>
          </w:p>
          <w:p w:rsidR="00D82019" w:rsidRPr="00D82019" w:rsidRDefault="00D82019" w:rsidP="00A01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Кот Леопольд сегодня хочет рассказать вам новую историю про мышат, но вначале он хочет проверить, хорошо ли вы знаете таблицу 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lastRenderedPageBreak/>
              <w:t>умножения. 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Задание: Из данных чисел выписать в порядке возрастания те, которые можно получить при умножении на 8 и на 9. Будем начинать записывать примеры с самого маленького числа. (по вариантам)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(Работа в парах)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1 ряд и половина второго ряда – 1 вариант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 xml:space="preserve">3 ряд и половина 2 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>ряда – 2 вариант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Два ученика работают у доски. Остальные выписывают в тетрадь в строчку, проверяют по слайду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.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lastRenderedPageBreak/>
              <w:t>6. Повторение таблицы деления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Работа у доски.</w:t>
            </w: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Ребята, пока мы повторяли таблицу умножения, мышата решили забраться в квартиру Леопольда и, конечно поспорили, кто первый влезет в окно. Хотите узнать, кто победил? Тогда проведем </w:t>
            </w:r>
            <w:r w:rsidRPr="00D82019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«мышиную эстафету»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 1 ряд и половина 2 ряда – за Белого мышонка, а 3ряд и половина 2 ряда – за Серого мышонка.</w:t>
            </w:r>
          </w:p>
          <w:p w:rsidR="00D82019" w:rsidRPr="00D82019" w:rsidRDefault="00D82019" w:rsidP="00A01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Учитель по очереди диктует примеры на деления. Два ученика у доски записывают. Один ученик от каждого ряда. А остальные на месте записывают. А затем каждый ученик проверяет по слайду.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Мышата залезли в окно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 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и устроили беспорядок. Леопольд их поймал и 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lastRenderedPageBreak/>
              <w:t>пообещал отпустить и даже подарить карту, на которой указано, где зарыт клад, если они решат задачу.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Поможем мышатам решить задачу?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lastRenderedPageBreak/>
              <w:t>7. Решение табличной задачи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Прочитайте задачу.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Как предлагаете оформить задачу?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О чем говорится в задаче?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Что обозначает число 7?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Сколько всего было рыбок в 7 аквариумах?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Что сказано про количество рыб в каждом аквариуме?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А что нужно узнать в задаче?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Как назовем столбики в таблице?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(сначала назвать, затем открыть)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Заполним таблицу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 xml:space="preserve">. ( Дети говорят, какое число, в 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>какую ячейку таблицы нужно записать)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Расскажите план решения задачи.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Запишите только решение в тетрадь.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Прочитайте ответ.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Молодцы, мы помогли мышатам получить карту.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-Ребята, пока мы с вами занимались, Кот Леопольд приготовил для вас физминутку.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Таблицей 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О рыбках в аквариумах.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Количество аквариумов.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- 42 рыбки.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Неизвестно, но одинаково.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Сколько рыб в 5 аквариумах?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В 1 аквариуме, количество аквариумов, всего рыб.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7ак., 42рыб., 5ак., ?р всего, в 1 ак .? 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lastRenderedPageBreak/>
              <w:t>?, один – ое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Я знаю…, могу узнать...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(Один ученик работает у доски.)</w:t>
            </w:r>
          </w:p>
        </w:tc>
      </w:tr>
      <w:tr w:rsidR="00D82019" w:rsidRPr="00D82019" w:rsidTr="00D82019">
        <w:tc>
          <w:tcPr>
            <w:tcW w:w="1024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>8.Физминутка Леопольд пошел гулять 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(шагаем на месте)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Мяч футбольный попинать 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(движение - правой ногой)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Взял с собою 2 гантели 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(ПОДЪЕМ ГАНТЕЛЕ)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Чтобы лапы не слабели 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(РУКИ ВПЕРЕД)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И скакалку для прыжков 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(ПРЫЖКИ ЧЕРЕЗ «СКАКАЛКУ»)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К спорту он всегда готов! 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(СТОЙКА СМИРНО)</w:t>
            </w:r>
          </w:p>
          <w:p w:rsidR="00D82019" w:rsidRPr="00D82019" w:rsidRDefault="00D82019" w:rsidP="00D8201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9.Задание по выбору.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Сядьте правильно, послушайте, что случилось 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lastRenderedPageBreak/>
              <w:t>дальше.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Благодаря вам мышата получили карту и побежали к кладу, но на пути встретили табличку. 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Я предлагаю вам пойти направо и посмотреть, куда попали мышата.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(задача на площадь)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Мышата дошли до места, где зарыт клад, но не знают, сколько им нужно прокапать, чтобы найти клад. Поможем им?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Что нужно найти? Площадь, какой фигуры нужно найти?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Как найти S</w:t>
            </w:r>
            <w:r w:rsidR="00A017ED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прямоугольника?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A01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Проверим, правильно ли мы помогли мышатам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 xml:space="preserve">. 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>О</w:t>
            </w:r>
            <w:r w:rsidR="00A017ED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 xml:space="preserve">дин ученик выходит к доске. 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Длину умножить на ширину.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(Один ученик делает у доски, а остальные на месте)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10. Самостоятельная работа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lastRenderedPageBreak/>
              <w:t>Пока мышата выкапывают клад, выполните самостоятельную работу.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-Молодцы, хорошо поработали, и мышата тоже нашли клад. Что же они нашли? (Книги)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 вариант с 76 №6 3 столбик (2 примера)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2 вариант с.77 №14 3 столбик (2 примера)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11Итог урока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Ребята, запомните «Знания – лучшее богатство», а какие знания вы сегодня добыли.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Оценки за урок </w:t>
            </w: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…(Проговариваю я)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- Я учился…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13. Домашнее задание.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Чтобы не забыть то, чему научились, запишите домашнее задание.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Запись домашнего задания в дневник.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12. Рефлексия</w:t>
            </w: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Кто считает, что сегодня очень хорошо поработал на уроке? Кому было трудно?</w:t>
            </w: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Дети просто отвечают.</w:t>
            </w:r>
          </w:p>
        </w:tc>
      </w:tr>
      <w:tr w:rsidR="00D82019" w:rsidRPr="00D82019" w:rsidTr="00D82019">
        <w:tc>
          <w:tcPr>
            <w:tcW w:w="2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Закончить урок хочется словами Леопольда «Ребята, давайте жить дружно!» </w:t>
            </w:r>
            <w:r w:rsidRPr="00D82019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lastRenderedPageBreak/>
              <w:t>Только работая вместе, дружно можно достичь каких – то результатов. Спасибо вам за урок. Отдыхайте.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EEE"/>
            <w:tcMar>
              <w:top w:w="107" w:type="dxa"/>
              <w:left w:w="215" w:type="dxa"/>
              <w:bottom w:w="107" w:type="dxa"/>
              <w:right w:w="215" w:type="dxa"/>
            </w:tcMar>
            <w:hideMark/>
          </w:tcPr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</w:p>
          <w:p w:rsidR="00D82019" w:rsidRPr="00D82019" w:rsidRDefault="00D82019" w:rsidP="00D820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ru-RU"/>
              </w:rPr>
            </w:pPr>
            <w:r w:rsidRPr="00D8201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lang w:eastAsia="ru-RU"/>
              </w:rPr>
              <w:t>Дети встают, говорят «спасибо».</w:t>
            </w:r>
          </w:p>
        </w:tc>
      </w:tr>
    </w:tbl>
    <w:p w:rsidR="00D82019" w:rsidRPr="00D82019" w:rsidRDefault="00D82019" w:rsidP="00D82019">
      <w:pPr>
        <w:spacing w:after="0" w:line="516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Список источников:</w:t>
      </w:r>
    </w:p>
    <w:p w:rsidR="00D82019" w:rsidRPr="00D82019" w:rsidRDefault="00D82019" w:rsidP="00D82019">
      <w:pPr>
        <w:numPr>
          <w:ilvl w:val="0"/>
          <w:numId w:val="8"/>
        </w:numPr>
        <w:spacing w:after="0" w:line="516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Математика. 3 класс. Учеб. для общеобразоват. учреждений с прил. на электрон. носителе. В 2 ч. Ч.1/[М.И.Моро, М.А.Бантова, Г.В.Бельтюкова и др.]. – 2-е изд. – М.: Просвещение, 2013. – 76-77 с.</w:t>
      </w:r>
    </w:p>
    <w:p w:rsidR="00D82019" w:rsidRPr="00D82019" w:rsidRDefault="00D82019" w:rsidP="00D82019">
      <w:pPr>
        <w:numPr>
          <w:ilvl w:val="0"/>
          <w:numId w:val="8"/>
        </w:numPr>
        <w:spacing w:after="0" w:line="516" w:lineRule="atLeast"/>
        <w:ind w:left="0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http://mathkang.ru/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A84D98" w:rsidRDefault="00A84D98" w:rsidP="00D82019">
      <w:pPr>
        <w:shd w:val="clear" w:color="auto" w:fill="FFFFFF"/>
        <w:spacing w:after="0" w:line="344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A84D98" w:rsidRDefault="00A84D98" w:rsidP="00D82019">
      <w:pPr>
        <w:shd w:val="clear" w:color="auto" w:fill="FFFFFF"/>
        <w:spacing w:after="0" w:line="344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D82019" w:rsidRPr="00D82019" w:rsidRDefault="00D82019" w:rsidP="00D82019">
      <w:pPr>
        <w:shd w:val="clear" w:color="auto" w:fill="FFFFFF"/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Рецензия</w:t>
      </w:r>
    </w:p>
    <w:p w:rsidR="00D82019" w:rsidRPr="00D82019" w:rsidRDefault="00D82019" w:rsidP="00D82019">
      <w:pPr>
        <w:shd w:val="clear" w:color="auto" w:fill="FFFFFF"/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333333"/>
          <w:sz w:val="27"/>
          <w:szCs w:val="27"/>
          <w:lang w:eastAsia="ru-RU"/>
        </w:rPr>
        <w:lastRenderedPageBreak/>
        <w:t>Открытый урок – путешествие по математике в 3 классе, который провела </w:t>
      </w:r>
      <w:r w:rsidR="00A84D9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Ситина Людмила Викторовна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 </w:t>
      </w:r>
      <w:r w:rsidRPr="00D8201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по теме «Табличное умножение и деление»</w:t>
      </w:r>
    </w:p>
    <w:p w:rsidR="00D82019" w:rsidRPr="00D82019" w:rsidRDefault="00D82019" w:rsidP="00D82019">
      <w:pPr>
        <w:shd w:val="clear" w:color="auto" w:fill="FFFFFF"/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Урок нам очень понравился. Прежде всего, в классе была очень благожелательная обстановка. Чувствовалось, что у учителя налажен контакт с детьми и дети настроены на работу. Детки были дисциплинированы и внимательны, очень старались.</w:t>
      </w:r>
    </w:p>
    <w:p w:rsidR="00D82019" w:rsidRPr="00D82019" w:rsidRDefault="00D82019" w:rsidP="00D82019">
      <w:pPr>
        <w:shd w:val="clear" w:color="auto" w:fill="FFFFFF"/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Данный урок был настоящим праздником для детей, т.к. они в игровой форме решали сложные для себя задачи. 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начале урока была проведена интересная разминка, что способствовало более быстрому включению детей в урок, повышению интереса к уроку. Учащиеся на уроке выполняли разнообразные задания: примеры, задачи, закономерности. Для решения выхода из проблемной ситуации детям был предложено путешествие с котом Леопольдом. Ребята самостоятельно определили тему урока и поставили перед собой цель.</w:t>
      </w:r>
    </w:p>
    <w:p w:rsidR="00D82019" w:rsidRPr="00D82019" w:rsidRDefault="00D82019" w:rsidP="00D82019">
      <w:pPr>
        <w:shd w:val="clear" w:color="auto" w:fill="FFFFFF"/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Хочется отметить, что учителем ведется качественная работа по формированию умения решать задачи. Учащиеся на уроке показали, что умеют читать и анализировать задачи.</w:t>
      </w:r>
    </w:p>
    <w:p w:rsidR="00D82019" w:rsidRPr="00D82019" w:rsidRDefault="00D82019" w:rsidP="00D82019">
      <w:pPr>
        <w:shd w:val="clear" w:color="auto" w:fill="FFFFFF"/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Урок прошёл интересно, динамично и как говорится «на одном дыхании». Все ответы учеников формулировались непосредственно на уроке, не было и тени заучивания. Порой поражала развитая математическая речь учащихся. Все ученики принимали активное участие на протяжении всего урока.</w:t>
      </w:r>
    </w:p>
    <w:p w:rsidR="00D82019" w:rsidRPr="00D82019" w:rsidRDefault="00D82019" w:rsidP="00D82019">
      <w:pPr>
        <w:shd w:val="clear" w:color="auto" w:fill="FFFFFF"/>
        <w:spacing w:after="0" w:line="344" w:lineRule="atLeast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 короткое время урока ребята и повторили пройденный материал. Была возможность самостоятельной работы для закрепления материала, парной работы, работали как по учебнику , (особо следует отметить, что при этом учитель не терял «индивидуального» подхода к каждому ученику).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lastRenderedPageBreak/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« Мышиная эстафета»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56 : 8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36 : 6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54 : 9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81 : 9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36 : 4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56 : 7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63 : 7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63 : 9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72 : 9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54 : 6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42 : 6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49 : 7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Самостоятельная работа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 xml:space="preserve">1 вариант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        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 вариант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42 : 6 * 9   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54:9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35:7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63 : 9 * 3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81:9            8*7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32 : 8 * 3     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48:8       6*9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      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</w:t>
      </w:r>
      <w:r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20 : 4 * 8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72:9            4*9</w:t>
      </w:r>
    </w:p>
    <w:p w:rsidR="00D82019" w:rsidRPr="00D82019" w:rsidRDefault="00E8406C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12 : 2 * 9</w:t>
      </w:r>
      <w:r w:rsidR="00D82019"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5*9</w:t>
      </w:r>
      <w:r w:rsid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63:7</w:t>
      </w:r>
      <w:r w:rsid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    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</w:t>
      </w:r>
      <w:r w:rsidR="00D82019" w:rsidRPr="00D82019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36 : 6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*8               54:6            63:9</w:t>
      </w:r>
    </w:p>
    <w:p w:rsidR="00D82019" w:rsidRPr="00D82019" w:rsidRDefault="00D82019" w:rsidP="00E8406C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                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E8406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D82019" w:rsidRPr="00D82019" w:rsidRDefault="00D82019" w:rsidP="00D82019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D82019">
        <w:rPr>
          <w:rFonts w:ascii="Arial" w:eastAsia="Times New Roman" w:hAnsi="Arial" w:cs="Arial"/>
          <w:color w:val="000000"/>
          <w:sz w:val="34"/>
          <w:szCs w:val="34"/>
          <w:lang w:eastAsia="ru-RU"/>
        </w:rPr>
        <w:br/>
      </w:r>
    </w:p>
    <w:p w:rsidR="003F5176" w:rsidRDefault="003F5176"/>
    <w:sectPr w:rsidR="003F5176" w:rsidSect="00D820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8CF"/>
    <w:multiLevelType w:val="multilevel"/>
    <w:tmpl w:val="321EF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94747"/>
    <w:multiLevelType w:val="multilevel"/>
    <w:tmpl w:val="706C7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F105EF"/>
    <w:multiLevelType w:val="multilevel"/>
    <w:tmpl w:val="9FB2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B81732"/>
    <w:multiLevelType w:val="multilevel"/>
    <w:tmpl w:val="FF701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220F67"/>
    <w:multiLevelType w:val="multilevel"/>
    <w:tmpl w:val="EE1E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E26E77"/>
    <w:multiLevelType w:val="multilevel"/>
    <w:tmpl w:val="33A6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260A90"/>
    <w:multiLevelType w:val="multilevel"/>
    <w:tmpl w:val="B2248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4E55AF"/>
    <w:multiLevelType w:val="multilevel"/>
    <w:tmpl w:val="C4ACA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019"/>
    <w:rsid w:val="00031372"/>
    <w:rsid w:val="003F5176"/>
    <w:rsid w:val="00846CC4"/>
    <w:rsid w:val="00A017ED"/>
    <w:rsid w:val="00A84D98"/>
    <w:rsid w:val="00D82019"/>
    <w:rsid w:val="00E8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9DC35-1CE3-4DDE-95C4-F1FB0C63E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4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4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9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Валентина</cp:lastModifiedBy>
  <cp:revision>2</cp:revision>
  <cp:lastPrinted>2019-11-25T06:33:00Z</cp:lastPrinted>
  <dcterms:created xsi:type="dcterms:W3CDTF">2019-12-02T19:41:00Z</dcterms:created>
  <dcterms:modified xsi:type="dcterms:W3CDTF">2019-12-02T19:41:00Z</dcterms:modified>
</cp:coreProperties>
</file>