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220"/>
        <w:jc w:val="center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b/>
          <w:bCs/>
          <w:sz w:val="28"/>
          <w:szCs w:val="28"/>
          <w:lang w:val="ru-RU"/>
        </w:rPr>
        <w:t>«РАЗВИВАЮЩАЯ ПРЕДМЕТНО-ПРОСТРАНСТВЕННАЯ СРЕДА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72" w:lineRule="exac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b/>
          <w:bCs/>
          <w:sz w:val="28"/>
          <w:szCs w:val="28"/>
          <w:lang w:val="ru-RU"/>
        </w:rPr>
        <w:t>ДОУ КАК СРЕДСТВО ПОЗНАВАТЕЛЬНОГО РАЗВИТИЯ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b/>
          <w:bCs/>
          <w:sz w:val="28"/>
          <w:szCs w:val="28"/>
          <w:lang w:val="ru-RU"/>
        </w:rPr>
        <w:t>ДОШКОЛЬНИКОВ С НАРУШЕНИЕМ ЗРЕНИЯ»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Одной из актуальных задач современного образования детей с нарушением зрения в ДОУ является их познавательное развитие. Федеральный государственный образовательный Стандарт, утвержденный Министерством образования и науки Российской Федерации с изменениями от 18 мая 2015.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года, требует от педагога чтобы программы обеспечивали развитие личности,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5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мотивацию и способности детей к различным видам деятельности . Все это требует от педагога пересмотра технологий, ориентируя его на использование в своей деятельности более эффективных форм и методов,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создания</w:t>
      </w:r>
      <w:r w:rsidRPr="00A11CB2">
        <w:rPr>
          <w:rFonts w:ascii="Times New Roman" w:hAnsi="Times New Roman"/>
          <w:sz w:val="28"/>
          <w:szCs w:val="28"/>
          <w:lang w:val="ru-RU"/>
        </w:rPr>
        <w:tab/>
        <w:t>необходимой    для    развития    дошкольников    предметно-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пространственной среды.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54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Развитие ребенка с патологией зрения происходит в деятельности, никакое воспитывающее и обучающее влияние на ребенка не может осуществляться без реальной деятельности его самого. Для удовлетворения своих потребностей ребенку с ОВЗ необходимо пространство, т.е. та среда, которую он воспринимает в определенный момент своего развития. В связи с этим возрастает активная роль педагогики в поиске путей совершенствования среды, как средства формирования личности ребёнка с нарушением зрения. Выработав образ среды, ребенок начинает сопоставлять его с действительностью, искать или преобразовывать в соответствии со своими представлениями.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5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Одним из необходимых условий в обучении и воспитании становится создание развивающего пространства в ДОУ, так как развивающая предметно-пространственная среда позволяет обеспечить максимальный психологический комфорт для каждого ребенка с нарушением зрения, создать возможности для реализации его права на свободный выбор вида деятельности, степени участия в ней, способов ее осуществления и взаимодействия с окружающими. Особенно важно, что предметно-</w:t>
      </w:r>
      <w:r w:rsidRPr="00A11CB2">
        <w:rPr>
          <w:rFonts w:ascii="Times New Roman" w:hAnsi="Times New Roman"/>
          <w:sz w:val="28"/>
          <w:szCs w:val="28"/>
          <w:lang w:val="ru-RU"/>
        </w:rPr>
        <w:lastRenderedPageBreak/>
        <w:t>развивающая среда не может быть повторена в домашнем интерьере и потому особенно значима.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5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b/>
          <w:bCs/>
          <w:sz w:val="28"/>
          <w:szCs w:val="28"/>
          <w:lang w:val="ru-RU"/>
        </w:rPr>
        <w:t>Современные подходы к организации и содержанию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b/>
          <w:bCs/>
          <w:sz w:val="28"/>
          <w:szCs w:val="28"/>
          <w:lang w:val="ru-RU"/>
        </w:rPr>
        <w:t>развивающей предметно-пространственной среды ДОУ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51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Основополагающим требованием к организации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развивающей предметно-пространственной среды в условиях ДОУ является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адекватность реализуемой в учреждении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программе, особенностям педагогического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процесса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непосредственно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творческому характеру деятельности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ребенка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дошкольного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возраста.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того, чтобы грамотно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организовать развивающую среду, необходимо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владеть знаниями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принципах,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основе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которых проходит 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организация.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 «Примерной образовательной программе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дошкольного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образования» Т. И. Бабаевой, А. Г. Гогоберидзе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указывается, что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все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программы в дошкольном образовании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должны строиться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принципе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личностно-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ориентированного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взаимодействия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взрослых с детьми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обеспечивать: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9"/>
        </w:numPr>
        <w:tabs>
          <w:tab w:val="clear" w:pos="720"/>
          <w:tab w:val="num" w:pos="1428"/>
        </w:tabs>
        <w:overflowPunct w:val="0"/>
        <w:autoSpaceDE w:val="0"/>
        <w:autoSpaceDN w:val="0"/>
        <w:adjustRightInd w:val="0"/>
        <w:spacing w:after="0" w:line="296" w:lineRule="auto"/>
        <w:ind w:left="144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охрану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укрепление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физического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психического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здоровья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детей, их физическое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развитие;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9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39" w:lineRule="auto"/>
        <w:ind w:left="1420" w:hanging="35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эмоциональное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благополучие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каждого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ребенка;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9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39" w:lineRule="auto"/>
        <w:ind w:left="1420" w:hanging="350"/>
        <w:jc w:val="both"/>
        <w:rPr>
          <w:rFonts w:ascii="Times New Roman" w:hAnsi="Times New Roman"/>
          <w:sz w:val="28"/>
          <w:szCs w:val="28"/>
        </w:rPr>
      </w:pPr>
      <w:r w:rsidRPr="00A11CB2">
        <w:rPr>
          <w:rFonts w:ascii="Times New Roman" w:hAnsi="Times New Roman"/>
          <w:sz w:val="28"/>
          <w:szCs w:val="28"/>
        </w:rPr>
        <w:t xml:space="preserve">интеллектуальное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</w:rPr>
        <w:t xml:space="preserve">развитие;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8"/>
          <w:szCs w:val="28"/>
        </w:rPr>
      </w:pPr>
    </w:p>
    <w:p w:rsidR="00A11CB2" w:rsidRPr="00A11CB2" w:rsidRDefault="00A11CB2" w:rsidP="00A11CB2">
      <w:pPr>
        <w:widowControl w:val="0"/>
        <w:numPr>
          <w:ilvl w:val="0"/>
          <w:numId w:val="9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39" w:lineRule="auto"/>
        <w:ind w:left="1420" w:hanging="35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создание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условий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личности;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9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39" w:lineRule="auto"/>
        <w:ind w:left="1420" w:hanging="35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приобщения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 к общечеловеческим ценностям;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9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39" w:lineRule="auto"/>
        <w:ind w:left="1420" w:hanging="35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взаимодействие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семьей с целью оптимизации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воспитательного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процесса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>организации</w:t>
      </w:r>
      <w:r w:rsidRPr="00A11CB2">
        <w:rPr>
          <w:rFonts w:ascii="Times New Roman" w:hAnsi="Times New Roman"/>
          <w:sz w:val="28"/>
          <w:szCs w:val="28"/>
          <w:lang w:val="ru-RU"/>
        </w:rPr>
        <w:t>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7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Определяющим моментом в создании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развивающей среды является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основная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образовательная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программа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(педагогическая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идея), которой руководствуется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образовательное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учреждение. Например, приобщение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 к культуре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своего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народа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предполагает среду, насыщенную атрибутами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народной культуры; развитие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общительности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требует организации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среды, в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lastRenderedPageBreak/>
        <w:t xml:space="preserve">которой дети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имеют все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возможности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активного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общения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сверстниками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взрослыми; развитие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субъектного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начала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>– среды, предоставляющей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возможности</w:t>
      </w:r>
      <w:r w:rsidRPr="00A11CB2">
        <w:rPr>
          <w:rFonts w:ascii="Times New Roman" w:hAnsi="Times New Roman"/>
          <w:sz w:val="28"/>
          <w:szCs w:val="28"/>
          <w:lang w:val="ru-RU"/>
        </w:rPr>
        <w:tab/>
        <w:t xml:space="preserve">разнообразного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   выбора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   ребенком     деятельностей,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стимулирующей детскую самостоятельность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творчество.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5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может быть жестких единых требований к построению развивающей среды в разных образовательных учреждениях, поскольку образовательные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программы (педагогические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идеи)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условия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работы каждого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конкретного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сада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могут существенно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отличаться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друг от друга. Создавая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предметно-пространственную среду группы, важно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также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учитывать особенности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детей, посещающих эту группу: возраст, уровень их развития, склонности, способности, интересы, половой состав, личностные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особенности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прочие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характеристики. Например, если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группе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будет 15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7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мальчиков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7 девочек, среда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группы будет иная, чем в той группе, где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окажутся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10 мальчиков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10 девочек.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Особенности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среды также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многом определяются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личностными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особенностями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педагогическими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установками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воспитателя. Если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воспитатель – знаток своего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города, любит изучать 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вместе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детьми, это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найти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яркое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отражение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обстановке. Другой педагог предпочитает больше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внимания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уделять изобразительной деятельности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–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также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будет заметно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среде. Кому-то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из педагогов близки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идеи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М. Монтессори,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>кого-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определяющим является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подход вальдорфской педагогики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– все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так или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иначе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найдет отражение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среде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группы. Именно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моменты определяют широкую вариативность в построении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предметно-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пространственной среды различных дошкольных образовательных учреждений.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 зависимости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 типа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учреждения, содержания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>воспитания,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3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культурных традиций развивающая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может приобретать особый, неповторимый характер. С учетом всех приведенных требований развивающая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предполагает вариативность, возникающую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содержательно-педагогическом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проектно-дизайнерском уровнях.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lastRenderedPageBreak/>
        <w:t xml:space="preserve">По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мнению  А.Г.  Гогоберидзе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(д-ра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пед.  наук,  проф.,  заведующей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кафедрой дошкольной педагогики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Института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>РГПУ им. А.И. Герцена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1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г. Санкт-Петербурга)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А.М. Вербенец (канд. пед. наук, доцента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кафедры дошкольной педагогики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Института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РГПУ им. А.И. Герцена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>г. Санкт-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Петербурга), наиболее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приемлемая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каждого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дошкольного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учреждения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предметно-пространственная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проектируется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>основе: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0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239" w:lineRule="auto"/>
        <w:ind w:left="108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реализуемой в детском саду образовательной программы;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0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239" w:lineRule="auto"/>
        <w:ind w:left="1080" w:hanging="370"/>
        <w:jc w:val="both"/>
        <w:rPr>
          <w:rFonts w:ascii="Times New Roman" w:hAnsi="Times New Roman"/>
          <w:sz w:val="28"/>
          <w:szCs w:val="28"/>
        </w:rPr>
      </w:pPr>
      <w:r w:rsidRPr="00A11CB2">
        <w:rPr>
          <w:rFonts w:ascii="Times New Roman" w:hAnsi="Times New Roman"/>
          <w:sz w:val="28"/>
          <w:szCs w:val="28"/>
        </w:rPr>
        <w:t xml:space="preserve">требований нормативных документов;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8"/>
          <w:szCs w:val="28"/>
        </w:rPr>
      </w:pPr>
    </w:p>
    <w:p w:rsidR="00A11CB2" w:rsidRPr="00A11CB2" w:rsidRDefault="00A11CB2" w:rsidP="00A11CB2">
      <w:pPr>
        <w:widowControl w:val="0"/>
        <w:numPr>
          <w:ilvl w:val="0"/>
          <w:numId w:val="10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297" w:lineRule="auto"/>
        <w:ind w:left="108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материальных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архитектурно-пространственных условий (наличие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нескольких помещений, их площадь, конструктивные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особенности);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0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239" w:lineRule="auto"/>
        <w:ind w:left="108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предпочтений, субкультуры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уровня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педагогов;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0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347" w:lineRule="auto"/>
        <w:ind w:left="108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общих принципов построения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предметно-пространственной среды (гибкого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зонирования, динамичности-статичности, сочетания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привычных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неординарных элементов, индивидуальной комфортности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эмоционального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благополучия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каждого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ребенка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взрослого, опережающего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характера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содержания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образования, учета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половых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возрастных различий детей, уважения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 потребностям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нуждам ребенка).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Концептуальная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модель предметно-пространственной развивающей среды включает три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компонента: предметное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содержание, 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простран-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ственную организацию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их изменения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времени.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Т. И. Бабаева, А. Г. Гогоберидзе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к предметному содержанию относят: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5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– игры, предметы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игровые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материалы, с которыми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ребенок действует преимущественно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самостоятельно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совместно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взрослым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сверстниками;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– учебно-методические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пособия, используемые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взрослым в процессе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обучения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5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– оборудование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осуществления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детьми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разнообразных деятельностей (мольберты, кукольный игровой уголок, ковролины, горки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лесенки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движений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пр.).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A11CB2" w:rsidRPr="00A11CB2">
          <w:pgSz w:w="11906" w:h="16838"/>
          <w:pgMar w:top="1209" w:right="840" w:bottom="679" w:left="1700" w:header="720" w:footer="720" w:gutter="0"/>
          <w:cols w:space="720" w:equalWidth="0">
            <w:col w:w="9360"/>
          </w:cols>
          <w:noEndnote/>
        </w:sect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  <w:lang w:val="ru-RU"/>
        </w:rPr>
      </w:pPr>
      <w:bookmarkStart w:id="0" w:name="page47"/>
      <w:bookmarkEnd w:id="0"/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1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быть определенным образом организовано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пространстве, что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обеспечит 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активное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освоение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детьми.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tabs>
          <w:tab w:val="num" w:pos="23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Изменения</w:t>
      </w:r>
      <w:r w:rsidRPr="00A11CB2">
        <w:rPr>
          <w:rFonts w:ascii="Times New Roman" w:hAnsi="Times New Roman"/>
          <w:sz w:val="28"/>
          <w:szCs w:val="28"/>
          <w:lang w:val="ru-RU"/>
        </w:rPr>
        <w:tab/>
        <w:t xml:space="preserve">предметного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 содержания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 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 пространственно-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5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временного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размещения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необходимы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стимулирования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детской активности, учета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происходящих в ребенке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трансформаций, связанных с 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ростом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развитием.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Эти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компонента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(предметное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среды, 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пространст-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венная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организация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изменения,  вносимые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в  среду),  с  одной  стороны,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5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составляют основу любой образовательной среды любого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образовательного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учреждения, 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другой – обеспечивают высокую степень вариативности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развивающей среды.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Основные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положения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личностно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ориентированной модели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построения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развивающей среды отражаются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>в принципах: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1. Принцип дистанции, позиции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взаимодействии.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Этот принцип ориентирован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организацию пространства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общения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взрослого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ребенком («глаза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глаза»), использование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разновысокой мебели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(горки, подиумы, уголки).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4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2. Принцип активности, самостоятельности, творчества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– это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возможность совместного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участия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взрослого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ребенком в создании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окружающей среды, использование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больших модульных наборов, центров песка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воды, мастерских, инструментов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уборки, использование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стен,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создание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уголков по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интересам, придумывание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детьми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самостоятельно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символов каждого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уголка.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3. Принцип стабильности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- динамичности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ориентирован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создание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условий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изменений в соответствии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вкусом, настроением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возможностями, возрастными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особенностями. Игровые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комнаты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 каждой возрастной группы – это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зона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>стабильности: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1)</w:t>
      </w:r>
      <w:r w:rsidRPr="00A11CB2">
        <w:rPr>
          <w:rFonts w:ascii="Times New Roman" w:hAnsi="Times New Roman"/>
          <w:sz w:val="28"/>
          <w:szCs w:val="28"/>
          <w:lang w:val="ru-RU"/>
        </w:rPr>
        <w:tab/>
        <w:t xml:space="preserve">использование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сборно-разборной  мебели,  игрушечной  мебели,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емкостей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хранения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игрушек, игрушки, мягкие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плоскости, подиумы для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отдыха, желательно, чтобы все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игровые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блоки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имели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выход в универсальную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A11CB2" w:rsidRPr="00A11CB2">
          <w:pgSz w:w="11906" w:h="16838"/>
          <w:pgMar w:top="1214" w:right="840" w:bottom="679" w:left="1700" w:header="720" w:footer="720" w:gutter="0"/>
          <w:cols w:space="720" w:equalWidth="0">
            <w:col w:w="9360"/>
          </w:cols>
          <w:noEndnote/>
        </w:sect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1" w:lineRule="auto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page45"/>
      <w:bookmarkEnd w:id="1"/>
      <w:r w:rsidRPr="00A11CB2">
        <w:rPr>
          <w:rFonts w:ascii="Times New Roman" w:hAnsi="Times New Roman"/>
          <w:sz w:val="28"/>
          <w:szCs w:val="28"/>
          <w:lang w:val="ru-RU"/>
        </w:rPr>
        <w:lastRenderedPageBreak/>
        <w:t xml:space="preserve">игровую зону – это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помещение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большим разнообразием предметного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наполнения, здесь же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возможно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создание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тематических зон (например,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мягкая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>комната, как часть игровой);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2) использование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игрового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спортивного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оборудования, игровых столов сложной конфигурации, мебель-трансформер, вертикальных разделителей,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кукольного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театра, костюмерной, игрушек-заменителей.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Принцип предполагает быструю смену среды: если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больше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мальчиков 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больше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машинок, если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девочек – чаще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надо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разворачивать игру «в семью»,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«больницу», «магазин».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4. Принцип комплексирования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гибкого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зонирования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– реализует возможность построения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непересекающихся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сфер активности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позволяет детям заниматься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одновременно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разными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видами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деятельности, не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мешая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>друг другу.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Игровые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тематические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зоны, охватывающие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все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интересы ребенка,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место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отдыха, место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уединения, музыкальный зал, изостудия, «зимний сад»,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компьютерный класс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др.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5.  Принцип  сочетания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привычных 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неординарных  элементов  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эстетическая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организация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среды. Очень часто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этот принцип недооценивается.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Поскольку основную информацию человек получает с помощью зрения, следует уделять особое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внимание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визуальному оформлению предметной среды.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Интерьер группы должен меняться, в группе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быть не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только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уютно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комфортно, 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красиво. Хороший интерьер группы развивает вкус,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чувство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прекрасного.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5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6. Принцип учета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«половых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возрастных» различий - реализует возможность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девочек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мальчиков проявлять свои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склонности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принятыми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нашем обществе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нормами.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  основе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принципа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лежат  исследования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нейропсихологов  Санкт-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Петербургского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университета,  в  ходе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которых  изучались  биотоки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мозга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новорожденных детей. Было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обнаружено, что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мозг мальчиков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девочек с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A11CB2" w:rsidRPr="00A11CB2">
          <w:pgSz w:w="11906" w:h="16838"/>
          <w:pgMar w:top="1274" w:right="840" w:bottom="679" w:left="1700" w:header="720" w:footer="720" w:gutter="0"/>
          <w:cols w:space="720" w:equalWidth="0">
            <w:col w:w="9360"/>
          </w:cols>
          <w:noEndnote/>
        </w:sect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  <w:bookmarkStart w:id="2" w:name="page49"/>
      <w:bookmarkEnd w:id="2"/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1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самого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начала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работает неодинаково. До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8 лет острота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слуха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 мальчиков в среднем выше, чем у девочек, 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девочки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более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чувствительны к шуму. У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девочек выше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чувствительность:  они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более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отзывчивы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прикосновения,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3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поглаживания. Игры девочек чаще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опираются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ближнее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зрение: девочки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раскладывают перед собой свои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богатства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- кукол, тряпочки,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играют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ограниченном пространстве.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этого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им достаточно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маленького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уголка.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7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Игры мальчиков чаще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опираются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дальнее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зрение: они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бегают друг за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другом, бросают предметы, используя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этом всѐ окружающее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пространство. Мальчикам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их полноценного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психологического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требуется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больше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пространства, чем девочкам. Если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горизонтальной плоскости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им мало, они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осваивают вертикальную: залезают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шкафы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т.д.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 дошкольном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младшем школьном возрасте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девочки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опережают мальчиков в речевом развитии, 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этом их мышление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характеризуется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однотипностью, шаблонностью, тогда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как мышление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 мальчиков более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мобильно. Из нестандартной ситуации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мальчик найдѐт выход быстрее.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5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Девочки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лучше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выполняют задания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аналогии, 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более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тщательно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прорабатывают детали. Поэтому, при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проектировании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среды очень важно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учитывать половые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различия.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1"/>
        </w:numPr>
        <w:tabs>
          <w:tab w:val="clear" w:pos="720"/>
          <w:tab w:val="num" w:pos="1145"/>
        </w:tabs>
        <w:overflowPunct w:val="0"/>
        <w:autoSpaceDE w:val="0"/>
        <w:autoSpaceDN w:val="0"/>
        <w:adjustRightInd w:val="0"/>
        <w:spacing w:after="0" w:line="336" w:lineRule="auto"/>
        <w:ind w:left="0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Принцип открытости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- закрытости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реализуется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нескольких аспектах: открытость природе, открытость культуре, открытость обществу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открытость своего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«Я».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1"/>
        </w:numPr>
        <w:tabs>
          <w:tab w:val="clear" w:pos="720"/>
          <w:tab w:val="num" w:pos="1044"/>
        </w:tabs>
        <w:overflowPunct w:val="0"/>
        <w:autoSpaceDE w:val="0"/>
        <w:autoSpaceDN w:val="0"/>
        <w:adjustRightInd w:val="0"/>
        <w:spacing w:after="0" w:line="310" w:lineRule="auto"/>
        <w:ind w:left="0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Принцип эмоциогенности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среды, индивидуальной комфортности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эмоционального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благополучия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каждого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ребенка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взрослого, осуществляемый при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оптимальном отборе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стимулов по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количеству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качеству, выражается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создании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оптимальных условий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игр, обучения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только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группы в целом, 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каждого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конкретного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ребѐнка.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Создание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так называемого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личностного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пространства, 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есть возможности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заниматься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тем, что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нравится.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Предметно-пространственная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среда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ориентироваться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зону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«ближайшего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развития», содержать предметы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материалы, известные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детям,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lastRenderedPageBreak/>
        <w:t xml:space="preserve">предметы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материалы, которыми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будут овладевать с помощью взрослого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совсем незнакомые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предметы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материалы.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4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развивающая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подбираться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учетом принципа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интеграции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образовательных областей. Материалы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оборудование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одной образовательной области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могут использоваться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ходе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реализации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других областей.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5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 качестве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ориентиров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подбора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материалов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оборудования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должны выступать общие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закономерности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ребенка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>каждом возрастном этапе.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35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Подбор материалов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оборудования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должен осуществляться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тех видов деятельности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ребенка, которые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наибольшей степени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способствуют решению развивающих задач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этапе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дошкольного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>(игровая,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продуктивная,      познавательно-исследовательская,      коммуникативная,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трудовая, музыкально-художественная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деятельности, 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также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организации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двигательной активности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дня).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Материалы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оборудование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должны иметь сертификат качества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отвечать офтальмологическим, гигиеническим, педагогическим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эстетическим требованиям.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создании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предметной развивающей среды педагоги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должны руководствоваться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принципом информативности, предусматривающем разнообразие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тематики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материалов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оборудования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активности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 во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взаимодействии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с предметным окружением.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7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Следует также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систематически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проводить анализ состояния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предметной развивающей среды с целью приведения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соответствие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гигиеническими, педагогическими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эстетическими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требованиями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(единство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стиля, гармония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цвета, использование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оформлении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произведений искусства, комнатных растений, детских работ, гармоничность,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соразмерность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пропорциональность мебели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т.п.).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sz w:val="28"/>
          <w:szCs w:val="28"/>
          <w:lang w:val="ru-RU"/>
        </w:rPr>
        <w:sectPr w:rsidR="00A11CB2" w:rsidRPr="00A11CB2">
          <w:pgSz w:w="11906" w:h="16838"/>
          <w:pgMar w:top="1209" w:right="840" w:bottom="679" w:left="1700" w:header="720" w:footer="720" w:gutter="0"/>
          <w:cols w:space="720" w:equalWidth="0">
            <w:col w:w="9360"/>
          </w:cols>
          <w:noEndnote/>
        </w:sect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val="ru-RU"/>
        </w:rPr>
      </w:pPr>
      <w:bookmarkStart w:id="3" w:name="page57"/>
      <w:bookmarkEnd w:id="3"/>
      <w:r w:rsidRPr="00A11CB2">
        <w:rPr>
          <w:rFonts w:ascii="Times New Roman" w:hAnsi="Times New Roman"/>
          <w:sz w:val="28"/>
          <w:szCs w:val="28"/>
          <w:lang w:val="ru-RU"/>
        </w:rPr>
        <w:lastRenderedPageBreak/>
        <w:t xml:space="preserve">В  процессе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проектирования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среды  важно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продумать  варианты  ее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изменения. Условно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можно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выделить следующие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линии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>результатов</w:t>
      </w:r>
      <w:r w:rsidRPr="00A11CB2">
        <w:rPr>
          <w:rFonts w:ascii="Times New Roman" w:hAnsi="Times New Roman"/>
          <w:sz w:val="28"/>
          <w:szCs w:val="28"/>
          <w:lang w:val="ru-RU"/>
        </w:rPr>
        <w:t>: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325" w:lineRule="auto"/>
        <w:ind w:left="108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времени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(обновление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пособий, обогащение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центров новыми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материалами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изменение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организации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пространства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года);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295" w:lineRule="auto"/>
        <w:ind w:left="108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освоенности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(с ориентировкой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зону ближайшего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уже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освоенного);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239" w:lineRule="auto"/>
        <w:ind w:left="108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стратегического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оперативного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изменения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(по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мере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решения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0" w:lineRule="auto"/>
        <w:ind w:left="108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конкретных задач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развертывания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определенного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вида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>деятельности).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47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Идеи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относительно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проектирования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предметно-пространственной среды составляют основу Перечня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оборудования, учебно-методических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игровых материалов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оснащения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различных помещений дошкольного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учреждения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учетом их функционального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назначения, возраста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детей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видового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разнообразия.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Таким образом, важно, что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любых обстоятельствах предметный мир, окружающий ребенка с нарушением зрения, необходимо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пополнять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обновлять,приспосабливая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 новообразованиям определенного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возраста. Предметная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имеет характер открытой, незамкнутой системы, способной к корректировке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развитию, т.е. среда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только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развивающая, 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развивающаяся. Поэтому создавая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предметно-развивающую среду любой возрастной группы в ДОУ, необходимо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учитывать психологические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основы конструктивного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взаимодействия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участников воспитательно-образовательного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процесса, дизайн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эргономику современной среды дошкольного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учреждения, психологические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особенности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>возрастной группы,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которую нацелена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данная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среда, возможности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использования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потенциала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предметно-пространственной среды 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познавательного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>дошкольников с патологией зрения.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sz w:val="28"/>
          <w:szCs w:val="28"/>
          <w:lang w:val="ru-RU"/>
        </w:rPr>
        <w:sectPr w:rsidR="00A11CB2" w:rsidRPr="00A11CB2">
          <w:pgSz w:w="11906" w:h="16838"/>
          <w:pgMar w:top="1274" w:right="840" w:bottom="679" w:left="1700" w:header="720" w:footer="720" w:gutter="0"/>
          <w:cols w:space="720" w:equalWidth="0">
            <w:col w:w="9360"/>
          </w:cols>
          <w:noEndnote/>
        </w:sect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  <w:bookmarkStart w:id="4" w:name="page51"/>
      <w:bookmarkEnd w:id="4"/>
    </w:p>
    <w:p w:rsid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Особенностью современной ситуации воспитания в ДОУ становится проникновение в жизнь дошкольника с нарушением зрения информационно-коммуникационных технологий. Происходит вытеснение интереса к предмету и его свойствам интересом к средствам передачи информации об окружающем мире. 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При этом процесс решения познавательных задач замещается подбором готовых стереотипных ответов. В данной ситуации педагоги дошкольных учреждений осознают необходимость изменения подходов к познавательному развитию ребенка с нарушением зрения.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7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5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В то же время процесс преобразования содержания педагогического процесса не может быть оторван от той развивающей среды, в которой он должен воплощаться. Именно поэтому важной задачей на сегодняшний день становится осмысление особенностей развивающей среды, которая через свое содержание и свойства влияет на познавательное развитие ребенка снарушением зрения. Для повышения качества образования, построения эффективного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педагогического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процесса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современном детском саду принципиально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важным является понимание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возможностей предметно-пространственной среды, как средства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ребенка, знание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нормативных требований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подходов к ее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проектированию.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Познавательный интерес как мотив обучения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устойчивая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черта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личности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является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ярким показателем умственного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>личности.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Познавательные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способности, как личностное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образование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является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тем связующим звеном между обучением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воспитанием, которое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входит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направленность личности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межличностные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отношения,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формирование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взглядов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убеждений детей старшего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дошкольного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возраста.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  Познавательные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способности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способствуют общей направленности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деятельности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игры ребенка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дошкольного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возраста, играют значительную роль в структуре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личности. Влияние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познавательного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интереса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познавательное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обеспечивается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>рядом условий: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3"/>
        </w:numPr>
        <w:tabs>
          <w:tab w:val="clear" w:pos="720"/>
          <w:tab w:val="num" w:pos="1428"/>
        </w:tabs>
        <w:overflowPunct w:val="0"/>
        <w:autoSpaceDE w:val="0"/>
        <w:autoSpaceDN w:val="0"/>
        <w:adjustRightInd w:val="0"/>
        <w:spacing w:after="0" w:line="295" w:lineRule="auto"/>
        <w:ind w:left="144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уровнем 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интереса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(его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силой, глубиной, устойчивостью);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3"/>
        </w:numPr>
        <w:tabs>
          <w:tab w:val="clear" w:pos="720"/>
          <w:tab w:val="num" w:pos="1428"/>
        </w:tabs>
        <w:overflowPunct w:val="0"/>
        <w:autoSpaceDE w:val="0"/>
        <w:autoSpaceDN w:val="0"/>
        <w:adjustRightInd w:val="0"/>
        <w:spacing w:after="0" w:line="324" w:lineRule="auto"/>
        <w:ind w:left="144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характером (многосторонними, широкими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интересами, локальными-стержневыми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многосторонними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интересами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 выделением стержневого);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3"/>
        </w:numPr>
        <w:tabs>
          <w:tab w:val="clear" w:pos="720"/>
          <w:tab w:val="num" w:pos="1428"/>
        </w:tabs>
        <w:overflowPunct w:val="0"/>
        <w:autoSpaceDE w:val="0"/>
        <w:autoSpaceDN w:val="0"/>
        <w:adjustRightInd w:val="0"/>
        <w:spacing w:after="0" w:line="295" w:lineRule="auto"/>
        <w:ind w:left="144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местом познавательного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интереса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среди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других мотивов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их взаимодействием;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3"/>
        </w:numPr>
        <w:tabs>
          <w:tab w:val="clear" w:pos="720"/>
          <w:tab w:val="num" w:pos="1428"/>
        </w:tabs>
        <w:overflowPunct w:val="0"/>
        <w:autoSpaceDE w:val="0"/>
        <w:autoSpaceDN w:val="0"/>
        <w:adjustRightInd w:val="0"/>
        <w:spacing w:after="0" w:line="325" w:lineRule="auto"/>
        <w:ind w:left="1440" w:hanging="37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своеобразием интереса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 познавательном процессе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(теоретической направленностью или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стремлением к использованию знаний прикладного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характера);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numPr>
          <w:ilvl w:val="0"/>
          <w:numId w:val="13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1420" w:hanging="350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связью с жизненными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планами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перспективами. 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>Указанные</w:t>
      </w:r>
      <w:r w:rsidRPr="00A11CB2">
        <w:rPr>
          <w:rFonts w:ascii="Times New Roman" w:hAnsi="Times New Roman"/>
          <w:sz w:val="28"/>
          <w:szCs w:val="28"/>
          <w:lang w:val="ru-RU"/>
        </w:rPr>
        <w:tab/>
        <w:t xml:space="preserve">условия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 обеспечивают   силу  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 глубину   воздействия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познавательных  способностей 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познавательного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интереса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личность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11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ребенка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дошкольного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возраста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отражаются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познавательном развитии.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/>
          <w:sz w:val="28"/>
          <w:szCs w:val="28"/>
          <w:lang w:val="ru-RU"/>
        </w:rPr>
      </w:pP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С ростом 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развитием ребенка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познавательная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активность все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больше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начинает тяготеть к познавательной деятельности, при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этом к самостоятельным активным действиям ребѐнка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побуждает не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>взрослый, апредметный</w:t>
      </w:r>
      <w:r w:rsidRPr="00A11CB2">
        <w:rPr>
          <w:rFonts w:ascii="Times New Roman" w:hAnsi="Times New Roman"/>
          <w:sz w:val="28"/>
          <w:szCs w:val="28"/>
          <w:lang w:val="ru-RU"/>
        </w:rPr>
        <w:tab/>
        <w:t xml:space="preserve">мир.  Следовательно,  организуя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 развивающую  предметно-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пространственную среду в группе, необходимо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учитывать всѐ, что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будет способствовать становлению базовых характеристик личности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каждого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ребѐнка: закономерности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психического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дошкольников, показатели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их здоровья, психофизиологические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коммуникативные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особенности, уровень общего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речевого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развития, 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также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эмоционально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- потребностной сферы.</w:t>
      </w:r>
    </w:p>
    <w:p w:rsidR="00A11CB2" w:rsidRPr="00A11CB2" w:rsidRDefault="00A11CB2" w:rsidP="00A11CB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  <w:sectPr w:rsidR="00A11CB2" w:rsidRPr="00A11CB2">
          <w:pgSz w:w="11906" w:h="16838"/>
          <w:pgMar w:top="1209" w:right="840" w:bottom="679" w:left="1700" w:header="720" w:footer="720" w:gutter="0"/>
          <w:cols w:space="720" w:equalWidth="0">
            <w:col w:w="9360"/>
          </w:cols>
          <w:noEndnote/>
        </w:sectPr>
      </w:pPr>
      <w:r w:rsidRPr="00A11CB2">
        <w:rPr>
          <w:rFonts w:ascii="Times New Roman" w:hAnsi="Times New Roman"/>
          <w:sz w:val="28"/>
          <w:szCs w:val="28"/>
          <w:lang w:val="ru-RU"/>
        </w:rPr>
        <w:t xml:space="preserve">Под развивающей предметной средой понимается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система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материальных объектов деятельности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ребенка, функционально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моделирующая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духовного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физического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развития. Она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должна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объективно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– через свое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деятельности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свойства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организации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– создавать условия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творческой деятельности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каждого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ребенка, служить целям актуального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физического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психического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совершенствования, обеспечивать зону ближайшего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развития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показателей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результатов </w:t>
      </w:r>
      <w:r w:rsidRPr="00A11CB2">
        <w:rPr>
          <w:rFonts w:ascii="Times New Roman" w:hAnsi="Times New Roman"/>
          <w:sz w:val="28"/>
          <w:szCs w:val="28"/>
          <w:lang w:val="ru-RU"/>
        </w:rPr>
        <w:t xml:space="preserve">его </w:t>
      </w:r>
      <w:r w:rsidRPr="00A11CB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  <w:lang w:val="ru-RU"/>
        </w:rPr>
        <w:t xml:space="preserve">средств </w:t>
      </w:r>
      <w:r w:rsidRPr="00A11CB2">
        <w:rPr>
          <w:rFonts w:ascii="Times New Roman" w:hAnsi="Times New Roman"/>
          <w:sz w:val="28"/>
          <w:szCs w:val="28"/>
          <w:lang w:val="ru-RU"/>
        </w:rPr>
        <w:t>перспективу.</w:t>
      </w:r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A11CB2" w:rsidRPr="00A11CB2">
          <w:pgSz w:w="11906" w:h="16838"/>
          <w:pgMar w:top="1274" w:right="840" w:bottom="679" w:left="1700" w:header="720" w:footer="720" w:gutter="0"/>
          <w:cols w:space="720" w:equalWidth="0">
            <w:col w:w="9360"/>
          </w:cols>
          <w:noEndnote/>
        </w:sectPr>
      </w:pPr>
      <w:bookmarkStart w:id="5" w:name="page61"/>
      <w:bookmarkEnd w:id="5"/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A11CB2" w:rsidRPr="00A11CB2">
          <w:pgSz w:w="11906" w:h="16838"/>
          <w:pgMar w:top="1274" w:right="840" w:bottom="679" w:left="1700" w:header="720" w:footer="720" w:gutter="0"/>
          <w:cols w:space="720" w:equalWidth="0">
            <w:col w:w="9360"/>
          </w:cols>
          <w:noEndnote/>
        </w:sectPr>
      </w:pPr>
      <w:bookmarkStart w:id="6" w:name="page53"/>
      <w:bookmarkEnd w:id="6"/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A11CB2" w:rsidRPr="00A11CB2">
          <w:pgSz w:w="11906" w:h="16838"/>
          <w:pgMar w:top="1209" w:right="840" w:bottom="679" w:left="1700" w:header="720" w:footer="720" w:gutter="0"/>
          <w:cols w:space="720" w:equalWidth="0">
            <w:col w:w="9360"/>
          </w:cols>
          <w:noEndnote/>
        </w:sectPr>
      </w:pPr>
      <w:bookmarkStart w:id="7" w:name="page55"/>
      <w:bookmarkEnd w:id="7"/>
    </w:p>
    <w:p w:rsidR="00A11CB2" w:rsidRPr="00A11CB2" w:rsidRDefault="00A11CB2" w:rsidP="00A11CB2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/>
          <w:sz w:val="28"/>
          <w:szCs w:val="28"/>
          <w:lang w:val="ru-RU"/>
        </w:rPr>
      </w:pPr>
      <w:bookmarkStart w:id="8" w:name="page9"/>
      <w:bookmarkEnd w:id="8"/>
    </w:p>
    <w:sectPr w:rsidR="00A11CB2" w:rsidRPr="00A11CB2" w:rsidSect="00A11CB2">
      <w:pgSz w:w="11906" w:h="16838"/>
      <w:pgMar w:top="1209" w:right="840" w:bottom="679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732"/>
    <w:multiLevelType w:val="hybridMultilevel"/>
    <w:tmpl w:val="00000120"/>
    <w:lvl w:ilvl="0" w:tplc="000075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D66"/>
    <w:multiLevelType w:val="hybridMultilevel"/>
    <w:tmpl w:val="00007983"/>
    <w:lvl w:ilvl="0" w:tplc="000075E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21F"/>
    <w:multiLevelType w:val="hybridMultilevel"/>
    <w:tmpl w:val="000073DA"/>
    <w:lvl w:ilvl="0" w:tplc="000058B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2DB"/>
    <w:multiLevelType w:val="hybridMultilevel"/>
    <w:tmpl w:val="0000153C"/>
    <w:lvl w:ilvl="0" w:tplc="00007E8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187E"/>
    <w:multiLevelType w:val="hybridMultilevel"/>
    <w:tmpl w:val="000016C5"/>
    <w:lvl w:ilvl="0" w:tplc="00006899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1916"/>
    <w:multiLevelType w:val="hybridMultilevel"/>
    <w:tmpl w:val="00006172"/>
    <w:lvl w:ilvl="0" w:tplc="00006B72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AD4"/>
    <w:multiLevelType w:val="hybridMultilevel"/>
    <w:tmpl w:val="000063CB"/>
    <w:lvl w:ilvl="0" w:tplc="00006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1CD0"/>
    <w:multiLevelType w:val="hybridMultilevel"/>
    <w:tmpl w:val="0000366B"/>
    <w:lvl w:ilvl="0" w:tplc="000066C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213"/>
    <w:multiLevelType w:val="hybridMultilevel"/>
    <w:tmpl w:val="0000260D"/>
    <w:lvl w:ilvl="0" w:tplc="00006B89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03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2350"/>
    <w:multiLevelType w:val="hybridMultilevel"/>
    <w:tmpl w:val="000022EE"/>
    <w:lvl w:ilvl="0" w:tplc="00004B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261E"/>
    <w:multiLevelType w:val="hybridMultilevel"/>
    <w:tmpl w:val="00005E9D"/>
    <w:lvl w:ilvl="0" w:tplc="0000489C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26A6"/>
    <w:multiLevelType w:val="hybridMultilevel"/>
    <w:tmpl w:val="0000701F"/>
    <w:lvl w:ilvl="0" w:tplc="00005D0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26CA"/>
    <w:multiLevelType w:val="hybridMultilevel"/>
    <w:tmpl w:val="00003699"/>
    <w:lvl w:ilvl="0" w:tplc="00000902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2C3B"/>
    <w:multiLevelType w:val="hybridMultilevel"/>
    <w:tmpl w:val="000015A1"/>
    <w:lvl w:ilvl="0" w:tplc="0000542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2CD6"/>
    <w:multiLevelType w:val="hybridMultilevel"/>
    <w:tmpl w:val="000072AE"/>
    <w:lvl w:ilvl="0" w:tplc="0000695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2D12"/>
    <w:multiLevelType w:val="hybridMultilevel"/>
    <w:tmpl w:val="0000074D"/>
    <w:lvl w:ilvl="0" w:tplc="00004DC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2F14"/>
    <w:multiLevelType w:val="hybridMultilevel"/>
    <w:tmpl w:val="00006AD6"/>
    <w:lvl w:ilvl="0" w:tplc="0000047E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2FFF"/>
    <w:multiLevelType w:val="hybridMultilevel"/>
    <w:tmpl w:val="00006C69"/>
    <w:lvl w:ilvl="0" w:tplc="0000288F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301C"/>
    <w:multiLevelType w:val="hybridMultilevel"/>
    <w:tmpl w:val="00000BDB"/>
    <w:lvl w:ilvl="0" w:tplc="000056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314F"/>
    <w:multiLevelType w:val="hybridMultilevel"/>
    <w:tmpl w:val="00005E14"/>
    <w:lvl w:ilvl="0" w:tplc="00004D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32E6"/>
    <w:multiLevelType w:val="hybridMultilevel"/>
    <w:tmpl w:val="0000401D"/>
    <w:lvl w:ilvl="0" w:tplc="000071F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390C"/>
    <w:multiLevelType w:val="hybridMultilevel"/>
    <w:tmpl w:val="00000F3E"/>
    <w:lvl w:ilvl="0" w:tplc="0000009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3A61"/>
    <w:multiLevelType w:val="hybridMultilevel"/>
    <w:tmpl w:val="000022CD"/>
    <w:lvl w:ilvl="0" w:tplc="00007DD1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3B25"/>
    <w:multiLevelType w:val="hybridMultilevel"/>
    <w:tmpl w:val="00001E1F"/>
    <w:lvl w:ilvl="0" w:tplc="00006E5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3BF6"/>
    <w:multiLevelType w:val="hybridMultilevel"/>
    <w:tmpl w:val="00003A9E"/>
    <w:lvl w:ilvl="0" w:tplc="0000797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3CD5"/>
    <w:multiLevelType w:val="hybridMultilevel"/>
    <w:tmpl w:val="000013E9"/>
    <w:lvl w:ilvl="0" w:tplc="0000408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3E12"/>
    <w:multiLevelType w:val="hybridMultilevel"/>
    <w:tmpl w:val="00001A49"/>
    <w:lvl w:ilvl="0" w:tplc="00005F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3EF6"/>
    <w:multiLevelType w:val="hybridMultilevel"/>
    <w:tmpl w:val="00000822"/>
    <w:lvl w:ilvl="0" w:tplc="00005991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409D"/>
    <w:multiLevelType w:val="hybridMultilevel"/>
    <w:tmpl w:val="000012E1"/>
    <w:lvl w:ilvl="0" w:tplc="0000798B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422D"/>
    <w:multiLevelType w:val="hybridMultilevel"/>
    <w:tmpl w:val="000054DC"/>
    <w:lvl w:ilvl="0" w:tplc="0000368E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4230"/>
    <w:multiLevelType w:val="hybridMultilevel"/>
    <w:tmpl w:val="00007EB7"/>
    <w:lvl w:ilvl="0" w:tplc="0000603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4657"/>
    <w:multiLevelType w:val="hybridMultilevel"/>
    <w:tmpl w:val="00002C49"/>
    <w:lvl w:ilvl="0" w:tplc="00003C61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48CC"/>
    <w:multiLevelType w:val="hybridMultilevel"/>
    <w:tmpl w:val="00005753"/>
    <w:lvl w:ilvl="0" w:tplc="000060BF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491C"/>
    <w:multiLevelType w:val="hybridMultilevel"/>
    <w:tmpl w:val="00004D06"/>
    <w:lvl w:ilvl="0" w:tplc="00004DB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4944"/>
    <w:multiLevelType w:val="hybridMultilevel"/>
    <w:tmpl w:val="00002E40"/>
    <w:lvl w:ilvl="0" w:tplc="0000136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5C67"/>
    <w:multiLevelType w:val="hybridMultilevel"/>
    <w:tmpl w:val="00003CD6"/>
    <w:lvl w:ilvl="0" w:tplc="00000FB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5DB2"/>
    <w:multiLevelType w:val="hybridMultilevel"/>
    <w:tmpl w:val="000033EA"/>
    <w:lvl w:ilvl="0" w:tplc="000023C9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5F49"/>
    <w:multiLevelType w:val="hybridMultilevel"/>
    <w:tmpl w:val="00000DDC"/>
    <w:lvl w:ilvl="0" w:tplc="00004CAD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5F90"/>
    <w:multiLevelType w:val="hybridMultilevel"/>
    <w:tmpl w:val="00001649"/>
    <w:lvl w:ilvl="0" w:tplc="00006DF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6443"/>
    <w:multiLevelType w:val="hybridMultilevel"/>
    <w:tmpl w:val="000066BB"/>
    <w:lvl w:ilvl="0" w:tplc="0000428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6784"/>
    <w:multiLevelType w:val="hybridMultilevel"/>
    <w:tmpl w:val="00004AE1"/>
    <w:lvl w:ilvl="0" w:tplc="00003D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7049"/>
    <w:multiLevelType w:val="hybridMultilevel"/>
    <w:tmpl w:val="0000692C"/>
    <w:lvl w:ilvl="0" w:tplc="00004A8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7A5A"/>
    <w:multiLevelType w:val="hybridMultilevel"/>
    <w:tmpl w:val="0000767D"/>
    <w:lvl w:ilvl="0" w:tplc="00004509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1238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7BB9"/>
    <w:multiLevelType w:val="hybridMultilevel"/>
    <w:tmpl w:val="00005772"/>
    <w:lvl w:ilvl="0" w:tplc="0000139D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7F96"/>
    <w:multiLevelType w:val="hybridMultilevel"/>
    <w:tmpl w:val="00007FF5"/>
    <w:lvl w:ilvl="0" w:tplc="00004E4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4"/>
  </w:num>
  <w:num w:numId="3">
    <w:abstractNumId w:val="17"/>
  </w:num>
  <w:num w:numId="4">
    <w:abstractNumId w:val="42"/>
  </w:num>
  <w:num w:numId="5">
    <w:abstractNumId w:val="38"/>
  </w:num>
  <w:num w:numId="6">
    <w:abstractNumId w:val="2"/>
  </w:num>
  <w:num w:numId="7">
    <w:abstractNumId w:val="6"/>
  </w:num>
  <w:num w:numId="8">
    <w:abstractNumId w:val="24"/>
  </w:num>
  <w:num w:numId="9">
    <w:abstractNumId w:val="1"/>
  </w:num>
  <w:num w:numId="10">
    <w:abstractNumId w:val="36"/>
  </w:num>
  <w:num w:numId="11">
    <w:abstractNumId w:val="18"/>
  </w:num>
  <w:num w:numId="12">
    <w:abstractNumId w:val="43"/>
  </w:num>
  <w:num w:numId="13">
    <w:abstractNumId w:val="14"/>
  </w:num>
  <w:num w:numId="14">
    <w:abstractNumId w:val="46"/>
  </w:num>
  <w:num w:numId="15">
    <w:abstractNumId w:val="26"/>
  </w:num>
  <w:num w:numId="16">
    <w:abstractNumId w:val="9"/>
  </w:num>
  <w:num w:numId="17">
    <w:abstractNumId w:val="48"/>
  </w:num>
  <w:num w:numId="18">
    <w:abstractNumId w:val="11"/>
  </w:num>
  <w:num w:numId="19">
    <w:abstractNumId w:val="21"/>
  </w:num>
  <w:num w:numId="20">
    <w:abstractNumId w:val="3"/>
  </w:num>
  <w:num w:numId="21">
    <w:abstractNumId w:val="12"/>
  </w:num>
  <w:num w:numId="22">
    <w:abstractNumId w:val="29"/>
  </w:num>
  <w:num w:numId="23">
    <w:abstractNumId w:val="27"/>
  </w:num>
  <w:num w:numId="24">
    <w:abstractNumId w:val="41"/>
  </w:num>
  <w:num w:numId="25">
    <w:abstractNumId w:val="22"/>
  </w:num>
  <w:num w:numId="26">
    <w:abstractNumId w:val="37"/>
  </w:num>
  <w:num w:numId="27">
    <w:abstractNumId w:val="10"/>
  </w:num>
  <w:num w:numId="28">
    <w:abstractNumId w:val="33"/>
  </w:num>
  <w:num w:numId="29">
    <w:abstractNumId w:val="16"/>
  </w:num>
  <w:num w:numId="30">
    <w:abstractNumId w:val="30"/>
  </w:num>
  <w:num w:numId="31">
    <w:abstractNumId w:val="31"/>
  </w:num>
  <w:num w:numId="32">
    <w:abstractNumId w:val="5"/>
  </w:num>
  <w:num w:numId="33">
    <w:abstractNumId w:val="15"/>
  </w:num>
  <w:num w:numId="34">
    <w:abstractNumId w:val="47"/>
  </w:num>
  <w:num w:numId="35">
    <w:abstractNumId w:val="45"/>
  </w:num>
  <w:num w:numId="36">
    <w:abstractNumId w:val="7"/>
  </w:num>
  <w:num w:numId="37">
    <w:abstractNumId w:val="28"/>
  </w:num>
  <w:num w:numId="38">
    <w:abstractNumId w:val="40"/>
  </w:num>
  <w:num w:numId="39">
    <w:abstractNumId w:val="35"/>
  </w:num>
  <w:num w:numId="40">
    <w:abstractNumId w:val="39"/>
  </w:num>
  <w:num w:numId="41">
    <w:abstractNumId w:val="19"/>
  </w:num>
  <w:num w:numId="42">
    <w:abstractNumId w:val="32"/>
  </w:num>
  <w:num w:numId="43">
    <w:abstractNumId w:val="4"/>
  </w:num>
  <w:num w:numId="44">
    <w:abstractNumId w:val="34"/>
  </w:num>
  <w:num w:numId="45">
    <w:abstractNumId w:val="20"/>
  </w:num>
  <w:num w:numId="46">
    <w:abstractNumId w:val="25"/>
  </w:num>
  <w:num w:numId="47">
    <w:abstractNumId w:val="13"/>
  </w:num>
  <w:num w:numId="48">
    <w:abstractNumId w:val="8"/>
  </w:num>
  <w:num w:numId="4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11CB2"/>
    <w:rsid w:val="00A11CB2"/>
    <w:rsid w:val="00C43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CB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4249</Words>
  <Characters>24225</Characters>
  <Application>Microsoft Office Word</Application>
  <DocSecurity>0</DocSecurity>
  <Lines>201</Lines>
  <Paragraphs>56</Paragraphs>
  <ScaleCrop>false</ScaleCrop>
  <Company>Microsoft</Company>
  <LinksUpToDate>false</LinksUpToDate>
  <CharactersWithSpaces>28418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2019-05-07T17:15:00Z</dcterms:created>
  <dcterms:modified xsi:type="dcterms:W3CDTF">2019-05-07T17:45:00Z</dcterms:modified>
</cp:coreProperties>
</file>