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FA5" w:rsidRDefault="008D7FA5" w:rsidP="008D7FA5">
      <w:pPr>
        <w:pStyle w:val="2"/>
        <w:shd w:val="clear" w:color="auto" w:fill="FFFFFF"/>
        <w:spacing w:before="0" w:line="240" w:lineRule="auto"/>
        <w:jc w:val="center"/>
      </w:pPr>
    </w:p>
    <w:p w:rsidR="008D7FA5" w:rsidRDefault="008D7FA5" w:rsidP="008D7FA5">
      <w:pPr>
        <w:pStyle w:val="2"/>
        <w:shd w:val="clear" w:color="auto" w:fill="FFFFFF"/>
        <w:spacing w:before="0" w:line="240" w:lineRule="auto"/>
        <w:jc w:val="center"/>
      </w:pPr>
    </w:p>
    <w:p w:rsidR="008D7FA5" w:rsidRDefault="008D7FA5" w:rsidP="008D7FA5">
      <w:pPr>
        <w:pStyle w:val="2"/>
        <w:shd w:val="clear" w:color="auto" w:fill="FFFFFF"/>
        <w:spacing w:before="0" w:line="240" w:lineRule="auto"/>
        <w:jc w:val="center"/>
      </w:pPr>
    </w:p>
    <w:p w:rsidR="008D7FA5" w:rsidRDefault="008D7FA5" w:rsidP="008D7FA5">
      <w:pPr>
        <w:pStyle w:val="2"/>
        <w:shd w:val="clear" w:color="auto" w:fill="FFFFFF"/>
        <w:spacing w:before="0" w:line="240" w:lineRule="auto"/>
        <w:jc w:val="center"/>
      </w:pPr>
    </w:p>
    <w:p w:rsidR="008D7FA5" w:rsidRDefault="008D7FA5" w:rsidP="008D7FA5">
      <w:pPr>
        <w:pStyle w:val="2"/>
        <w:shd w:val="clear" w:color="auto" w:fill="FFFFFF"/>
        <w:spacing w:before="0" w:line="240" w:lineRule="auto"/>
        <w:jc w:val="center"/>
      </w:pPr>
    </w:p>
    <w:p w:rsidR="008D7FA5" w:rsidRDefault="008D7FA5" w:rsidP="008D7FA5">
      <w:pPr>
        <w:pStyle w:val="2"/>
        <w:shd w:val="clear" w:color="auto" w:fill="FFFFFF"/>
        <w:spacing w:before="0" w:line="240" w:lineRule="auto"/>
        <w:jc w:val="center"/>
      </w:pPr>
    </w:p>
    <w:p w:rsidR="008D7FA5" w:rsidRDefault="008D7FA5" w:rsidP="008D7FA5">
      <w:pPr>
        <w:pStyle w:val="2"/>
        <w:shd w:val="clear" w:color="auto" w:fill="FFFFFF"/>
        <w:spacing w:before="0" w:line="240" w:lineRule="auto"/>
        <w:jc w:val="center"/>
      </w:pPr>
    </w:p>
    <w:p w:rsidR="008D7FA5" w:rsidRDefault="008D7FA5" w:rsidP="008D7FA5">
      <w:pPr>
        <w:pStyle w:val="2"/>
        <w:shd w:val="clear" w:color="auto" w:fill="FFFFFF"/>
        <w:spacing w:before="0" w:line="240" w:lineRule="auto"/>
      </w:pPr>
    </w:p>
    <w:p w:rsidR="008D7FA5" w:rsidRDefault="008D7FA5" w:rsidP="008D7FA5">
      <w:pPr>
        <w:pStyle w:val="2"/>
        <w:shd w:val="clear" w:color="auto" w:fill="FFFFFF"/>
        <w:spacing w:before="0" w:line="240" w:lineRule="auto"/>
        <w:jc w:val="center"/>
      </w:pPr>
    </w:p>
    <w:p w:rsidR="008D7FA5" w:rsidRDefault="008D7FA5" w:rsidP="008D7FA5">
      <w:pPr>
        <w:pStyle w:val="2"/>
        <w:shd w:val="clear" w:color="auto" w:fill="FFFFFF"/>
        <w:spacing w:before="0" w:line="240" w:lineRule="auto"/>
        <w:jc w:val="center"/>
        <w:rPr>
          <w:color w:val="002060"/>
        </w:rPr>
      </w:pPr>
    </w:p>
    <w:p w:rsidR="008D7FA5" w:rsidRPr="008D7FA5" w:rsidRDefault="008D7FA5" w:rsidP="008D7FA5">
      <w:pPr>
        <w:pStyle w:val="2"/>
        <w:shd w:val="clear" w:color="auto" w:fill="FFFFFF"/>
        <w:spacing w:before="0" w:line="240" w:lineRule="auto"/>
        <w:jc w:val="center"/>
        <w:rPr>
          <w:rStyle w:val="a3"/>
          <w:rFonts w:eastAsia="Batang" w:cs="Times New Roman"/>
          <w:i/>
          <w:color w:val="002060"/>
          <w:sz w:val="44"/>
          <w:szCs w:val="44"/>
          <w:u w:val="none"/>
        </w:rPr>
      </w:pPr>
      <w:hyperlink r:id="rId4" w:tooltip="Проект во 2 младшей группе «Домашние животные»" w:history="1">
        <w:r w:rsidRPr="008D7FA5">
          <w:rPr>
            <w:rStyle w:val="a3"/>
            <w:rFonts w:eastAsia="Batang" w:cs="Times New Roman"/>
            <w:i/>
            <w:color w:val="002060"/>
            <w:sz w:val="44"/>
            <w:szCs w:val="44"/>
            <w:u w:val="none"/>
          </w:rPr>
          <w:t xml:space="preserve">Проект  </w:t>
        </w:r>
      </w:hyperlink>
    </w:p>
    <w:p w:rsidR="008D7FA5" w:rsidRPr="008D7FA5" w:rsidRDefault="008D7FA5" w:rsidP="008D7FA5">
      <w:pPr>
        <w:pStyle w:val="2"/>
        <w:shd w:val="clear" w:color="auto" w:fill="FFFFFF"/>
        <w:spacing w:before="0" w:line="240" w:lineRule="auto"/>
        <w:jc w:val="center"/>
        <w:rPr>
          <w:i/>
        </w:rPr>
      </w:pPr>
      <w:hyperlink r:id="rId5" w:tooltip="Проект во 2 младшей группе «Домашние животные»" w:history="1">
        <w:r w:rsidRPr="008D7FA5">
          <w:rPr>
            <w:rStyle w:val="a3"/>
            <w:rFonts w:eastAsia="Batang" w:cs="Times New Roman"/>
            <w:i/>
            <w:color w:val="002060"/>
            <w:sz w:val="44"/>
            <w:szCs w:val="44"/>
            <w:u w:val="none"/>
          </w:rPr>
          <w:t xml:space="preserve"> </w:t>
        </w:r>
        <w:r w:rsidRPr="008D7FA5">
          <w:rPr>
            <w:rStyle w:val="a3"/>
            <w:rFonts w:eastAsia="Batang" w:cs="Times New Roman"/>
            <w:i/>
            <w:iCs/>
            <w:color w:val="002060"/>
            <w:sz w:val="44"/>
            <w:szCs w:val="44"/>
            <w:u w:val="none"/>
          </w:rPr>
          <w:t xml:space="preserve">«В мире  домашних животных» </w:t>
        </w:r>
      </w:hyperlink>
    </w:p>
    <w:p w:rsidR="008D7FA5" w:rsidRPr="008D7FA5" w:rsidRDefault="008D7FA5" w:rsidP="008D7FA5">
      <w:pPr>
        <w:pStyle w:val="2"/>
        <w:shd w:val="clear" w:color="auto" w:fill="FFFFFF"/>
        <w:spacing w:before="0" w:line="240" w:lineRule="auto"/>
        <w:jc w:val="center"/>
        <w:rPr>
          <w:rFonts w:eastAsia="Batang"/>
          <w:i/>
          <w:color w:val="002060"/>
          <w:sz w:val="44"/>
          <w:szCs w:val="44"/>
        </w:rPr>
      </w:pPr>
      <w:r w:rsidRPr="008D7FA5">
        <w:rPr>
          <w:i/>
          <w:color w:val="002060"/>
        </w:rPr>
        <w:t xml:space="preserve"> </w:t>
      </w:r>
      <w:r w:rsidRPr="008D7FA5">
        <w:rPr>
          <w:rFonts w:eastAsia="Batang"/>
          <w:i/>
          <w:color w:val="002060"/>
          <w:sz w:val="44"/>
          <w:szCs w:val="44"/>
        </w:rPr>
        <w:t>во 2 младшей группе</w:t>
      </w:r>
    </w:p>
    <w:p w:rsidR="008D7FA5" w:rsidRDefault="008D7FA5" w:rsidP="008D7FA5">
      <w:pPr>
        <w:rPr>
          <w:rFonts w:asciiTheme="majorHAnsi" w:eastAsia="Batang" w:hAnsiTheme="majorHAnsi"/>
          <w:b/>
          <w:color w:val="002060"/>
          <w:sz w:val="44"/>
          <w:szCs w:val="44"/>
        </w:rPr>
      </w:pPr>
      <w:r>
        <w:rPr>
          <w:rFonts w:asciiTheme="majorHAnsi" w:eastAsia="Batang" w:hAnsiTheme="majorHAnsi"/>
          <w:b/>
          <w:color w:val="002060"/>
          <w:sz w:val="44"/>
          <w:szCs w:val="44"/>
        </w:rPr>
        <w:t xml:space="preserve">                     </w:t>
      </w:r>
    </w:p>
    <w:p w:rsidR="008D7FA5" w:rsidRDefault="008D7FA5" w:rsidP="008D7FA5">
      <w:pPr>
        <w:pStyle w:val="2"/>
        <w:shd w:val="clear" w:color="auto" w:fill="FFFFFF"/>
        <w:spacing w:before="0" w:line="240" w:lineRule="auto"/>
      </w:pPr>
    </w:p>
    <w:p w:rsidR="008D7FA5" w:rsidRDefault="008D7FA5" w:rsidP="008D7FA5">
      <w:r>
        <w:t xml:space="preserve">                     </w:t>
      </w:r>
      <w:r>
        <w:rPr>
          <w:noProof/>
          <w:lang w:eastAsia="ru-RU"/>
        </w:rPr>
        <w:drawing>
          <wp:inline distT="0" distB="0" distL="0" distR="0">
            <wp:extent cx="4371975" cy="2752725"/>
            <wp:effectExtent l="0" t="0" r="0" b="0"/>
            <wp:docPr id="1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rukodelie.su/uploads/product/22100/22131/07582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213" cy="2755100"/>
                    </a:xfrm>
                    <a:prstGeom prst="flowChartAlternateProcess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FA5" w:rsidRDefault="008D7FA5" w:rsidP="008D7FA5"/>
    <w:p w:rsidR="008D7FA5" w:rsidRDefault="008D7FA5" w:rsidP="008D7FA5">
      <w:pPr>
        <w:pStyle w:val="2"/>
        <w:shd w:val="clear" w:color="auto" w:fill="FFFFFF"/>
        <w:spacing w:before="0" w:line="240" w:lineRule="auto"/>
        <w:jc w:val="center"/>
        <w:rPr>
          <w:color w:val="002060"/>
          <w:sz w:val="32"/>
          <w:szCs w:val="32"/>
        </w:rPr>
      </w:pPr>
      <w:r>
        <w:rPr>
          <w:color w:val="002060"/>
          <w:sz w:val="32"/>
          <w:szCs w:val="32"/>
        </w:rPr>
        <w:t xml:space="preserve">Автор. </w:t>
      </w:r>
    </w:p>
    <w:p w:rsidR="008D7FA5" w:rsidRDefault="008D7FA5" w:rsidP="008D7FA5">
      <w:pPr>
        <w:pStyle w:val="2"/>
        <w:shd w:val="clear" w:color="auto" w:fill="FFFFFF"/>
        <w:spacing w:before="0" w:line="240" w:lineRule="auto"/>
        <w:jc w:val="center"/>
        <w:rPr>
          <w:color w:val="002060"/>
          <w:sz w:val="32"/>
          <w:szCs w:val="32"/>
        </w:rPr>
      </w:pPr>
      <w:r>
        <w:rPr>
          <w:color w:val="002060"/>
          <w:sz w:val="32"/>
          <w:szCs w:val="32"/>
        </w:rPr>
        <w:t xml:space="preserve">Воспитатель МБ ДОУ </w:t>
      </w:r>
      <w:proofErr w:type="spellStart"/>
      <w:r>
        <w:rPr>
          <w:color w:val="002060"/>
          <w:sz w:val="32"/>
          <w:szCs w:val="32"/>
        </w:rPr>
        <w:t>д</w:t>
      </w:r>
      <w:proofErr w:type="spellEnd"/>
      <w:r>
        <w:rPr>
          <w:color w:val="002060"/>
          <w:sz w:val="32"/>
          <w:szCs w:val="32"/>
        </w:rPr>
        <w:t>/с  № 1 г. Гулькевичи</w:t>
      </w:r>
    </w:p>
    <w:p w:rsidR="008D7FA5" w:rsidRDefault="008D7FA5" w:rsidP="008D7FA5">
      <w:pPr>
        <w:pStyle w:val="2"/>
        <w:shd w:val="clear" w:color="auto" w:fill="FFFFFF"/>
        <w:spacing w:before="0" w:line="240" w:lineRule="auto"/>
        <w:jc w:val="center"/>
        <w:rPr>
          <w:color w:val="002060"/>
          <w:sz w:val="32"/>
          <w:szCs w:val="32"/>
        </w:rPr>
      </w:pPr>
      <w:r>
        <w:rPr>
          <w:color w:val="002060"/>
          <w:sz w:val="32"/>
          <w:szCs w:val="32"/>
        </w:rPr>
        <w:t xml:space="preserve">Насырова </w:t>
      </w:r>
      <w:proofErr w:type="spellStart"/>
      <w:r>
        <w:rPr>
          <w:color w:val="002060"/>
          <w:sz w:val="32"/>
          <w:szCs w:val="32"/>
        </w:rPr>
        <w:t>Замира</w:t>
      </w:r>
      <w:proofErr w:type="spellEnd"/>
      <w:r>
        <w:rPr>
          <w:color w:val="002060"/>
          <w:sz w:val="32"/>
          <w:szCs w:val="32"/>
        </w:rPr>
        <w:t xml:space="preserve"> Михайловна</w:t>
      </w:r>
    </w:p>
    <w:p w:rsidR="008D7FA5" w:rsidRDefault="008D7FA5" w:rsidP="008D7FA5">
      <w:pPr>
        <w:tabs>
          <w:tab w:val="left" w:pos="3810"/>
        </w:tabs>
      </w:pPr>
    </w:p>
    <w:p w:rsidR="008D7FA5" w:rsidRDefault="008D7FA5" w:rsidP="008D7FA5"/>
    <w:p w:rsidR="008D7FA5" w:rsidRDefault="008D7FA5" w:rsidP="008D7FA5"/>
    <w:p w:rsidR="008D7FA5" w:rsidRDefault="008D7FA5" w:rsidP="008D7FA5">
      <w:pPr>
        <w:rPr>
          <w:sz w:val="28"/>
          <w:szCs w:val="28"/>
        </w:rPr>
      </w:pPr>
    </w:p>
    <w:p w:rsidR="008D7FA5" w:rsidRDefault="008D7FA5" w:rsidP="008D7FA5">
      <w:pPr>
        <w:tabs>
          <w:tab w:val="left" w:pos="3240"/>
        </w:tabs>
        <w:rPr>
          <w:b/>
          <w:color w:val="002060"/>
          <w:sz w:val="28"/>
          <w:szCs w:val="28"/>
        </w:rPr>
      </w:pPr>
      <w:r>
        <w:rPr>
          <w:b/>
          <w:color w:val="002060"/>
          <w:sz w:val="28"/>
          <w:szCs w:val="28"/>
        </w:rPr>
        <w:t xml:space="preserve">                                                                2018</w:t>
      </w:r>
    </w:p>
    <w:p w:rsidR="008D7FA5" w:rsidRDefault="008D7FA5" w:rsidP="008D7FA5">
      <w:pPr>
        <w:pStyle w:val="2"/>
        <w:shd w:val="clear" w:color="auto" w:fill="FFFFFF"/>
        <w:spacing w:before="0" w:line="240" w:lineRule="auto"/>
        <w:jc w:val="center"/>
      </w:pPr>
    </w:p>
    <w:p w:rsidR="008D7FA5" w:rsidRDefault="008D7FA5" w:rsidP="008D7FA5">
      <w:pPr>
        <w:pStyle w:val="2"/>
        <w:shd w:val="clear" w:color="auto" w:fill="FFFFFF"/>
        <w:spacing w:before="0" w:line="240" w:lineRule="auto"/>
        <w:jc w:val="center"/>
      </w:pPr>
    </w:p>
    <w:p w:rsidR="008D7FA5" w:rsidRDefault="008D7FA5" w:rsidP="008D7FA5">
      <w:pPr>
        <w:pStyle w:val="2"/>
        <w:shd w:val="clear" w:color="auto" w:fill="FFFFFF"/>
        <w:spacing w:before="0" w:line="240" w:lineRule="auto"/>
        <w:jc w:val="center"/>
      </w:pPr>
      <w:hyperlink r:id="rId7" w:tooltip="Проект во 2 младшей группе «Домашние животные»" w:history="1">
        <w:r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Проект во 2 младшей группе </w:t>
        </w:r>
        <w:r>
          <w:rPr>
            <w:rStyle w:val="a3"/>
            <w:rFonts w:ascii="Times New Roman" w:hAnsi="Times New Roman" w:cs="Times New Roman"/>
            <w:b w:val="0"/>
            <w:iCs/>
            <w:color w:val="auto"/>
            <w:sz w:val="28"/>
            <w:szCs w:val="28"/>
          </w:rPr>
          <w:t xml:space="preserve">темы «В мире  домашних животных» </w:t>
        </w:r>
      </w:hyperlink>
    </w:p>
    <w:p w:rsidR="008D7FA5" w:rsidRDefault="008D7FA5" w:rsidP="008D7FA5"/>
    <w:p w:rsidR="008D7FA5" w:rsidRDefault="008D7FA5" w:rsidP="008D7FA5">
      <w:pPr>
        <w:pStyle w:val="3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Паспорт проекта.</w:t>
      </w:r>
    </w:p>
    <w:p w:rsidR="008D7FA5" w:rsidRDefault="008D7FA5" w:rsidP="008D7F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 проекта – воспитатель Насырова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Михайловна</w:t>
      </w:r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6"/>
          <w:rFonts w:eastAsiaTheme="majorEastAsia"/>
          <w:sz w:val="28"/>
          <w:szCs w:val="28"/>
        </w:rPr>
        <w:t>Тип проекта:</w:t>
      </w:r>
      <w:r>
        <w:rPr>
          <w:sz w:val="28"/>
          <w:szCs w:val="28"/>
        </w:rPr>
        <w:t> долгосрочный (01.10 – 31. 12. 2018.).</w:t>
      </w:r>
      <w:r>
        <w:rPr>
          <w:sz w:val="28"/>
          <w:szCs w:val="28"/>
        </w:rPr>
        <w:br/>
      </w:r>
      <w:r>
        <w:rPr>
          <w:rStyle w:val="a6"/>
          <w:rFonts w:eastAsiaTheme="majorEastAsia"/>
          <w:sz w:val="28"/>
          <w:szCs w:val="28"/>
        </w:rPr>
        <w:t xml:space="preserve">Вид проекта познавательно – игровой, </w:t>
      </w:r>
      <w:r>
        <w:rPr>
          <w:sz w:val="28"/>
          <w:szCs w:val="28"/>
        </w:rPr>
        <w:t>групповой, информационный.</w:t>
      </w:r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6"/>
          <w:rFonts w:eastAsiaTheme="majorEastAsia"/>
          <w:sz w:val="28"/>
          <w:szCs w:val="28"/>
        </w:rPr>
        <w:t>Участники проекта:</w:t>
      </w:r>
      <w:r>
        <w:rPr>
          <w:sz w:val="28"/>
          <w:szCs w:val="28"/>
        </w:rPr>
        <w:t xml:space="preserve"> дети второй младшей группы, воспитатели, музыкальный руководитель,  родители воспитанников.</w:t>
      </w:r>
    </w:p>
    <w:p w:rsidR="008D7FA5" w:rsidRDefault="008D7FA5" w:rsidP="008D7FA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Актуальность.</w:t>
      </w:r>
      <w:r>
        <w:rPr>
          <w:rFonts w:ascii="Calibri" w:eastAsia="Times New Roman" w:hAnsi="Calibri" w:cs="Times New Roman"/>
          <w:iCs/>
          <w:color w:val="000000"/>
          <w:kern w:val="24"/>
          <w:sz w:val="40"/>
          <w:szCs w:val="40"/>
          <w:lang w:eastAsia="ru-RU"/>
        </w:rPr>
        <w:t xml:space="preserve"> </w:t>
      </w:r>
      <w:r>
        <w:rPr>
          <w:rFonts w:eastAsiaTheme="majorEastAsia"/>
          <w:iCs/>
          <w:sz w:val="28"/>
          <w:szCs w:val="28"/>
        </w:rPr>
        <w:t xml:space="preserve">Одним из принципов дошкольного образования ФГОС </w:t>
      </w:r>
      <w:proofErr w:type="gramStart"/>
      <w:r>
        <w:rPr>
          <w:rFonts w:eastAsiaTheme="majorEastAsia"/>
          <w:iCs/>
          <w:sz w:val="28"/>
          <w:szCs w:val="28"/>
        </w:rPr>
        <w:t>ДО</w:t>
      </w:r>
      <w:proofErr w:type="gramEnd"/>
      <w:r>
        <w:rPr>
          <w:rFonts w:eastAsiaTheme="majorEastAsia"/>
          <w:iCs/>
          <w:sz w:val="28"/>
          <w:szCs w:val="28"/>
        </w:rPr>
        <w:t xml:space="preserve"> </w:t>
      </w:r>
      <w:proofErr w:type="gramStart"/>
      <w:r>
        <w:rPr>
          <w:rFonts w:eastAsiaTheme="majorEastAsia"/>
          <w:iCs/>
          <w:sz w:val="28"/>
          <w:szCs w:val="28"/>
        </w:rPr>
        <w:t>является</w:t>
      </w:r>
      <w:proofErr w:type="gramEnd"/>
      <w:r>
        <w:rPr>
          <w:rFonts w:eastAsiaTheme="majorEastAsia"/>
          <w:iCs/>
          <w:sz w:val="28"/>
          <w:szCs w:val="28"/>
        </w:rPr>
        <w:t xml:space="preserve"> формирование познавательных интересов и познавательных действий ребёнка в различных видах деятельности (текст ФГОС пункт 1.4.7.) </w:t>
      </w:r>
      <w:r>
        <w:rPr>
          <w:rFonts w:ascii="Times New Roman" w:eastAsiaTheme="majorEastAsia" w:hAnsi="Times New Roman" w:cs="Times New Roman"/>
          <w:bCs/>
          <w:iCs/>
          <w:sz w:val="28"/>
          <w:szCs w:val="28"/>
        </w:rPr>
        <w:t>Познавательная деятельность</w:t>
      </w:r>
      <w:r>
        <w:rPr>
          <w:rFonts w:ascii="Times New Roman" w:eastAsiaTheme="majorEastAsia" w:hAnsi="Times New Roman" w:cs="Times New Roman"/>
          <w:iCs/>
          <w:sz w:val="28"/>
          <w:szCs w:val="28"/>
        </w:rPr>
        <w:t> – активная деятельность по приобретению и использованию знаний. Главная задача познавательного развития ребенка – формирование потребности и способности активно мыслить, преодолевать трудности при решении разнообразных умственных задач.</w:t>
      </w:r>
    </w:p>
    <w:p w:rsidR="008D7FA5" w:rsidRDefault="008D7FA5" w:rsidP="008D7FA5">
      <w:pPr>
        <w:pStyle w:val="3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Cs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iCs/>
          <w:color w:val="auto"/>
          <w:sz w:val="28"/>
          <w:szCs w:val="28"/>
        </w:rPr>
        <w:tab/>
        <w:t xml:space="preserve">С вступлением в силу ФГОС, познавательно-исследовательская деятельность, наряду с игрой становится наиболее актуальной формой организации деятельности дошкольников. </w:t>
      </w:r>
    </w:p>
    <w:p w:rsidR="008D7FA5" w:rsidRDefault="008D7FA5" w:rsidP="008D7FA5">
      <w:pPr>
        <w:pStyle w:val="3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Cs/>
          <w:color w:val="auto"/>
          <w:sz w:val="28"/>
          <w:szCs w:val="28"/>
        </w:rPr>
        <w:t xml:space="preserve">    Выбор  темы «В мире  домашних животных» был обусловлен ее актуальностью. Для формирования целостной картины экологических представлений дошкольников необходимо проектирование педагогического процесса. Главные аспекты проектирования педагогического процесса экологического образования дошкольников – разнообразие видов деятельности, интегрированный подход в обучении, способствующий формированию не только экологически грамотного, но и всесторонне развитого человека.    Педагогическая работа по ознакомлению дошкольников с животными – длительный процесс, требующий плановости и систематичности осуществления.</w:t>
      </w:r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jc w:val="both"/>
        <w:rPr>
          <w:rStyle w:val="a6"/>
          <w:rFonts w:eastAsiaTheme="majorEastAsia"/>
        </w:rPr>
      </w:pPr>
      <w:r>
        <w:rPr>
          <w:rStyle w:val="a6"/>
          <w:rFonts w:eastAsiaTheme="majorEastAsia"/>
          <w:sz w:val="28"/>
          <w:szCs w:val="28"/>
        </w:rPr>
        <w:t xml:space="preserve">        Цель проекта.</w:t>
      </w:r>
      <w:r>
        <w:rPr>
          <w:rFonts w:ascii="Arial Black" w:eastAsia="+mn-ea" w:hAnsi="Arial Black" w:cs="+mn-cs"/>
          <w:iCs/>
          <w:color w:val="000000"/>
          <w:kern w:val="24"/>
          <w:sz w:val="48"/>
          <w:szCs w:val="48"/>
          <w:lang w:eastAsia="en-US"/>
        </w:rPr>
        <w:t xml:space="preserve"> </w:t>
      </w:r>
      <w:r>
        <w:rPr>
          <w:rFonts w:eastAsiaTheme="majorEastAsia"/>
          <w:bCs/>
          <w:iCs/>
          <w:sz w:val="28"/>
          <w:szCs w:val="28"/>
        </w:rPr>
        <w:t>Создать педагогические условия  для организации работы по формированию у детей 2 младшей группы представлений о домашних животных.</w:t>
      </w:r>
      <w:r>
        <w:rPr>
          <w:sz w:val="28"/>
          <w:szCs w:val="28"/>
        </w:rPr>
        <w:br/>
      </w:r>
      <w:r>
        <w:rPr>
          <w:rStyle w:val="a6"/>
          <w:rFonts w:eastAsiaTheme="majorEastAsia"/>
          <w:sz w:val="28"/>
          <w:szCs w:val="28"/>
        </w:rPr>
        <w:t xml:space="preserve">       Задачи проекта.</w:t>
      </w:r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ajorEastAsia"/>
        </w:rPr>
      </w:pPr>
      <w:r>
        <w:rPr>
          <w:rFonts w:ascii="Arial Black" w:eastAsia="+mn-ea" w:hAnsi="Arial Black" w:cs="+mn-cs"/>
          <w:bCs/>
          <w:iCs/>
          <w:color w:val="000000"/>
          <w:kern w:val="24"/>
          <w:sz w:val="48"/>
          <w:szCs w:val="48"/>
        </w:rPr>
        <w:t xml:space="preserve"> </w:t>
      </w:r>
      <w:r>
        <w:rPr>
          <w:rFonts w:eastAsiaTheme="majorEastAsia"/>
          <w:bCs/>
          <w:iCs/>
          <w:sz w:val="28"/>
          <w:szCs w:val="28"/>
        </w:rPr>
        <w:t>Способствовать обогащению и углублению представлений детей о домашних животных (внешний вид, пища, условия жизни</w:t>
      </w:r>
      <w:proofErr w:type="gramStart"/>
      <w:r>
        <w:rPr>
          <w:rFonts w:eastAsiaTheme="majorEastAsia"/>
          <w:bCs/>
          <w:iCs/>
          <w:sz w:val="28"/>
          <w:szCs w:val="28"/>
        </w:rPr>
        <w:t xml:space="preserve"> )</w:t>
      </w:r>
      <w:proofErr w:type="gramEnd"/>
      <w:r>
        <w:rPr>
          <w:rFonts w:eastAsiaTheme="majorEastAsia"/>
          <w:bCs/>
          <w:iCs/>
          <w:sz w:val="28"/>
          <w:szCs w:val="28"/>
        </w:rPr>
        <w:t xml:space="preserve">. </w:t>
      </w:r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rPr>
          <w:rFonts w:eastAsiaTheme="majorEastAsia"/>
          <w:bCs/>
          <w:sz w:val="28"/>
          <w:szCs w:val="28"/>
        </w:rPr>
      </w:pPr>
      <w:r>
        <w:rPr>
          <w:rFonts w:eastAsiaTheme="majorEastAsia"/>
          <w:bCs/>
          <w:iCs/>
          <w:sz w:val="28"/>
          <w:szCs w:val="28"/>
        </w:rPr>
        <w:t xml:space="preserve">       Расширять  кругозор детей, через ознакомление с окружающим миром,  словарный  запаса по теме. </w:t>
      </w:r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rPr>
          <w:rFonts w:eastAsiaTheme="majorEastAsia"/>
          <w:bCs/>
          <w:sz w:val="28"/>
          <w:szCs w:val="28"/>
        </w:rPr>
      </w:pPr>
      <w:r>
        <w:rPr>
          <w:rFonts w:eastAsiaTheme="majorEastAsia"/>
          <w:bCs/>
          <w:iCs/>
          <w:sz w:val="28"/>
          <w:szCs w:val="28"/>
        </w:rPr>
        <w:t xml:space="preserve">        Воспитывать чувство любви к окружающему миру, бережное отношение к обитателям живой природы. </w:t>
      </w:r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rStyle w:val="a6"/>
          <w:rFonts w:eastAsiaTheme="majorEastAsia"/>
          <w:sz w:val="28"/>
          <w:szCs w:val="28"/>
        </w:rPr>
        <w:t>Предполагаемый результат:</w:t>
      </w:r>
    </w:p>
    <w:p w:rsidR="008D7FA5" w:rsidRDefault="008D7FA5" w:rsidP="008D7FA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должны знать названия домашних животных (взрослых и детей), что за домашними животными ухаживает человек (кормит, поит, лечит, моет, </w:t>
      </w:r>
      <w:r>
        <w:rPr>
          <w:rFonts w:ascii="Times New Roman" w:hAnsi="Times New Roman" w:cs="Times New Roman"/>
          <w:sz w:val="28"/>
          <w:szCs w:val="28"/>
        </w:rPr>
        <w:lastRenderedPageBreak/>
        <w:t>охраняет, пасет): названия жилище домашних животных, чем питаются домашние животные, какую пользу приносят людям.</w:t>
      </w:r>
    </w:p>
    <w:p w:rsidR="008D7FA5" w:rsidRDefault="008D7FA5" w:rsidP="008D7F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дети научатся ухаживать за домашними животными;</w:t>
      </w:r>
    </w:p>
    <w:p w:rsidR="008D7FA5" w:rsidRDefault="008D7FA5" w:rsidP="008D7FA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должны уметь использовать в речи названия домашних животных, частей их тела, действий, отгадывать загадки, сравнивать:</w:t>
      </w:r>
    </w:p>
    <w:p w:rsidR="008D7FA5" w:rsidRDefault="008D7FA5" w:rsidP="008D7FA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привитие детям любви и бережного отношения к животным.</w:t>
      </w:r>
    </w:p>
    <w:p w:rsidR="008D7FA5" w:rsidRDefault="008D7FA5" w:rsidP="008D7FA5">
      <w:pPr>
        <w:pStyle w:val="3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Содержание работы над проектом по этапам</w:t>
      </w:r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Style w:val="a6"/>
          <w:rFonts w:eastAsiaTheme="majorEastAsia"/>
          <w:sz w:val="28"/>
          <w:szCs w:val="28"/>
        </w:rPr>
        <w:t>Первый этап</w:t>
      </w:r>
      <w:r>
        <w:rPr>
          <w:b/>
          <w:sz w:val="28"/>
          <w:szCs w:val="28"/>
        </w:rPr>
        <w:t> -</w:t>
      </w:r>
      <w:r>
        <w:rPr>
          <w:sz w:val="28"/>
          <w:szCs w:val="28"/>
        </w:rPr>
        <w:t xml:space="preserve"> подготовительный: постановка целей и задач, предварительная работа с детьми и родителями. Выбор оборудования и материалов: изготовление макета скотный двор; приобретение домашних животных для макета.</w:t>
      </w:r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Работа с познавательной и художественной литературой, дидактических и подвижных, пальчиковых игр; наблюдения, памятки для родителей, развлечения. Приобрести диски с записями голосами животных и птиц.</w:t>
      </w:r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Style w:val="a6"/>
          <w:rFonts w:eastAsiaTheme="majorEastAsia"/>
          <w:sz w:val="28"/>
          <w:szCs w:val="28"/>
        </w:rPr>
        <w:t>Второй этап</w:t>
      </w:r>
      <w:r>
        <w:rPr>
          <w:sz w:val="28"/>
          <w:szCs w:val="28"/>
        </w:rPr>
        <w:t> - основной.</w:t>
      </w:r>
    </w:p>
    <w:tbl>
      <w:tblPr>
        <w:tblStyle w:val="a5"/>
        <w:tblW w:w="0" w:type="auto"/>
        <w:tblInd w:w="0" w:type="dxa"/>
        <w:tblLook w:val="04A0"/>
      </w:tblPr>
      <w:tblGrid>
        <w:gridCol w:w="2296"/>
        <w:gridCol w:w="7275"/>
      </w:tblGrid>
      <w:tr w:rsidR="008D7FA5" w:rsidTr="008D7FA5"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FA5" w:rsidRDefault="008D7FA5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kern w:val="24"/>
                <w:sz w:val="28"/>
                <w:szCs w:val="28"/>
                <w:lang w:eastAsia="en-US"/>
              </w:rPr>
              <w:t>Образовательные области</w:t>
            </w: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FA5" w:rsidRDefault="008D7FA5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kern w:val="24"/>
                <w:sz w:val="28"/>
                <w:szCs w:val="28"/>
                <w:lang w:eastAsia="en-US"/>
              </w:rPr>
              <w:t>Формы работы и виды детской деятельности</w:t>
            </w:r>
          </w:p>
        </w:tc>
      </w:tr>
      <w:tr w:rsidR="008D7FA5" w:rsidTr="008D7FA5"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FA5" w:rsidRDefault="008D7F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Познавательное развитие</w:t>
            </w: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Дидактические игры: «Кто как помогает человеку». «Узнай, чей голос». «Узнай, чей детеныш», «Где, чей домик?», «Животное домашнее или дикое?» «Угадай, кто спрятался?», «Угадай, что изменилось?»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Конструирование  ««Будка для собачки» (из стр. мат.).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Наблюдения на прогулках, дома совместно с родителями за домашними животными.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Использование изобразительных наглядных пособий: плакаты «Домашние животные», «Чьи детки?»; альбом «Кто, где живёт?»; ситуативные картинки «Найди ошибку», «Что перепутал художник?», разрезные картинки «Кто пасётся на лугу?».</w:t>
            </w:r>
            <w:proofErr w:type="gramEnd"/>
          </w:p>
          <w:p w:rsidR="008D7FA5" w:rsidRDefault="008D7F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Интегрированная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ООД  «В гости к домашним животным». Знакомить детей с домашними животными и их детёнышами. Учить называть и сравнивать их по величине.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ООД «Эти забавные животные». Познакомить с отличительными особенностями и потребностями животных  и с элементарными правилами ухода за ними.</w:t>
            </w:r>
          </w:p>
          <w:p w:rsidR="008D7FA5" w:rsidRDefault="008D7F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Рассказ воспитателя «Как нужно заботиться о животных, чтоб им хорошо жилось».</w:t>
            </w:r>
          </w:p>
          <w:p w:rsidR="008D7FA5" w:rsidRDefault="008D7F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Проблемная ситуация «Кто они - эти домашние животные?»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«Как надо поступить».  Расширение представлений о домашних животных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8D7FA5" w:rsidRDefault="008D7F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Рассматривание следов кошки на земле.</w:t>
            </w:r>
          </w:p>
          <w:p w:rsidR="008D7FA5" w:rsidRDefault="008D7F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Наблюдение за кошкой  и собакой на прогулке.</w:t>
            </w:r>
          </w:p>
        </w:tc>
      </w:tr>
      <w:tr w:rsidR="008D7FA5" w:rsidTr="008D7FA5"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A5" w:rsidRDefault="008D7FA5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Речевое развитие </w:t>
            </w:r>
          </w:p>
          <w:p w:rsidR="008D7FA5" w:rsidRDefault="008D7F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FA5" w:rsidRDefault="008D7F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FA5" w:rsidRDefault="008D7F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FA5" w:rsidRDefault="008D7F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FA5" w:rsidRDefault="008D7F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FA5" w:rsidRDefault="008D7F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FA5" w:rsidRDefault="008D7F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FA5" w:rsidRDefault="008D7F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FA5" w:rsidRDefault="008D7F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FA5" w:rsidRDefault="008D7F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FA5" w:rsidRDefault="008D7F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FA5" w:rsidRDefault="008D7F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FA5" w:rsidRDefault="008D7F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Общение.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Беседа о собаке, кошке, корове, поросенке. 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Работа по картинке "Собака со щенятами".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Рассказ-загадк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истории из жизни домашних животных).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Речевое задание «Позови свою маму».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 Обыгрывание ситуаций по стихотворному тексту А.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«Игрушки».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Игра-драматизация по сказке «Репка».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Загадывание загадок о животных, разучивание стихов. 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Просмотр обучающего видео «Мои домашние питомцы».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Рассматривание картин «Кошка с котятами», «Собака со щенками», «На ферме», «В Конюшне».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br/>
              <w:t>Рассматривание фотографий, иллюстраций, картинок дом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ж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ивотных и их детёнышей.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br/>
              <w:t>Беседа о внешнем виде, образе жизни, питании, проживании, уходе за дом животными.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br/>
              <w:t>Словесные игры: «Чей хвост? Чья голова? », «Посчитай детёнышей», «У кого кто? », «Назови ласково», «Составляем загадки»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br/>
              <w:t>Рассказы детей на тему: "Мое любимое животное", "Описание кошки" (игрушка).</w:t>
            </w:r>
          </w:p>
        </w:tc>
      </w:tr>
      <w:tr w:rsidR="008D7FA5" w:rsidTr="008D7FA5"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A5" w:rsidRDefault="008D7FA5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Социально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–к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оммуникативное</w:t>
            </w:r>
          </w:p>
          <w:p w:rsidR="008D7FA5" w:rsidRDefault="008D7FA5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развитие</w:t>
            </w:r>
          </w:p>
          <w:p w:rsidR="008D7FA5" w:rsidRDefault="008D7FA5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Игровые упражнения (практические действия детей): «Покажи, кто, как ходит», «Кто как голос подаёт».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Игра - имитация - звукоподражание "Лошадки"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Зоологическое лото «Домашние животные»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Настольно – печатные игры: «Парные картинки», «Домашние животные», «Найди маму», «Кто в домике живёт », «Домашние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томцы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», «Мамы и их детки». 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Сюжетно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-р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олевые игры.: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br/>
              <w:t>«Семья»: сюжет «У нас появился котёнок», «На прогулке с собачкой», «Чем покормить козлят? 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br/>
              <w:t>«Зоопарк»: сюжет  «Ухаживаем за животными».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br/>
              <w:t>«На ферме»: сюжет  «Кто живёт на ферме? »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«Больница» сюжет «Щенок простудился». </w:t>
            </w:r>
          </w:p>
        </w:tc>
      </w:tr>
      <w:tr w:rsidR="008D7FA5" w:rsidTr="008D7FA5"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A5" w:rsidRDefault="008D7FA5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Художественно-эстетическое развитие</w:t>
            </w:r>
          </w:p>
          <w:p w:rsidR="008D7FA5" w:rsidRDefault="008D7FA5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Конструкторские игры: «Загон для лошадей», «Будка для собаки», «Ферма».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Игры 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фланелеграфе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“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Где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чья мама”. “Чей малыш?”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Игра-забава «Кисонька –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мурысонька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»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Рисование домашних животных, используя разные техники, рисование животных с помощью трафарета, раскрашивание в раскрасках. 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Лепка: «Кошечка», «Мисочка для кошечки».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Коллективная аппликация коллаж «Кто у бабушки в хозяйстве живёт?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Поделки из природного и бросового материала. 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Чтение и заучивания стихов,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, рассказов, сказок, «Пошел котик на Торжок». «Как у нашего кота». «Киска, киска, киска, брысь».</w:t>
            </w:r>
          </w:p>
          <w:p w:rsidR="008D7FA5" w:rsidRDefault="008D7FA5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kern w:val="24"/>
                <w:lang w:eastAsia="en-US"/>
              </w:rPr>
            </w:pPr>
            <w:r>
              <w:rPr>
                <w:bCs/>
                <w:color w:val="000000"/>
                <w:kern w:val="24"/>
                <w:lang w:eastAsia="en-US"/>
              </w:rPr>
              <w:t xml:space="preserve"> В. </w:t>
            </w:r>
            <w:proofErr w:type="spellStart"/>
            <w:r>
              <w:rPr>
                <w:bCs/>
                <w:color w:val="000000"/>
                <w:kern w:val="24"/>
                <w:lang w:eastAsia="en-US"/>
              </w:rPr>
              <w:t>Сутеев</w:t>
            </w:r>
            <w:proofErr w:type="spellEnd"/>
            <w:r>
              <w:rPr>
                <w:bCs/>
                <w:color w:val="000000"/>
                <w:kern w:val="24"/>
                <w:lang w:eastAsia="en-US"/>
              </w:rPr>
              <w:t xml:space="preserve"> «Кто сказал мяу», А. </w:t>
            </w:r>
            <w:proofErr w:type="spellStart"/>
            <w:r>
              <w:rPr>
                <w:bCs/>
                <w:color w:val="000000"/>
                <w:kern w:val="24"/>
                <w:lang w:eastAsia="en-US"/>
              </w:rPr>
              <w:t>Барто</w:t>
            </w:r>
            <w:proofErr w:type="spellEnd"/>
            <w:r>
              <w:rPr>
                <w:bCs/>
                <w:color w:val="000000"/>
                <w:kern w:val="24"/>
                <w:lang w:eastAsia="en-US"/>
              </w:rPr>
              <w:t xml:space="preserve"> «Пес», Е. </w:t>
            </w:r>
            <w:proofErr w:type="spellStart"/>
            <w:r>
              <w:rPr>
                <w:bCs/>
                <w:color w:val="000000"/>
                <w:kern w:val="24"/>
                <w:lang w:eastAsia="en-US"/>
              </w:rPr>
              <w:t>Чарушин</w:t>
            </w:r>
            <w:proofErr w:type="spellEnd"/>
            <w:r>
              <w:rPr>
                <w:bCs/>
                <w:color w:val="000000"/>
                <w:kern w:val="24"/>
                <w:lang w:eastAsia="en-US"/>
              </w:rPr>
              <w:t xml:space="preserve"> «Собака»,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К.Ушинский «Коровка» и  «Лошадка»,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арто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«Лошадка»  и 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«У меня живет козленок».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«Раным-рано поутру», «Уж как я ль мою коровушку люблю», «Цок - цок - цок. Я лошадка серый бок», шведская народная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«Едем, едем на лошадке», литовская народная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«Я козочка», В.Жуковский «Котик и козлик».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Кукольный театр «Коза - дереза». Слушание аудио записи с голосами домашних животных.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Чтение  произведения С.Я. Маршака «Усатый  - полосатый»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элементами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инсценирования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:rsidR="008D7FA5" w:rsidRDefault="008D7FA5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kern w:val="24"/>
                <w:lang w:eastAsia="en-US"/>
              </w:rPr>
              <w:t>Песенки: (аудиозапись)</w:t>
            </w:r>
            <w:r>
              <w:rPr>
                <w:bCs/>
                <w:color w:val="000000"/>
                <w:kern w:val="24"/>
                <w:lang w:eastAsia="en-US"/>
              </w:rPr>
              <w:br/>
            </w:r>
            <w:r>
              <w:rPr>
                <w:bCs/>
                <w:color w:val="000000"/>
                <w:kern w:val="24"/>
                <w:lang w:eastAsia="en-US"/>
              </w:rPr>
              <w:lastRenderedPageBreak/>
              <w:t xml:space="preserve">1. </w:t>
            </w:r>
            <w:proofErr w:type="gramStart"/>
            <w:r>
              <w:rPr>
                <w:bCs/>
                <w:color w:val="000000"/>
                <w:kern w:val="24"/>
                <w:lang w:eastAsia="en-US"/>
              </w:rPr>
              <w:t>«Лошадка» (муз.</w:t>
            </w:r>
            <w:proofErr w:type="gramEnd"/>
            <w:r>
              <w:rPr>
                <w:bCs/>
                <w:color w:val="000000"/>
                <w:kern w:val="24"/>
                <w:lang w:eastAsia="en-US"/>
              </w:rPr>
              <w:t xml:space="preserve"> Тиличеев Е., сл. Френкель Н.)</w:t>
            </w:r>
            <w:r>
              <w:rPr>
                <w:bCs/>
                <w:color w:val="000000"/>
                <w:kern w:val="24"/>
                <w:lang w:eastAsia="en-US"/>
              </w:rPr>
              <w:br/>
              <w:t xml:space="preserve">2. </w:t>
            </w:r>
            <w:proofErr w:type="gramStart"/>
            <w:r>
              <w:rPr>
                <w:bCs/>
                <w:color w:val="000000"/>
                <w:kern w:val="24"/>
                <w:lang w:eastAsia="en-US"/>
              </w:rPr>
              <w:t>«Кошка» (муз.</w:t>
            </w:r>
            <w:proofErr w:type="gramEnd"/>
            <w:r>
              <w:rPr>
                <w:bCs/>
                <w:color w:val="000000"/>
                <w:kern w:val="24"/>
                <w:lang w:eastAsia="en-US"/>
              </w:rPr>
              <w:t xml:space="preserve"> Александрова</w:t>
            </w:r>
            <w:proofErr w:type="gramStart"/>
            <w:r>
              <w:rPr>
                <w:bCs/>
                <w:color w:val="000000"/>
                <w:kern w:val="24"/>
                <w:lang w:eastAsia="en-US"/>
              </w:rPr>
              <w:t xml:space="preserve">., </w:t>
            </w:r>
            <w:proofErr w:type="gramEnd"/>
            <w:r>
              <w:rPr>
                <w:bCs/>
                <w:color w:val="000000"/>
                <w:kern w:val="24"/>
                <w:lang w:eastAsia="en-US"/>
              </w:rPr>
              <w:t>сл. Френкель Н.)</w:t>
            </w:r>
            <w:r>
              <w:rPr>
                <w:bCs/>
                <w:color w:val="000000"/>
                <w:kern w:val="24"/>
                <w:lang w:eastAsia="en-US"/>
              </w:rPr>
              <w:br/>
              <w:t xml:space="preserve">3. </w:t>
            </w:r>
            <w:proofErr w:type="gramStart"/>
            <w:r>
              <w:rPr>
                <w:bCs/>
                <w:color w:val="000000"/>
                <w:kern w:val="24"/>
                <w:lang w:eastAsia="en-US"/>
              </w:rPr>
              <w:t>«Корова» (муз.</w:t>
            </w:r>
            <w:proofErr w:type="gramEnd"/>
            <w:r>
              <w:rPr>
                <w:bCs/>
                <w:color w:val="000000"/>
                <w:kern w:val="24"/>
                <w:lang w:eastAsia="en-US"/>
              </w:rPr>
              <w:t xml:space="preserve"> </w:t>
            </w:r>
            <w:proofErr w:type="spellStart"/>
            <w:r>
              <w:rPr>
                <w:bCs/>
                <w:color w:val="000000"/>
                <w:kern w:val="24"/>
                <w:lang w:eastAsia="en-US"/>
              </w:rPr>
              <w:t>Раухвергер</w:t>
            </w:r>
            <w:proofErr w:type="spellEnd"/>
            <w:r>
              <w:rPr>
                <w:bCs/>
                <w:color w:val="000000"/>
                <w:kern w:val="24"/>
                <w:lang w:eastAsia="en-US"/>
              </w:rPr>
              <w:t xml:space="preserve"> М., сл. </w:t>
            </w:r>
            <w:proofErr w:type="spellStart"/>
            <w:r>
              <w:rPr>
                <w:bCs/>
                <w:color w:val="000000"/>
                <w:kern w:val="24"/>
                <w:lang w:eastAsia="en-US"/>
              </w:rPr>
              <w:t>Высотцкая</w:t>
            </w:r>
            <w:proofErr w:type="spellEnd"/>
            <w:r>
              <w:rPr>
                <w:bCs/>
                <w:color w:val="000000"/>
                <w:kern w:val="24"/>
                <w:lang w:eastAsia="en-US"/>
              </w:rPr>
              <w:t xml:space="preserve"> О.)</w:t>
            </w:r>
            <w:r>
              <w:rPr>
                <w:bCs/>
                <w:color w:val="000000"/>
                <w:kern w:val="24"/>
                <w:lang w:eastAsia="en-US"/>
              </w:rPr>
              <w:br/>
              <w:t xml:space="preserve">4. </w:t>
            </w:r>
            <w:proofErr w:type="gramStart"/>
            <w:r>
              <w:rPr>
                <w:bCs/>
                <w:color w:val="000000"/>
                <w:kern w:val="24"/>
                <w:lang w:eastAsia="en-US"/>
              </w:rPr>
              <w:t>«Собачка» (муз.</w:t>
            </w:r>
            <w:proofErr w:type="gramEnd"/>
            <w:r>
              <w:rPr>
                <w:bCs/>
                <w:color w:val="000000"/>
                <w:kern w:val="24"/>
                <w:lang w:eastAsia="en-US"/>
              </w:rPr>
              <w:t xml:space="preserve"> </w:t>
            </w:r>
            <w:proofErr w:type="spellStart"/>
            <w:r>
              <w:rPr>
                <w:bCs/>
                <w:color w:val="000000"/>
                <w:kern w:val="24"/>
                <w:lang w:eastAsia="en-US"/>
              </w:rPr>
              <w:t>Раухвергер</w:t>
            </w:r>
            <w:proofErr w:type="spellEnd"/>
            <w:r>
              <w:rPr>
                <w:bCs/>
                <w:color w:val="000000"/>
                <w:kern w:val="24"/>
                <w:lang w:eastAsia="en-US"/>
              </w:rPr>
              <w:t xml:space="preserve"> М., сл. Комиссарова М.)</w:t>
            </w:r>
          </w:p>
        </w:tc>
      </w:tr>
      <w:tr w:rsidR="008D7FA5" w:rsidTr="008D7FA5"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A5" w:rsidRDefault="008D7FA5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D7FA5" w:rsidRDefault="008D7FA5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Пальчиковая гимнастика: “Два козлика”, “Поросята”, «На дворе», «Котик»,  «Лошадка»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Этюд на тренировку мышц живота «Спящий котенок» (М.И. Чистякова —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Психогимнастика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»).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Этюд на выражение внимания и сосредоточенности «Собака принюхивается» («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Психогимнастика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»).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Физкультминутки: “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Бурёнушка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”, “Козочка”, “Кот-хвастун”, «Домашние животные».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Беседа по безопасности: «Не трогать незнакомых животных! », «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Мой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руки после ухода за животными! », «Не обижай животных! »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Подвижные игры: с бегом - «Кот и мыши», «Лохматый пес», «Лошадки», «Птички и кошка», «Лохматый пёс»;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br/>
              <w:t>с прыжками: «Воробышки и кот», «Котята и щенята»,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br/>
              <w:t>с лазанием: «Кролики».</w:t>
            </w:r>
          </w:p>
          <w:p w:rsidR="008D7FA5" w:rsidRDefault="008D7FA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Комплекс утренней зарядки: «Киска»,  «Поросенок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Хрюша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»</w:t>
            </w:r>
          </w:p>
          <w:p w:rsidR="008D7FA5" w:rsidRDefault="008D7FA5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Пальчиковая  игра   «Повстречались»</w:t>
            </w:r>
          </w:p>
        </w:tc>
      </w:tr>
    </w:tbl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D7FA5" w:rsidRDefault="008D7FA5" w:rsidP="008D7FA5">
      <w:pPr>
        <w:pStyle w:val="3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Работа с родителями</w:t>
      </w:r>
    </w:p>
    <w:tbl>
      <w:tblPr>
        <w:tblW w:w="9678" w:type="dxa"/>
        <w:tblInd w:w="-75" w:type="dxa"/>
        <w:tblBorders>
          <w:top w:val="single" w:sz="6" w:space="0" w:color="EAD0B1"/>
          <w:left w:val="single" w:sz="6" w:space="0" w:color="EAD0B1"/>
          <w:bottom w:val="single" w:sz="6" w:space="0" w:color="EAD0B1"/>
          <w:right w:val="single" w:sz="6" w:space="0" w:color="EAD0B1"/>
        </w:tblBorders>
        <w:tblLook w:val="04A0"/>
      </w:tblPr>
      <w:tblGrid>
        <w:gridCol w:w="126"/>
        <w:gridCol w:w="9552"/>
      </w:tblGrid>
      <w:tr w:rsidR="008D7FA5" w:rsidRPr="008D7FA5" w:rsidTr="008D7FA5">
        <w:tc>
          <w:tcPr>
            <w:tcW w:w="9678" w:type="dxa"/>
            <w:gridSpan w:val="2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tcMar>
              <w:top w:w="15" w:type="dxa"/>
              <w:left w:w="105" w:type="dxa"/>
              <w:bottom w:w="15" w:type="dxa"/>
              <w:right w:w="15" w:type="dxa"/>
            </w:tcMar>
            <w:hideMark/>
          </w:tcPr>
          <w:p w:rsidR="008D7FA5" w:rsidRPr="008D7FA5" w:rsidRDefault="008D7F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FA5">
              <w:rPr>
                <w:rFonts w:ascii="Times New Roman" w:hAnsi="Times New Roman" w:cs="Times New Roman"/>
                <w:sz w:val="24"/>
                <w:szCs w:val="24"/>
              </w:rPr>
              <w:t>Выучить стихотворения про домашних животных</w:t>
            </w:r>
            <w:r w:rsidRPr="008D7FA5">
              <w:rPr>
                <w:rFonts w:ascii="Times New Roman" w:hAnsi="Times New Roman" w:cs="Times New Roman"/>
                <w:sz w:val="24"/>
                <w:szCs w:val="24"/>
              </w:rPr>
              <w:br/>
              <w:t>Список рекомендуемой литературы для детского чтения про домашних животных</w:t>
            </w:r>
          </w:p>
        </w:tc>
      </w:tr>
      <w:tr w:rsidR="008D7FA5" w:rsidRPr="008D7FA5" w:rsidTr="008D7FA5">
        <w:tc>
          <w:tcPr>
            <w:tcW w:w="9678" w:type="dxa"/>
            <w:gridSpan w:val="2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tcMar>
              <w:top w:w="15" w:type="dxa"/>
              <w:left w:w="105" w:type="dxa"/>
              <w:bottom w:w="15" w:type="dxa"/>
              <w:right w:w="15" w:type="dxa"/>
            </w:tcMar>
            <w:hideMark/>
          </w:tcPr>
          <w:p w:rsidR="008D7FA5" w:rsidRPr="008D7FA5" w:rsidRDefault="008D7F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FA5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родителей: «Общение детей с домашними животными» Папка передвижка: «Домашние животные», «Почему необходим детям контакт с животными»</w:t>
            </w:r>
          </w:p>
        </w:tc>
      </w:tr>
      <w:tr w:rsidR="008D7FA5" w:rsidRPr="008D7FA5" w:rsidTr="008D7FA5">
        <w:tc>
          <w:tcPr>
            <w:tcW w:w="9678" w:type="dxa"/>
            <w:gridSpan w:val="2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tcMar>
              <w:top w:w="15" w:type="dxa"/>
              <w:left w:w="105" w:type="dxa"/>
              <w:bottom w:w="15" w:type="dxa"/>
              <w:right w:w="15" w:type="dxa"/>
            </w:tcMar>
            <w:hideMark/>
          </w:tcPr>
          <w:p w:rsidR="008D7FA5" w:rsidRPr="008D7FA5" w:rsidRDefault="008D7F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FA5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 «Знакомим ребенка с домашними животными»</w:t>
            </w:r>
          </w:p>
        </w:tc>
      </w:tr>
      <w:tr w:rsidR="008D7FA5" w:rsidRPr="008D7FA5" w:rsidTr="008D7FA5">
        <w:tc>
          <w:tcPr>
            <w:tcW w:w="0" w:type="auto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tcMar>
              <w:top w:w="15" w:type="dxa"/>
              <w:left w:w="105" w:type="dxa"/>
              <w:bottom w:w="15" w:type="dxa"/>
              <w:right w:w="15" w:type="dxa"/>
            </w:tcMar>
            <w:hideMark/>
          </w:tcPr>
          <w:p w:rsidR="008D7FA5" w:rsidRPr="008D7FA5" w:rsidRDefault="008D7FA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9552" w:type="dxa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tcMar>
              <w:top w:w="15" w:type="dxa"/>
              <w:left w:w="105" w:type="dxa"/>
              <w:bottom w:w="15" w:type="dxa"/>
              <w:right w:w="15" w:type="dxa"/>
            </w:tcMar>
            <w:hideMark/>
          </w:tcPr>
          <w:p w:rsidR="008D7FA5" w:rsidRPr="008D7FA5" w:rsidRDefault="008D7FA5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8D7FA5" w:rsidRPr="008D7FA5" w:rsidTr="008D7FA5">
        <w:tc>
          <w:tcPr>
            <w:tcW w:w="9678" w:type="dxa"/>
            <w:gridSpan w:val="2"/>
            <w:tcBorders>
              <w:top w:val="single" w:sz="6" w:space="0" w:color="EAD0B1"/>
              <w:left w:val="single" w:sz="6" w:space="0" w:color="EAD0B1"/>
              <w:bottom w:val="single" w:sz="6" w:space="0" w:color="EAD0B1"/>
              <w:right w:val="single" w:sz="6" w:space="0" w:color="EAD0B1"/>
            </w:tcBorders>
            <w:tcMar>
              <w:top w:w="15" w:type="dxa"/>
              <w:left w:w="105" w:type="dxa"/>
              <w:bottom w:w="15" w:type="dxa"/>
              <w:right w:w="15" w:type="dxa"/>
            </w:tcMar>
            <w:hideMark/>
          </w:tcPr>
          <w:p w:rsidR="008D7FA5" w:rsidRPr="008D7FA5" w:rsidRDefault="008D7F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FA5">
              <w:rPr>
                <w:rFonts w:ascii="Times New Roman" w:hAnsi="Times New Roman" w:cs="Times New Roman"/>
                <w:sz w:val="24"/>
                <w:szCs w:val="24"/>
              </w:rPr>
              <w:t>Оформление альбомов, макета «Кто в хозяйстве живёт?»</w:t>
            </w:r>
            <w:r w:rsidRPr="008D7FA5">
              <w:rPr>
                <w:rFonts w:ascii="Times New Roman" w:hAnsi="Times New Roman" w:cs="Times New Roman"/>
                <w:sz w:val="24"/>
                <w:szCs w:val="24"/>
              </w:rPr>
              <w:br/>
              <w:t>Памятка с содержанием подвижных игр. Приобрести диски с записями голосами животных и птиц.</w:t>
            </w:r>
          </w:p>
        </w:tc>
      </w:tr>
    </w:tbl>
    <w:p w:rsidR="008D7FA5" w:rsidRDefault="008D7FA5" w:rsidP="008D7FA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Третий этап – заключительный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Выставки детского творчества.</w:t>
      </w:r>
    </w:p>
    <w:p w:rsidR="008D7FA5" w:rsidRDefault="008D7FA5" w:rsidP="008D7FA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Макет «Кто в хозяйстве живёт?»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8D7FA5" w:rsidRDefault="008D7FA5" w:rsidP="008D7FA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Литература.</w:t>
      </w:r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1.Федеральный государственный образовательный стандарт дошкольного образования./ Министерство образования и науки российской федерации приказ от 17 октября 2013 г. N 1155.</w:t>
      </w:r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2..Детство: Примерная образовательная программа дошкольного образования / Т. И. Бабаева, А. Г. Гогоберидзе, О. В. Солнцева и др. — СПб</w:t>
      </w:r>
      <w:proofErr w:type="gramStart"/>
      <w:r>
        <w:rPr>
          <w:color w:val="000000"/>
          <w:sz w:val="28"/>
          <w:szCs w:val="28"/>
        </w:rPr>
        <w:t xml:space="preserve">. : </w:t>
      </w:r>
      <w:proofErr w:type="gramEnd"/>
      <w:r>
        <w:rPr>
          <w:color w:val="000000"/>
          <w:sz w:val="28"/>
          <w:szCs w:val="28"/>
        </w:rPr>
        <w:t>ООО «ИЗДАТЕЛЬСТВО «ДЕТСТВО-ПРЕСС», 2014. — 000 с. ISBN 978-5-906750-00-0</w:t>
      </w:r>
    </w:p>
    <w:p w:rsidR="008D7FA5" w:rsidRDefault="008D7FA5" w:rsidP="008D7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Комплексные занятия во второй младшей группе.: Изд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читель 2012г. </w:t>
      </w:r>
    </w:p>
    <w:p w:rsidR="008D7FA5" w:rsidRDefault="008D7FA5" w:rsidP="008D7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4.С.Н.Николаева. Экологическое воспитание младших дошкольников.: Изд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озаика-синтез. Москва 2002г. </w:t>
      </w:r>
    </w:p>
    <w:p w:rsidR="008D7FA5" w:rsidRDefault="008D7FA5" w:rsidP="008D7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5.И.А.Лыкова «Изобразительная деятельность в детском саду. Младшая группа».- Издательский дом «Карапуз», 2009 г. </w:t>
      </w:r>
    </w:p>
    <w:p w:rsidR="008D7FA5" w:rsidRDefault="008D7FA5" w:rsidP="008D7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6.«Занятия по изобразительной деятельности. Коллективное творчество».- М.: Т.Ц. «Сфера», 2010. </w:t>
      </w:r>
    </w:p>
    <w:p w:rsidR="008D7FA5" w:rsidRDefault="008D7FA5" w:rsidP="008D7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Ушакова О.С., Струнина Е.М. Развитие речи детей: Программа. Методические рекомендации. Конспекты занятий. Игры и упражнения.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2008. С. 224. </w:t>
      </w:r>
    </w:p>
    <w:p w:rsidR="008D7FA5" w:rsidRDefault="008D7FA5" w:rsidP="008D7FA5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hyperlink r:id="rId8" w:history="1">
        <w:r>
          <w:rPr>
            <w:rStyle w:val="a3"/>
            <w:rFonts w:ascii="Times New Roman" w:hAnsi="Times New Roman" w:cs="Times New Roman"/>
            <w:color w:val="002060"/>
            <w:sz w:val="28"/>
            <w:szCs w:val="28"/>
          </w:rPr>
          <w:t>http://tvov.ru/docs/100/index-30884.html</w:t>
        </w:r>
      </w:hyperlink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8D7FA5" w:rsidRDefault="008D7FA5" w:rsidP="008D7FA5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  <w:u w:val="single"/>
        </w:rPr>
        <w:t>http://profilib.com/chtenie/99209/darya-koldina-applikatsiya-s-detmi-3-4-let-konspekty-zanyatiy.php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8D7FA5" w:rsidRDefault="008D7FA5" w:rsidP="008D7FA5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  <w:u w:val="single"/>
        </w:rPr>
        <w:t xml:space="preserve">http://refbox.org/2089-oznakomlenie-detey-s-domashnimi-i-dikimi-zhivotnymi-na-primere-2-mladshey-gruppy.html </w:t>
      </w:r>
    </w:p>
    <w:p w:rsidR="008D7FA5" w:rsidRDefault="008D7FA5" w:rsidP="008D7FA5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hyperlink r:id="rId9" w:history="1">
        <w:r>
          <w:rPr>
            <w:rStyle w:val="a3"/>
            <w:rFonts w:ascii="Times New Roman" w:hAnsi="Times New Roman" w:cs="Times New Roman"/>
            <w:color w:val="002060"/>
            <w:sz w:val="28"/>
            <w:szCs w:val="28"/>
          </w:rPr>
          <w:t>https://moluch.ru/th/1/archive/69/2696</w:t>
        </w:r>
      </w:hyperlink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8D7FA5" w:rsidRDefault="008D7FA5" w:rsidP="008D7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7FA5" w:rsidRDefault="008D7FA5" w:rsidP="008D7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7FA5" w:rsidRDefault="008D7FA5" w:rsidP="008D7FA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ПРИЛОЖЕНИЕ.</w:t>
      </w:r>
    </w:p>
    <w:p w:rsidR="008D7FA5" w:rsidRDefault="008D7FA5" w:rsidP="008D7F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7FA5" w:rsidRDefault="008D7FA5" w:rsidP="008D7F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КОНСПЕКТ  ООД «РАССМАТРИВАНИЕ КАРТИНЫ "КОШКА С КОТЯТАМИ".</w:t>
      </w:r>
    </w:p>
    <w:p w:rsidR="008D7FA5" w:rsidRDefault="008D7FA5" w:rsidP="008D7F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(Младший дошкольный возраст)</w:t>
      </w:r>
    </w:p>
    <w:p w:rsidR="008D7FA5" w:rsidRDefault="008D7FA5" w:rsidP="008D7F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7FA5" w:rsidRDefault="008D7FA5" w:rsidP="008D7F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Программные  задачи.</w:t>
      </w:r>
    </w:p>
    <w:p w:rsidR="008D7FA5" w:rsidRDefault="008D7FA5" w:rsidP="008D7F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Образовательные.</w:t>
      </w:r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Упражнять детей  в умении узнавать и называть домашнее  животное – кошку,  различать взрослых животных и их детёнышей;</w:t>
      </w:r>
    </w:p>
    <w:p w:rsidR="008D7FA5" w:rsidRDefault="008D7FA5" w:rsidP="008D7F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Развивающие. </w:t>
      </w:r>
    </w:p>
    <w:p w:rsidR="008D7FA5" w:rsidRDefault="008D7FA5" w:rsidP="008D7F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Развивать речь детей, умение называть детенышей животных, умение отвечать на вопросы воспитателя,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активность в процессе двигательной деятельности.</w:t>
      </w:r>
    </w:p>
    <w:p w:rsidR="008D7FA5" w:rsidRDefault="008D7FA5" w:rsidP="008D7F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Воспитательные. </w:t>
      </w:r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Воспитывать умение согласовывать движения со словами, любовь к братьям нашим меньшим.</w:t>
      </w:r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                   Ход образовательной деятельности.</w:t>
      </w:r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Здравствуйте, ребята! Я очень рада видеть вас! Сегодня нас ждут  увлекательные игры и ещё много чего интересного. Я хочу, чтобы у вас всё получилось, и целый день было хорошее настроение!</w:t>
      </w:r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rFonts w:eastAsia="Calibri"/>
          <w:sz w:val="28"/>
          <w:szCs w:val="28"/>
        </w:rPr>
        <w:t>Дети, я принесла вам очень интересную картину. На ней изображена счастливая семейка. Мама и ее детки.  Чья это семейка. Где нарисована мама? Почему вы так считаете?</w:t>
      </w:r>
      <w:r>
        <w:rPr>
          <w:color w:val="333333"/>
          <w:sz w:val="28"/>
          <w:szCs w:val="28"/>
        </w:rPr>
        <w:t xml:space="preserve"> Кошка – это домашнее или дикое животное? </w:t>
      </w:r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 как вы думаете, почему кошка – домашнее животное? (Потому что живет рядом с человеком)</w:t>
      </w:r>
    </w:p>
    <w:p w:rsidR="008D7FA5" w:rsidRDefault="008D7FA5" w:rsidP="008D7FA5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Кошка - мама большая. Что у нее большое?   Как зовут ее деток? (котята).  Сколько их? Какие они, по сравнению, с кошкой мамой? (маленькие).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А вы знаете, как ходит кошка? А мне покажите? (</w:t>
      </w:r>
      <w:r>
        <w:rPr>
          <w:rFonts w:ascii="Times New Roman" w:hAnsi="Times New Roman" w:cs="Times New Roman"/>
          <w:i/>
          <w:iCs/>
          <w:color w:val="333333"/>
          <w:sz w:val="28"/>
          <w:szCs w:val="28"/>
        </w:rPr>
        <w:t>Дети встают и идут, имитируя ходьбу кошки)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8D7FA5" w:rsidRDefault="008D7FA5" w:rsidP="008D7FA5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 теперь давайте мы превратимся в маленьких котят.</w:t>
      </w:r>
    </w:p>
    <w:p w:rsidR="008D7FA5" w:rsidRDefault="008D7FA5" w:rsidP="008D7FA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Двигательный тренинг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«Котята»</w:t>
      </w:r>
    </w:p>
    <w:p w:rsidR="008D7FA5" w:rsidRDefault="008D7FA5" w:rsidP="008D7FA5">
      <w:pPr>
        <w:spacing w:after="0" w:line="240" w:lineRule="auto"/>
        <w:ind w:firstLine="360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котята мы идем, мы идем, мы идем.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на лапки мы встаем, мы встаем, мы встаем.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Лапками мы хлопаем, хлопаем, хлопаем.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Лапками мы топаем, топаем, топаем.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виляем хвостиком, хвостиком, хвостиком.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Нюхаем мы носиком, носиком, носиком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ыполняют движения соответственно тексту)</w:t>
      </w:r>
    </w:p>
    <w:p w:rsidR="008D7FA5" w:rsidRDefault="008D7FA5" w:rsidP="008D7FA5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Как вы думаете, кошка - мама строгая или добрая?  Почему вы так считаете? Мне тоже так показалось. Посмотрите, как она лежит, развалилась на коврике, дремлет, как будто улыбается.</w:t>
      </w:r>
    </w:p>
    <w:p w:rsidR="008D7FA5" w:rsidRDefault="008D7FA5" w:rsidP="008D7F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Как можно сказать про котят, какие они? Да, верно, веселые, озорные, игривые. Что делает котенок справа, слева, в центре? Чем котята похожи на свою маму? Чем они отличаются от нее?  Кошке маме и ее семье уютно живется у хозяйки? Почему вы так думаете? Да, посмотрите, котята спят на коврике, играют игрушками, клубочками, у них есть корм.</w:t>
      </w:r>
    </w:p>
    <w:p w:rsidR="008D7FA5" w:rsidRDefault="008D7FA5" w:rsidP="008D7F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Что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любят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есть котята? А кошка - мама?  Чем любят играть котята? Придумаем им имена.</w:t>
      </w:r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rFonts w:eastAsia="Calibri"/>
          <w:sz w:val="28"/>
          <w:szCs w:val="28"/>
        </w:rPr>
        <w:t>У вас дома есть котята? Они похожи на этих котят? Расскажите о них.</w:t>
      </w:r>
      <w:r>
        <w:rPr>
          <w:color w:val="333333"/>
          <w:sz w:val="28"/>
          <w:szCs w:val="28"/>
        </w:rPr>
        <w:t xml:space="preserve"> Ребята, скажите, а с кошкой можно играть? А это не опасно? </w:t>
      </w:r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Когда гладите кошку нужно быть осторожным, потому что у них есть коготки и они могут вас поцарапать.</w:t>
      </w:r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 сейчас мы поиграем.</w:t>
      </w:r>
    </w:p>
    <w:p w:rsidR="008D7FA5" w:rsidRDefault="008D7FA5" w:rsidP="008D7FA5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Подвижная игра «Птички и кошка». Я буду мама – кошка, а вы – птичками.</w:t>
      </w:r>
    </w:p>
    <w:p w:rsidR="008D7FA5" w:rsidRDefault="008D7FA5" w:rsidP="008D7F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  полу кладется шнур, концы которого связаны.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Воспитатель выбирает одного играющего, который становится в центре круга. Это – кошка. Остальные дети – птички, находятся за кругом. Кошка спит. Птички влетают за зернышками в круг. Кошка просыпается, видит птичек и ловит их. Все птички спешат вылететь из круга, тот, кого коснулась кошка в то время, когда он находился в кругу, считается пойманным, идет на середину круга. Когда кошка поймает 2-3 птичек, воспитатель выбирает новую кошку. Пойманные ранее птички присоединяются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играющим.</w:t>
      </w:r>
    </w:p>
    <w:p w:rsidR="008D7FA5" w:rsidRDefault="008D7FA5" w:rsidP="008D7F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Правила:</w:t>
      </w:r>
    </w:p>
    <w:p w:rsidR="008D7FA5" w:rsidRDefault="008D7FA5" w:rsidP="008D7F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Кошка ловит птичек только в кругу.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Кошка может только касаться птичек, но не хватать их.)</w:t>
      </w:r>
      <w:proofErr w:type="gramEnd"/>
    </w:p>
    <w:p w:rsidR="008D7FA5" w:rsidRDefault="008D7FA5" w:rsidP="008D7FA5">
      <w:pPr>
        <w:spacing w:after="0" w:line="240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</w:p>
    <w:p w:rsidR="008D7FA5" w:rsidRDefault="008D7FA5" w:rsidP="008D7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Литература.</w:t>
      </w:r>
    </w:p>
    <w:p w:rsidR="008D7FA5" w:rsidRDefault="008D7FA5" w:rsidP="008D7FA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Детство: Примерная образовательная программа дошкольного образования / Т. И. Бабаева, А. Г. Гогоберидзе, О. В. Солнцева и др. — СПб</w:t>
      </w:r>
      <w:proofErr w:type="gramStart"/>
      <w:r>
        <w:rPr>
          <w:color w:val="000000"/>
          <w:sz w:val="28"/>
          <w:szCs w:val="28"/>
        </w:rPr>
        <w:t xml:space="preserve">. : </w:t>
      </w:r>
      <w:proofErr w:type="gramEnd"/>
      <w:r>
        <w:rPr>
          <w:color w:val="000000"/>
          <w:sz w:val="28"/>
          <w:szCs w:val="28"/>
        </w:rPr>
        <w:t>ООО «ИЗДАТЕЛЬСТВО «ДЕТСТВО-ПРЕСС», 2014. — 000 с. ISBN 978-5-906750-00-0</w:t>
      </w:r>
    </w:p>
    <w:p w:rsidR="008D7FA5" w:rsidRDefault="008D7FA5" w:rsidP="008D7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Комплексные занятия во второй младшей группе.: Изд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читель 2012г.</w:t>
      </w:r>
    </w:p>
    <w:p w:rsidR="008D7FA5" w:rsidRDefault="008D7FA5" w:rsidP="008D7F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https://studfiles.net/preview/5915091/</w:t>
      </w:r>
    </w:p>
    <w:p w:rsidR="004038DF" w:rsidRDefault="004038DF"/>
    <w:sectPr w:rsidR="004038DF" w:rsidSect="00403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7FA5"/>
    <w:rsid w:val="004038DF"/>
    <w:rsid w:val="008D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FA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7F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7F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D7F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D7F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8D7FA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D7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D7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D7FA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D7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7F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6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vov.ru/docs/100/index-30884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obuchonok.ru/node/358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obuchonok.ru/node/358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obuchonok.ru/node/3584" TargetMode="External"/><Relationship Id="rId9" Type="http://schemas.openxmlformats.org/officeDocument/2006/relationships/hyperlink" Target="https://moluch.ru/th/1/archive/69/26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2103</Words>
  <Characters>11989</Characters>
  <Application>Microsoft Office Word</Application>
  <DocSecurity>0</DocSecurity>
  <Lines>99</Lines>
  <Paragraphs>28</Paragraphs>
  <ScaleCrop>false</ScaleCrop>
  <Company>office 2007 rus ent:</Company>
  <LinksUpToDate>false</LinksUpToDate>
  <CharactersWithSpaces>14064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2</cp:revision>
  <dcterms:created xsi:type="dcterms:W3CDTF">2019-02-02T09:45:00Z</dcterms:created>
  <dcterms:modified xsi:type="dcterms:W3CDTF">2019-02-02T09:47:00Z</dcterms:modified>
</cp:coreProperties>
</file>