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5F45" w14:textId="77777777" w:rsidR="00FC5730" w:rsidRPr="003770DE" w:rsidRDefault="00FC5730" w:rsidP="00FC5730">
      <w:pPr>
        <w:rPr>
          <w:color w:val="2E74B5" w:themeColor="accent1" w:themeShade="BF"/>
        </w:rPr>
      </w:pPr>
    </w:p>
    <w:p w14:paraId="4BF9E0B6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Добро пожаловать на детский праздник к нам!</w:t>
      </w:r>
    </w:p>
    <w:p w14:paraId="4C2E8FB1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И с правилами ознакомиться предлагаем Вам.</w:t>
      </w:r>
    </w:p>
    <w:p w14:paraId="314B5085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Мы в музыкальном зале рады видеть всех</w:t>
      </w:r>
    </w:p>
    <w:p w14:paraId="315CC247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Всегда звучат здесь песни, детский смех!</w:t>
      </w:r>
    </w:p>
    <w:p w14:paraId="4E95EDF7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И чтобы праздник был спокойней, веселей,</w:t>
      </w:r>
    </w:p>
    <w:p w14:paraId="68D70434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Не надо брать с собой грудных детей.</w:t>
      </w:r>
    </w:p>
    <w:p w14:paraId="1BC9392D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Устанут, будут плакать и кричать,</w:t>
      </w:r>
    </w:p>
    <w:p w14:paraId="11A3379C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Не хорошо артистов отвлекать.</w:t>
      </w:r>
    </w:p>
    <w:p w14:paraId="3D99215B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В день праздника вы постарайтесь раньше встать,</w:t>
      </w:r>
    </w:p>
    <w:p w14:paraId="36A1770D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Чтоб на утренник в детсад не опоздать,</w:t>
      </w:r>
    </w:p>
    <w:p w14:paraId="6B610323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Чтоб ваша дочка или ваш сынок</w:t>
      </w:r>
    </w:p>
    <w:p w14:paraId="03C2589E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Костюм надеть спокойно смог.</w:t>
      </w:r>
    </w:p>
    <w:p w14:paraId="51CE6576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И не забудьте снять пальто и шапки.</w:t>
      </w:r>
    </w:p>
    <w:p w14:paraId="76174551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Снимите сапоги, наденьте тапки.</w:t>
      </w:r>
    </w:p>
    <w:p w14:paraId="75CB3261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А лучше туфли на высоких каблуках,</w:t>
      </w:r>
    </w:p>
    <w:p w14:paraId="0F589A1E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Чтоб все вокруг сказали: «Ах!»</w:t>
      </w:r>
    </w:p>
    <w:p w14:paraId="551D3382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Еще друзья хотим вам предложить</w:t>
      </w:r>
    </w:p>
    <w:p w14:paraId="5C4DEE6C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Свои таланты в зале проявить.</w:t>
      </w:r>
    </w:p>
    <w:p w14:paraId="34C08A2A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Читать стихи, петь песни, танцевать,</w:t>
      </w:r>
    </w:p>
    <w:p w14:paraId="59813A6F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Шутить, на сцене роль сыграть.</w:t>
      </w:r>
    </w:p>
    <w:p w14:paraId="4DAB919C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Танцуйте, пойте, веселитесь с нами</w:t>
      </w:r>
    </w:p>
    <w:p w14:paraId="49FDECFB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И знайте, ждем всегда мы</w:t>
      </w:r>
    </w:p>
    <w:p w14:paraId="2D7934D3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встреч приятных с вами!</w:t>
      </w:r>
    </w:p>
    <w:p w14:paraId="1DEC3BC0" w14:textId="77777777" w:rsidR="00FC5730" w:rsidRPr="003770DE" w:rsidRDefault="00FC5730" w:rsidP="00FC57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</w:p>
    <w:p w14:paraId="0ABCF7F7" w14:textId="77777777" w:rsidR="00FC5730" w:rsidRPr="003770DE" w:rsidRDefault="00FC5730" w:rsidP="00FC57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</w:p>
    <w:p w14:paraId="0E816F96" w14:textId="77777777" w:rsidR="00FC5730" w:rsidRPr="003770DE" w:rsidRDefault="00FC5730" w:rsidP="00FC57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</w:p>
    <w:p w14:paraId="16A29174" w14:textId="77777777" w:rsidR="00FC5730" w:rsidRPr="003770DE" w:rsidRDefault="00FC5730" w:rsidP="00FC57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</w:p>
    <w:p w14:paraId="75B2DF50" w14:textId="77777777" w:rsidR="00FC5730" w:rsidRPr="003770DE" w:rsidRDefault="00FC5730" w:rsidP="00FC57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Arial" w:eastAsia="Times New Roman" w:hAnsi="Arial" w:cs="Arial"/>
          <w:noProof/>
          <w:color w:val="2E74B5" w:themeColor="accent1" w:themeShade="BF"/>
          <w:sz w:val="21"/>
          <w:szCs w:val="21"/>
          <w:lang w:eastAsia="ru-RU"/>
        </w:rPr>
        <w:drawing>
          <wp:inline distT="0" distB="0" distL="0" distR="0" wp14:anchorId="19BF564A" wp14:editId="5C5E24AE">
            <wp:extent cx="3143250" cy="2095500"/>
            <wp:effectExtent l="0" t="0" r="0" b="0"/>
            <wp:docPr id="1" name="Рисунок 1" descr="hello_html_m71fc8f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1fc8f3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DE789" w14:textId="77777777" w:rsidR="00FC5730" w:rsidRPr="003770DE" w:rsidRDefault="00FC5730" w:rsidP="00FC57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</w:p>
    <w:p w14:paraId="7E186D20" w14:textId="77777777" w:rsidR="00FC5730" w:rsidRPr="003770DE" w:rsidRDefault="00FC5730" w:rsidP="00FC57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</w:p>
    <w:p w14:paraId="0A1F5638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770DE">
        <w:rPr>
          <w:rFonts w:ascii="Arial Black" w:eastAsia="Times New Roman" w:hAnsi="Arial Black" w:cs="Arial"/>
          <w:color w:val="C00000"/>
          <w:sz w:val="27"/>
          <w:szCs w:val="27"/>
          <w:lang w:eastAsia="ru-RU"/>
        </w:rPr>
        <w:t>Праздник в детском саду – для ребенка это своего рода дверь в сказку, волшебный мир, где творятся чудеса и бродят любимые сказочные герои.</w:t>
      </w:r>
    </w:p>
    <w:p w14:paraId="6F3B63E7" w14:textId="77777777" w:rsidR="00FC5730" w:rsidRPr="003770DE" w:rsidRDefault="00FC5730" w:rsidP="00FC57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</w:p>
    <w:p w14:paraId="547492A6" w14:textId="77777777" w:rsidR="00FC5730" w:rsidRPr="003770DE" w:rsidRDefault="00FC5730" w:rsidP="00FC57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</w:p>
    <w:p w14:paraId="172ABC5B" w14:textId="77777777" w:rsidR="00FC5730" w:rsidRPr="003770DE" w:rsidRDefault="00FC5730" w:rsidP="00FC57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</w:p>
    <w:p w14:paraId="5D889E90" w14:textId="5FEB1F48" w:rsidR="003770DE" w:rsidRDefault="003770DE" w:rsidP="00FC57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Подготовил</w:t>
      </w:r>
      <w:r w:rsidR="00F47CD2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а</w:t>
      </w:r>
      <w:r w:rsidRPr="003770D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воспитател</w:t>
      </w:r>
      <w:r w:rsidR="00F47CD2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ь</w:t>
      </w:r>
      <w:r w:rsidRPr="003770D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: </w:t>
      </w:r>
    </w:p>
    <w:p w14:paraId="42BE633C" w14:textId="480FAF4B" w:rsidR="003770DE" w:rsidRPr="003770DE" w:rsidRDefault="003770DE" w:rsidP="00FC57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Козина Я.В.</w:t>
      </w:r>
    </w:p>
    <w:p w14:paraId="1CF1D588" w14:textId="77777777" w:rsidR="003770DE" w:rsidRPr="003770DE" w:rsidRDefault="003770DE" w:rsidP="00FC57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</w:p>
    <w:p w14:paraId="049988FE" w14:textId="77777777" w:rsidR="00FC5730" w:rsidRPr="003770DE" w:rsidRDefault="00FC5730" w:rsidP="00FC57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</w:p>
    <w:p w14:paraId="11292FCC" w14:textId="77777777" w:rsidR="00FC5730" w:rsidRPr="003770DE" w:rsidRDefault="00FC5730" w:rsidP="00FC57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</w:p>
    <w:p w14:paraId="741B6F6F" w14:textId="77777777" w:rsidR="00FC5730" w:rsidRPr="003770DE" w:rsidRDefault="00FC5730" w:rsidP="00FC57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</w:p>
    <w:p w14:paraId="5B8EFCB8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</w:p>
    <w:p w14:paraId="17820161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44"/>
          <w:szCs w:val="44"/>
          <w:lang w:eastAsia="ru-RU"/>
        </w:rPr>
        <w:t>Правила поведения на детских утренниках.</w:t>
      </w:r>
    </w:p>
    <w:p w14:paraId="717B943E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</w:p>
    <w:p w14:paraId="2CF2FC98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</w:p>
    <w:p w14:paraId="00D1269E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Arial" w:eastAsia="Times New Roman" w:hAnsi="Arial" w:cs="Arial"/>
          <w:noProof/>
          <w:color w:val="2E74B5" w:themeColor="accent1" w:themeShade="BF"/>
          <w:sz w:val="21"/>
          <w:szCs w:val="21"/>
          <w:lang w:eastAsia="ru-RU"/>
        </w:rPr>
        <w:drawing>
          <wp:inline distT="0" distB="0" distL="0" distR="0" wp14:anchorId="22B21236" wp14:editId="247163C8">
            <wp:extent cx="2971800" cy="2228850"/>
            <wp:effectExtent l="0" t="0" r="0" b="0"/>
            <wp:docPr id="2" name="Рисунок 2" descr="hello_html_f323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f3235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3353E" w14:textId="77777777" w:rsidR="00FC5730" w:rsidRPr="003770DE" w:rsidRDefault="00FC5730" w:rsidP="00FC57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</w:p>
    <w:p w14:paraId="45DE6E0E" w14:textId="77777777" w:rsidR="00FC5730" w:rsidRPr="003770DE" w:rsidRDefault="00FC5730" w:rsidP="00FC57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44"/>
          <w:szCs w:val="44"/>
          <w:lang w:eastAsia="ru-RU"/>
        </w:rPr>
        <w:t>Уважаемые родители!</w:t>
      </w:r>
    </w:p>
    <w:p w14:paraId="0130EF13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Одна из основных задач праздников, которые отмечают в детском саду – это формирование положительного эмоционального фона детей. Независимо от повода праздника, важной составляющей является процесс сплочения и дружеские отношения между всеми участниками торжества.</w:t>
      </w:r>
    </w:p>
    <w:p w14:paraId="4D50532A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  <w:br/>
      </w:r>
    </w:p>
    <w:p w14:paraId="1D9352FE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Праздник в детском саду проводится не для родителей, а </w:t>
      </w:r>
      <w:r w:rsidRPr="003770DE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  <w:lang w:eastAsia="ru-RU"/>
        </w:rPr>
        <w:t>для детей</w:t>
      </w: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.</w:t>
      </w:r>
    </w:p>
    <w:p w14:paraId="37E3AC52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7"/>
          <w:szCs w:val="27"/>
          <w:lang w:eastAsia="ru-RU"/>
        </w:rPr>
        <w:t>Вход в музыкальный зал разрешается</w:t>
      </w: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 в сменной обуви (или бахилах) и без верхней одежды (в холодное время года).</w:t>
      </w:r>
    </w:p>
    <w:p w14:paraId="34569BA8" w14:textId="77777777" w:rsidR="00FC5730" w:rsidRDefault="00FC5730" w:rsidP="00FC5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Во время проведения утренника сотовые телефоны отключаем или ставим на беззвучный режим.</w:t>
      </w:r>
    </w:p>
    <w:p w14:paraId="799E5C03" w14:textId="77777777" w:rsidR="003770DE" w:rsidRPr="003770DE" w:rsidRDefault="003770DE" w:rsidP="00FC5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</w:p>
    <w:p w14:paraId="4B3CD314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lastRenderedPageBreak/>
        <w:t>Запрещается</w:t>
      </w:r>
      <w:r w:rsidRPr="003770DE">
        <w:rPr>
          <w:rFonts w:ascii="Times New Roman" w:eastAsia="Times New Roman" w:hAnsi="Times New Roman" w:cs="Times New Roman"/>
          <w:b/>
          <w:color w:val="C00000"/>
          <w:sz w:val="27"/>
          <w:szCs w:val="27"/>
          <w:lang w:eastAsia="ru-RU"/>
        </w:rPr>
        <w:t> отвечать на телефонные звонки (даже очень важные и даже шепотом).</w:t>
      </w:r>
      <w:r w:rsidRPr="003770DE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 </w:t>
      </w:r>
      <w:r w:rsidRPr="003770DE">
        <w:rPr>
          <w:rFonts w:ascii="Arial" w:eastAsia="Times New Roman" w:hAnsi="Arial" w:cs="Arial"/>
          <w:noProof/>
          <w:color w:val="2E74B5" w:themeColor="accent1" w:themeShade="BF"/>
          <w:sz w:val="21"/>
          <w:szCs w:val="21"/>
          <w:lang w:eastAsia="ru-RU"/>
        </w:rPr>
        <w:drawing>
          <wp:inline distT="0" distB="0" distL="0" distR="0" wp14:anchorId="2D0DB20B" wp14:editId="0174274B">
            <wp:extent cx="3143250" cy="1771650"/>
            <wp:effectExtent l="0" t="0" r="0" b="0"/>
            <wp:docPr id="3" name="Рисунок 3" descr="hello_html_7b3da4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b3da4b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A86FF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7"/>
          <w:szCs w:val="27"/>
          <w:lang w:eastAsia="ru-RU"/>
        </w:rPr>
        <w:t>Фото и видео съемка может быть произведена только со своего места и с разрешения администрации</w:t>
      </w:r>
    </w:p>
    <w:p w14:paraId="3299D195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7"/>
          <w:szCs w:val="27"/>
          <w:lang w:eastAsia="ru-RU"/>
        </w:rPr>
        <w:t>детского сада.</w:t>
      </w:r>
    </w:p>
    <w:p w14:paraId="520A1F2A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</w:p>
    <w:p w14:paraId="695A6685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</w:p>
    <w:p w14:paraId="4C1BFB78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Запрещается</w:t>
      </w:r>
    </w:p>
    <w:p w14:paraId="688B0DCC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b/>
          <w:color w:val="C00000"/>
          <w:sz w:val="27"/>
          <w:szCs w:val="27"/>
          <w:lang w:eastAsia="ru-RU"/>
        </w:rPr>
        <w:t>отвлекать ребенка разговорами, жестами и выкриками с места.</w:t>
      </w:r>
    </w:p>
    <w:p w14:paraId="399D37D5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</w:p>
    <w:p w14:paraId="5F73AF5C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</w:pPr>
    </w:p>
    <w:p w14:paraId="741B331C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</w:pPr>
    </w:p>
    <w:p w14:paraId="5284BF71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</w:pPr>
    </w:p>
    <w:p w14:paraId="49B13F12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</w:pPr>
    </w:p>
    <w:p w14:paraId="2FCD7A65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</w:pPr>
    </w:p>
    <w:p w14:paraId="78DD3AE5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Во время утренника родителям </w:t>
      </w:r>
      <w:r w:rsidRPr="003770DE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7"/>
          <w:szCs w:val="27"/>
          <w:lang w:eastAsia="ru-RU"/>
        </w:rPr>
        <w:t>запрещается</w:t>
      </w: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 переходить с одного места на другое, вставать со своего места.</w:t>
      </w:r>
    </w:p>
    <w:p w14:paraId="5A296AF6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Расскажите детям о правилах поведения на утреннике, постарайтесь положительно настроить ребенку на данное мероприятие</w:t>
      </w:r>
    </w:p>
    <w:p w14:paraId="01F93E4E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7"/>
          <w:szCs w:val="27"/>
          <w:lang w:eastAsia="ru-RU"/>
        </w:rPr>
        <w:t>Напомните, пожалуйста, детям о правила безопасности на утреннике</w:t>
      </w:r>
    </w:p>
    <w:p w14:paraId="51D7EF21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Arial" w:eastAsia="Times New Roman" w:hAnsi="Arial" w:cs="Arial"/>
          <w:noProof/>
          <w:color w:val="2E74B5" w:themeColor="accent1" w:themeShade="BF"/>
          <w:sz w:val="21"/>
          <w:szCs w:val="21"/>
          <w:lang w:eastAsia="ru-RU"/>
        </w:rPr>
        <w:drawing>
          <wp:inline distT="0" distB="0" distL="0" distR="0" wp14:anchorId="60140CCF" wp14:editId="7C3C539D">
            <wp:extent cx="2705100" cy="2581275"/>
            <wp:effectExtent l="0" t="0" r="0" b="9525"/>
            <wp:docPr id="4" name="Рисунок 4" descr="hello_html_5e7445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e7445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DB90D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  <w:br/>
      </w:r>
    </w:p>
    <w:p w14:paraId="17B1266E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  <w:br/>
      </w:r>
    </w:p>
    <w:p w14:paraId="021C035C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Убедительно </w:t>
      </w:r>
      <w:r w:rsidRPr="003770DE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7"/>
          <w:szCs w:val="27"/>
          <w:lang w:eastAsia="ru-RU"/>
        </w:rPr>
        <w:t>просим</w:t>
      </w:r>
      <w:r w:rsidRPr="003770DE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  <w:t> поддерживать аплодисментами участников утренника.</w:t>
      </w:r>
    </w:p>
    <w:p w14:paraId="07B99925" w14:textId="77777777" w:rsidR="00FC5730" w:rsidRPr="003770DE" w:rsidRDefault="00FC5730" w:rsidP="00FC5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ru-RU"/>
        </w:rPr>
      </w:pPr>
      <w:r w:rsidRPr="003770DE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7"/>
          <w:szCs w:val="27"/>
          <w:lang w:eastAsia="ru-RU"/>
        </w:rPr>
        <w:t>В случае невыполнения вышеуказанных правил или другого неадекватного поведения со стороны родителей администрация детского сада оставляет за собой право не приглашать родителей на праздник и проводить праздники без родителей. Так как не соблюдение этих элементарных правил отвлекает детей, мешает им почувствовать себя главными участниками действия.</w:t>
      </w:r>
    </w:p>
    <w:p w14:paraId="7634E72C" w14:textId="77777777" w:rsidR="00FC5730" w:rsidRPr="00FC5730" w:rsidRDefault="00FC5730" w:rsidP="00FC5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73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3160A15A" wp14:editId="631AC22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19275" cy="2686050"/>
            <wp:effectExtent l="0" t="0" r="9525" b="0"/>
            <wp:wrapSquare wrapText="bothSides"/>
            <wp:docPr id="5" name="Рисунок 2" descr="hello_html_5ce8b3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ce8b39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69585CC" w14:textId="77777777" w:rsidR="00FC5730" w:rsidRPr="00FC5730" w:rsidRDefault="00FC5730" w:rsidP="00FC5730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113AD9B9" w14:textId="77777777" w:rsidR="00EA5AEC" w:rsidRDefault="00EA5AEC"/>
    <w:sectPr w:rsidR="00EA5AEC" w:rsidSect="003770DE">
      <w:pgSz w:w="16838" w:h="11906" w:orient="landscape"/>
      <w:pgMar w:top="567" w:right="395" w:bottom="850" w:left="426" w:header="708" w:footer="708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A2"/>
    <w:rsid w:val="003770DE"/>
    <w:rsid w:val="004B2D0A"/>
    <w:rsid w:val="007E02A2"/>
    <w:rsid w:val="00A82425"/>
    <w:rsid w:val="00EA5AEC"/>
    <w:rsid w:val="00F47CD2"/>
    <w:rsid w:val="00FC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B63D"/>
  <w15:chartTrackingRefBased/>
  <w15:docId w15:val="{06FA59CA-D3E8-4B98-A4DA-02AAFAEB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3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9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2019-12-01T05:47:00Z</cp:lastPrinted>
  <dcterms:created xsi:type="dcterms:W3CDTF">2019-11-26T23:41:00Z</dcterms:created>
  <dcterms:modified xsi:type="dcterms:W3CDTF">2025-01-03T01:15:00Z</dcterms:modified>
</cp:coreProperties>
</file>