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E98C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образования Тульской области 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профессиональное образовательное учреждение 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Тульской области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«Тульский педагогический колледж»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МЕТОДИЧЕСКАЯ РАЗРАБОТКА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color w:val="333333"/>
          <w:sz w:val="28"/>
          <w:shd w:val="clear" w:fill="FFFFFF"/>
        </w:rPr>
        <w:t xml:space="preserve">"Технология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333333"/>
          <w:sz w:val="28"/>
          <w:shd w:val="clear" w:fill="FFFFFF"/>
        </w:rPr>
        <w:t>практико - ориентированного обучения в преподавании теории и методики музыкального образования в ДОО"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Выполнил: Пухова Ю.В. преподаватель 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Тула 2022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Содержание</w:t>
      </w:r>
    </w:p>
    <w:p>
      <w:pPr>
        <w:spacing w:lineRule="auto" w:line="360" w:after="0" w:beforeAutospacing="0" w:afterAutospacing="0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</w:rPr>
        <w:t>Введение …………………………………………………………..……….............3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1. Практико - ориентированная технология. Характеристика практико - ориентированной педагогической технологии...................................................</w:t>
      </w:r>
      <w:r>
        <w:rPr>
          <w:rFonts w:ascii="Times New Roman" w:hAnsi="Times New Roman"/>
          <w:sz w:val="28"/>
        </w:rPr>
        <w:t>6</w:t>
      </w:r>
    </w:p>
    <w:p>
      <w:pPr>
        <w:spacing w:after="135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2.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color w:val="333333"/>
          <w:sz w:val="28"/>
          <w:shd w:val="clear" w:fill="FFFFFF"/>
        </w:rPr>
        <w:t>Использование инновационных технологий и музыкальных программ в работе со студентами...........................................................................................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hd w:val="clear" w:fill="FFFFFF"/>
        </w:rPr>
        <w:t>9</w:t>
      </w:r>
    </w:p>
    <w:p>
      <w:pPr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Примеры практико - ориентированных заданий для студентов..................13</w:t>
      </w:r>
    </w:p>
    <w:p>
      <w:pPr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Заключение ……………………………………………......………………..…….18</w:t>
      </w:r>
    </w:p>
    <w:p>
      <w:pPr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Список литературы…………………………………………………..………..….19</w:t>
      </w: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color w:val="000000"/>
          <w:sz w:val="28"/>
        </w:rPr>
      </w:pPr>
    </w:p>
    <w:p>
      <w:pPr>
        <w:spacing w:after="135" w:beforeAutospacing="0" w:afterAutospacing="0"/>
        <w:rPr>
          <w:rFonts w:ascii="Times New Roman" w:hAnsi="Times New Roman"/>
          <w:b w:val="1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color w:val="333333"/>
          <w:sz w:val="28"/>
          <w:shd w:val="clear" w:fill="FFFFFF"/>
        </w:rPr>
        <w:t xml:space="preserve">                                                          Введение</w:t>
      </w:r>
    </w:p>
    <w:p>
      <w:pPr>
        <w:spacing w:lineRule="auto" w:line="360" w:after="150" w:beforeAutospacing="0" w:afterAutospacing="0"/>
        <w:ind w:firstLine="709"/>
        <w:contextualSpacing w:val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Назначение любого вида искусства -  это отражение действительности в ее  художественных образах, и то, как ребенок научится их воспринимать, размышлять о них, декодировать идею художника, композитора, писателя, режиссера, зависит от работы каждого специалиста и воспитателя.</w:t>
      </w:r>
    </w:p>
    <w:p>
      <w:pPr>
        <w:spacing w:lineRule="auto" w:line="360" w:after="150" w:beforeAutospacing="0" w:afterAutospacing="0"/>
        <w:ind w:firstLine="709"/>
        <w:contextualSpacing w:val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Музыка занимает особое, уникальное место в воспитании детей дошкольного возраста. Это объясняется спецификой этого вида искусства, и психологическими особенностями дошкольников. Музыка отражает отношение человека ко всему миру, ко всему, что происходит вокруг и в самом человеке. Начальное музыкальное воспитание призвано сыграть в жизни человека очень важную роль.  Музыка и детская музыкальная деятельность есть средство и условие вхождения ребенка в мир социальных отношений.   Круг задач музыкального воспитания и развития ребенка в дошкольном детстве в условиях ФГОС ДО  расширились.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 Современная дошкольная педагогика нацелена на поиск инновационных подходов воспитания и обучения детей дошкольного возраста.</w:t>
      </w:r>
    </w:p>
    <w:p>
      <w:pPr>
        <w:spacing w:lineRule="auto" w:line="360" w:after="150" w:beforeAutospacing="0" w:afterAutospacing="0"/>
        <w:ind w:firstLine="709"/>
        <w:contextualSpacing w:val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Применение   инновационных методов и форм, техник и технологий в музыкальном воспитании в условиях введения ФГОС стало целью моей работы.</w:t>
      </w:r>
    </w:p>
    <w:p>
      <w:pPr>
        <w:spacing w:lineRule="auto" w:line="360" w:after="150" w:beforeAutospacing="0" w:afterAutospacing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Цель реализую в  задачах,  которые отвечают насущным запросам ребенка:</w:t>
      </w:r>
    </w:p>
    <w:p>
      <w:pPr>
        <w:numPr>
          <w:ilvl w:val="0"/>
          <w:numId w:val="18"/>
        </w:numPr>
        <w:spacing w:lineRule="auto" w:line="360" w:beforeAutospacing="0" w:afterAutospacing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создание условий,  предоставляющих возможности  каждому ребенку проявить свои индивидуальные способности при общении с музыкой;</w:t>
      </w:r>
    </w:p>
    <w:p>
      <w:pPr>
        <w:numPr>
          <w:ilvl w:val="0"/>
          <w:numId w:val="18"/>
        </w:numPr>
        <w:spacing w:lineRule="auto" w:line="360" w:beforeAutospacing="0" w:afterAutospacing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творческое развитие природной музыкальности ребенка;</w:t>
      </w:r>
    </w:p>
    <w:p>
      <w:pPr>
        <w:numPr>
          <w:ilvl w:val="0"/>
          <w:numId w:val="18"/>
        </w:numPr>
        <w:spacing w:lineRule="auto" w:line="360" w:beforeAutospacing="0" w:afterAutospacing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высвобождение первичной креативности, создание условий для спонтанных творческих проявлений;</w:t>
      </w:r>
    </w:p>
    <w:p>
      <w:pPr>
        <w:numPr>
          <w:ilvl w:val="0"/>
          <w:numId w:val="18"/>
        </w:numPr>
        <w:spacing w:lineRule="auto" w:line="360" w:beforeAutospacing="0" w:afterAutospacing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помощь в формировании внутреннего мира и самопознании (эмоционально-психическое развитие и психокоррекция).       </w:t>
      </w:r>
    </w:p>
    <w:p>
      <w:pPr>
        <w:spacing w:lineRule="auto" w:line="360" w:after="0" w:beforeAutospacing="0" w:afterAutospacing="0"/>
        <w:ind w:firstLine="709" w:left="3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Главный принцип, которым я руководствуюсь в своей работе – внимание к каждому ребенку: учет его возрастных, речевых, индивидуальных музыкальных особенностей и потребностей. Есть еще ряд принципов, которых я придерживаюсь на музыкальных занятиях:</w:t>
      </w:r>
    </w:p>
    <w:p>
      <w:pPr>
        <w:numPr>
          <w:ilvl w:val="0"/>
          <w:numId w:val="19"/>
        </w:numPr>
        <w:spacing w:lineRule="auto" w:line="360" w:beforeAutospacing="0" w:afterAutospacing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Музыкальный руководитель – равноправный партнер. Он умеет интересно играть, организует игры, выдумывает их.</w:t>
      </w:r>
    </w:p>
    <w:p>
      <w:pPr>
        <w:numPr>
          <w:ilvl w:val="0"/>
          <w:numId w:val="19"/>
        </w:numPr>
        <w:spacing w:lineRule="auto" w:line="360" w:beforeAutospacing="0" w:afterAutospacing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Свобода и самостоятельность в выборе детьми знаний, умений и навыков.</w:t>
      </w:r>
    </w:p>
    <w:p>
      <w:pPr>
        <w:numPr>
          <w:ilvl w:val="0"/>
          <w:numId w:val="19"/>
        </w:numPr>
        <w:spacing w:lineRule="auto" w:line="360" w:beforeAutospacing="0" w:afterAutospacing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Свобода не означает вседозволенность, это подчинение своих действий общим правилам.</w:t>
      </w:r>
    </w:p>
    <w:p>
      <w:pPr>
        <w:numPr>
          <w:ilvl w:val="0"/>
          <w:numId w:val="19"/>
        </w:numPr>
        <w:spacing w:lineRule="auto" w:line="360" w:beforeAutospacing="0" w:afterAutospacing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Ориентация на индивидуальные открытия. Детей надо делать соучастниками игры или задумки.</w:t>
      </w:r>
    </w:p>
    <w:p>
      <w:pPr>
        <w:spacing w:lineRule="auto" w:line="360" w:after="150" w:beforeAutospacing="0" w:afterAutospacing="0"/>
        <w:ind w:firstLine="709"/>
        <w:contextualSpacing w:val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Новые подходы к музыкальному образованию потребовали  использования абсолютно иных, наиболее эффективных педагогических технологий в развитии музыкальности детей.</w:t>
      </w:r>
    </w:p>
    <w:p>
      <w:pPr>
        <w:spacing w:lineRule="auto" w:line="360" w:after="150" w:beforeAutospacing="0" w:afterAutospacing="0"/>
        <w:ind w:firstLine="709"/>
        <w:contextualSpacing w:val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Путь к музыке должен быть оправдан с точки зрения человека, и исходить из него. В связи с этим, выбирая  формы и методы работы  музыкально-художественной деятельности, представилась необходимость направлять их на развитие у детей: способности к чувственному восприятию мира, его наблюдению; ассоциативности художественного мышления; выразительности интонации: речевой, вокальной, пластической,       инструментальной.</w:t>
      </w:r>
    </w:p>
    <w:p>
      <w:pPr>
        <w:spacing w:lineRule="auto" w:line="360" w:after="150" w:beforeAutospacing="0" w:afterAutospacing="0"/>
        <w:ind w:firstLine="709"/>
        <w:contextualSpacing w:val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основе инновационных технологий музыкального воспитания детей  лежит коллективная деятельность, объединяющая: пение, ритмизированную речь, игру на детских музыкальных  инструментах, танец, импровизированное движение под музыку, озвучивание  стихов и сказок, пантомиму, импровизированную театрализацию.</w:t>
      </w:r>
    </w:p>
    <w:p>
      <w:pPr>
        <w:spacing w:lineRule="atLeast" w:line="240" w:after="150" w:beforeAutospacing="0" w:afterAutospacing="0"/>
        <w:jc w:val="both"/>
        <w:rPr>
          <w:rFonts w:ascii="Times New Roman" w:hAnsi="Times New Roman"/>
          <w:color w:val="333333"/>
          <w:sz w:val="28"/>
        </w:rPr>
      </w:pPr>
    </w:p>
    <w:p>
      <w:pPr>
        <w:spacing w:after="0" w:beforeAutospacing="0" w:afterAutospacing="0"/>
        <w:jc w:val="center"/>
        <w:rPr>
          <w:color w:val="000000"/>
          <w:shd w:val="clear" w:fill="FFFFFF"/>
        </w:rPr>
      </w:pPr>
      <w:bookmarkStart w:id="1" w:name="_dx_frag_StartFragment"/>
      <w:bookmarkEnd w:id="1"/>
      <w:r>
        <w:rPr>
          <w:rFonts w:ascii="Times New Roman" w:hAnsi="Times New Roman"/>
          <w:b w:val="1"/>
          <w:color w:val="000000"/>
          <w:sz w:val="28"/>
          <w:shd w:val="clear" w:fill="FFFFFF"/>
        </w:rPr>
        <w:t>Практико - ориентированная технология.</w:t>
      </w:r>
    </w:p>
    <w:p>
      <w:pPr>
        <w:spacing w:after="0" w:beforeAutospacing="0" w:afterAutospacing="0"/>
        <w:jc w:val="center"/>
        <w:rPr>
          <w:color w:val="000000"/>
          <w:shd w:val="clear" w:fill="FFFFFF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Характеристика практико - ориентированной педагогической технологии.</w:t>
      </w:r>
    </w:p>
    <w:p>
      <w:pPr>
        <w:keepNext w:val="0"/>
        <w:widowControl w:val="1"/>
        <w:numPr>
          <w:ilvl w:val="0"/>
          <w:numId w:val="21"/>
        </w:numPr>
        <w:shd w:val="clear" w:fill="auto"/>
        <w:spacing w:lineRule="auto" w:line="360" w:after="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Обеспечивают переход от дисциплинарной к междисциплинарной организации содержания обучения.</w:t>
      </w:r>
    </w:p>
    <w:p>
      <w:pPr>
        <w:keepNext w:val="0"/>
        <w:widowControl w:val="1"/>
        <w:numPr>
          <w:ilvl w:val="0"/>
          <w:numId w:val="21"/>
        </w:numPr>
        <w:shd w:val="clear" w:fill="auto"/>
        <w:spacing w:lineRule="auto" w:line="360" w:after="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Обеспечивают переход от преобладания адаптивной к креативной форме активности.</w:t>
      </w:r>
    </w:p>
    <w:p>
      <w:pPr>
        <w:keepNext w:val="0"/>
        <w:widowControl w:val="1"/>
        <w:numPr>
          <w:ilvl w:val="0"/>
          <w:numId w:val="21"/>
        </w:numPr>
        <w:shd w:val="clear" w:fill="auto"/>
        <w:spacing w:lineRule="auto" w:line="360" w:after="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Обеспечивают переход от разобщенности процессов формирования нравственности и профессионализма к развитию духовности и ответственности как факторов профессиональной компетентности.</w:t>
      </w:r>
    </w:p>
    <w:p>
      <w:pPr>
        <w:keepNext w:val="0"/>
        <w:widowControl w:val="1"/>
        <w:numPr>
          <w:ilvl w:val="0"/>
          <w:numId w:val="21"/>
        </w:numPr>
        <w:shd w:val="clear" w:fill="auto"/>
        <w:spacing w:lineRule="auto" w:line="360" w:after="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Рефлексия становится системообразующим фактором в развитии проф. компетентности и культуры выпускника (выпускник должен осознавать себя носителем межличностных отношений и создателем собственной стратегии поведения, носящих поливариантный характер своих проявлений).</w:t>
      </w:r>
    </w:p>
    <w:p>
      <w:pPr>
        <w:keepNext w:val="0"/>
        <w:widowControl w:val="1"/>
        <w:numPr>
          <w:ilvl w:val="0"/>
          <w:numId w:val="21"/>
        </w:numPr>
        <w:shd w:val="clear" w:fill="auto"/>
        <w:spacing w:lineRule="auto" w:line="360" w:after="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Продуктивность обеспечивается посредством: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hanging="720" w:left="72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формирования личностно-творческой концепции профессиональной деятельности;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hanging="720" w:left="72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наличие рефлексивной позиции личности в ходе реализации программы формирования профессиональной компетенции;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hanging="720" w:left="72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готовность к инновационной деятельности;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hanging="720" w:left="72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наличие субъективной позиции в профессиональной деятельности;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hanging="720" w:left="72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Ориентация на личностно-творческую самореализацию.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    </w:t>
      </w:r>
      <w:r>
        <w:rPr>
          <w:rFonts w:ascii="Times New Roman" w:hAnsi="Times New Roman"/>
          <w:color w:val="000000"/>
          <w:sz w:val="28"/>
          <w:shd w:val="clear" w:fill="FFFFFF"/>
        </w:rPr>
        <w:t> Специфика практико - ориентированных педагогических технологий во взаимодействии между педагогом и обучающимся.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Главная цель практико - ориентированной технологии - развитие. Механизм развития - особое взаимодействие между субъектами образовательного процесса.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Результаты: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изменяется акцент в учебной деятельности, интеллектуальное развитие студентов идет за счет уменьшения доли репродуктивной деятельности;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меняются приоритеты с усвоения готовых знаний в ходе аудиторных занятий на самостоятельную активную познавательную деятельность каждого студента, с учетом его особенностей и возможностей.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Главная роль у студента - он является центральной фигурой.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Второстепенная роль - у педагога. Он сопровождает, содействует, консультирует, осуществляет тьюторство.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Основу практико - ориентированных технологий составляет создание преподавателем условий, в которых студент имеет возможность выявить и реализовать свой интерес к познанию, освоить различные формы (индивидуальную и совместную) учебной деятельности, сделать познание привычной и осознаваемой потребностью, необходимой для самоактуализации, саморазвития, оптимальной адаптации в обществе.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Существует многообразие классификаций педагогических технологий: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В.Г. Гульчевской,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В.Т. Фоменко,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Т.И. Шамовой и Т.М. Давыденко,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Г.К. Селевко и др.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 Селевко Г.К. систематизировал типы пед. технологий: </w:t>
      </w:r>
    </w:p>
    <w:p>
      <w:pPr>
        <w:keepNext w:val="0"/>
        <w:widowControl w:val="1"/>
        <w:numPr>
          <w:ilvl w:val="0"/>
          <w:numId w:val="22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уровню применения;</w:t>
      </w:r>
    </w:p>
    <w:p>
      <w:pPr>
        <w:keepNext w:val="0"/>
        <w:widowControl w:val="1"/>
        <w:numPr>
          <w:ilvl w:val="0"/>
          <w:numId w:val="22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философской основе;</w:t>
      </w:r>
    </w:p>
    <w:p>
      <w:pPr>
        <w:keepNext w:val="0"/>
        <w:widowControl w:val="1"/>
        <w:numPr>
          <w:ilvl w:val="0"/>
          <w:numId w:val="22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ведущему фактору психического развития;</w:t>
      </w:r>
    </w:p>
    <w:p>
      <w:pPr>
        <w:keepNext w:val="0"/>
        <w:widowControl w:val="1"/>
        <w:numPr>
          <w:ilvl w:val="0"/>
          <w:numId w:val="22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научной концепции усвоения опыта;</w:t>
      </w:r>
    </w:p>
    <w:p>
      <w:pPr>
        <w:keepNext w:val="0"/>
        <w:widowControl w:val="1"/>
        <w:numPr>
          <w:ilvl w:val="0"/>
          <w:numId w:val="22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ориентации на личностные структуры;</w:t>
      </w:r>
    </w:p>
    <w:p>
      <w:pPr>
        <w:keepNext w:val="0"/>
        <w:widowControl w:val="1"/>
        <w:numPr>
          <w:ilvl w:val="0"/>
          <w:numId w:val="22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 характеру содержания и структуры и т.д.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Классификация профессора Ростовского государственного университета В.Т. Фоменко (критерий - построение учебного процесса):</w:t>
      </w:r>
    </w:p>
    <w:p>
      <w:pPr>
        <w:keepNext w:val="0"/>
        <w:widowControl w:val="1"/>
        <w:numPr>
          <w:ilvl w:val="0"/>
          <w:numId w:val="23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Технологии на деятельностной основе;</w:t>
      </w:r>
    </w:p>
    <w:p>
      <w:pPr>
        <w:keepNext w:val="0"/>
        <w:widowControl w:val="1"/>
        <w:numPr>
          <w:ilvl w:val="0"/>
          <w:numId w:val="23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Технология на концептуальной основе;</w:t>
      </w:r>
    </w:p>
    <w:p>
      <w:pPr>
        <w:keepNext w:val="0"/>
        <w:widowControl w:val="1"/>
        <w:numPr>
          <w:ilvl w:val="0"/>
          <w:numId w:val="23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Технология на опережающей основе;</w:t>
      </w:r>
    </w:p>
    <w:p>
      <w:pPr>
        <w:keepNext w:val="0"/>
        <w:widowControl w:val="1"/>
        <w:numPr>
          <w:ilvl w:val="0"/>
          <w:numId w:val="23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Технология проблемной основы;</w:t>
      </w:r>
    </w:p>
    <w:p>
      <w:pPr>
        <w:keepNext w:val="0"/>
        <w:widowControl w:val="1"/>
        <w:numPr>
          <w:ilvl w:val="0"/>
          <w:numId w:val="23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Технология личностно - смысловой и эмоционально - психологической основе.</w:t>
      </w:r>
    </w:p>
    <w:p>
      <w:pPr>
        <w:keepNext w:val="0"/>
        <w:widowControl w:val="1"/>
        <w:numPr>
          <w:ilvl w:val="0"/>
          <w:numId w:val="23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Технология альтернативы.</w:t>
      </w:r>
    </w:p>
    <w:p>
      <w:pPr>
        <w:keepNext w:val="0"/>
        <w:widowControl w:val="1"/>
        <w:numPr>
          <w:ilvl w:val="0"/>
          <w:numId w:val="23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Технология на игровой основе.</w:t>
      </w:r>
    </w:p>
    <w:p>
      <w:pPr>
        <w:keepNext w:val="0"/>
        <w:widowControl w:val="1"/>
        <w:numPr>
          <w:ilvl w:val="0"/>
          <w:numId w:val="23"/>
        </w:numPr>
        <w:shd w:val="clear" w:fill="auto"/>
        <w:spacing w:lineRule="auto" w:line="360" w:before="30" w:after="30" w:beforeAutospacing="0" w:afterAutospacing="0"/>
        <w:ind w:left="144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Технология на диалоговой основе.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Технологии на алгоритмической основе (М.Ланда).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Технологии на программированной основе (В.Беспалько).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Применение практико - ориентированных методов обучения при реализации учебного процесса в колледже.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Сложившаяся негативная тенденция в России и в частности на рынке отраслевых и региональных услуг в сфере обеспечения квалифицированными кадрами, обусловлено следующими факторами: старение населения РФ, Оренбургской области, сокращение его численности; потребность рынка труда в специалистах определенной квалификации не соответствует их фактическому выпуску; неспособность молодых специалистов эффективно выполнять свои должностные обязанности в силу теоретической составляющей полученных знаний, при отсутствии практических навыков применения фундаментальных основ.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Учитывая приоритеты государственной политики, в области реализации Концепции долгосрочного социально-экономического развития РФ на период до 2020 года и деятельность организаций всех форм собственности, должно основываться на следующем: повышение конкурентоспособности услуг; повышение энергоэффективности; адаптация к дефициту предложения рабочей силы; адаптация к физико-географическим условиям.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На сегодняшний день часть выпускников получившие образование в колледже не могут устроиться на работу по специальности. Одной из таких причин является то, что работодателям необходимы специалисты с опытом работы, а у выпускников его обычно нет.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На этом основании можно считать, что в профессиональной подготовке специалиста любого профиля острой является проблема усиления практической части (практико - ориентированной) обучения.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Основа практико - ориентированного подхода в образовании составляет рациональное сочетание фундаментального образования  и профессионально-прикладной подготовки. Для перехода к профильному обучению необходимо реализовывать принципы личностно-ориентированного и практико - ориентированного образования.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Таким образом, можно добиться следующего: обеспечить углубленное изучение отдельных предметов; предоставление равноправного доступа к полноценному образованию самых разных категорий учащихся, учитывая их способности, наклонности, интересы; возможность расширить социализацию обучающихся и обеспечить преемственность между профессиональным и общим образованием.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Применение практико - ориентированных подходов в учебный процесс обусловлен необходимым поиском адекватных образовательных технологий (совокупности средств и методов обучения, развития обучающихся, дающих возможность успешно реализовывать поставленные цели).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В настоящее время, учитывая пожелания работодателей относительно знаний, умений, навыков выпускников, которые должны быть готовы эффективно применять их в своей трудовой деятельности, соответствовать стандартам качества отраслевых и региональных рынков. Реализация практико - ориентированных подходов является одним из путей решения этой проблемы.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Такой подход в профессиональном обучении направлен, во-первых, на приближение образовательного учреждения к потребностям практики, жизни. Во-вторых, позволяет создавать условия для целенаправленного формирования конкурентоспособности будущих рабочих и служащих.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Основной целью в данном подходе - это построение оптимальной модели (технологии), сочетающих применение теоретических знаний в решении практических вопросов и связанных с формированием компетенций молодого специалиста. Технология данного профессионального обучения должна быть тесно связана с задачами деятельности организаций отраслевых и региональных рынков услуг.          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В системе СПО можно выделить несколько направлений к практико - ориентированному образованию. С одной стороны практико - ориентированное образование связывают с организацией учебной, производственной и преддипломной практики студента с целью его погружения в профессиональную среду, соотнесения своего представления о профессии с требованиями, предъявляемыми реальным работодателем, осознание собственной роли в работе. С другой стороны, считается наиболее эффективным внедрение профессионально - ориентированных технологий обучения, способствующих формированию у студентов значимых для будущей профессиональной деятельности качеств личности, знаний, умений и навыков, обеспечивающих качественное выполнение функциональных обязанностей по выбранной специальности. А также, становление практико  -ориентированного образования с использованием возможностей контекстного (профессионально направленного) изучения профильных и непрофильных дисциплин.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     К практико - ориентированным образовательным технологиям можно отнести: технологии интерактивного обучения, технологии контекстно - компетентностного обучения, технологии модульного обучения, технологии саморегулируемого учения.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Создание процесса практико - ориентированного обучения даст возможность предельно точно приблизить содержание учебных дисциплин к будущей профессии, возможности построений целостного учебного процесса, создаст условия для целенаправленного формирования конкурентоспособности будущих работников.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Таким образом, реализация практико - ориентированного подхода способствует совершенствованию существующих образовательных программ и технологий создания условий для подготовки работников отраслевых и региональных рынков услуг, обладающих качественно новым уровнем профессиональных компетенций, готовых к профессиональной деятельности в современных условиях.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При реализации практико - ориентированного обучения необходимо учитывать следующие принципы: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принцип практико - ориентированного целеполагания;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принцип выбора индивидуальной образовательной траектории;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принцип продуктивности обучения;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принцип первичности образовательной продукции студента;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принцип ситуативности обучения;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принцип образовательной рефлексии.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В целях реализации указанных выше принципов внедрения практико - ориентированности в учебный процесс, необходимо обеспечить ряд базовых предпосылок: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мотивационное обеспечение учебного процесса;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связь обучения с практикой;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сознательность и активность студентов в обучении.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В рамках практико - ориентированного обучения развивается внутренняя мотивация студента, так как появляется возможность свободного выбора способов решения обсуждаемой проблемы; студенты ощущают собственную компетентность; переживают собственную автономию.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Интенсификация процесса поиска, приобретение знаний, умений, профессиональных компетенций, является целью практико - ориентированного обучения. Специалист способный применять в практической деятельности приобретенные компетенции, будет являться результатом практико - ориентированного подхода. Учебный процесс, построенный на основе эмоционально-образного и логического компонентов; формирование практического опыта, приобретение практического опыта и их использование при решении профессиональных задач составляет сущность практико - ориентированного обучения. Реализация практико - ориентированного обучения предполагает рассмотрение практики как источника познания, как предмета познания при комплексном подходе к анализу фактов, как средства познания.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 Для определения эффективности внедрения принципов практико - ориентированности в учебный процесс, необходимо определить факторы, влияющие на его интенсивность.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Эффективность внедрения принципов практико - ориентированности для колледжа должна измеряться следующими показателями: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репутация колледжа;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развитие (колледжа, социально-экономическое развитие региона, рост научного потенциала);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результат (трудоустроенные по специальности студенты);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Для оценки профессионально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fill="FFFFFF"/>
        </w:rPr>
        <w:t>личностных качеств предлагается использовать экзамен (квалификационный), позволяющий провести оценку еще на этапе обучения. Это соответствует не только требованиям ФГОС, но и требованиям, которые предъявляет жизнь к выпускникам колледжа, а именно получение практико - ориентированных навыков в процессе прохождения обучения.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    Такое обучение уже не будет подготовкой к будущей профессиональной деятельности, а станет осознанным профессиональным действием в настоящем времени.</w:t>
      </w:r>
    </w:p>
    <w:p>
      <w:pPr>
        <w:keepNext w:val="0"/>
        <w:widowControl w:val="1"/>
        <w:shd w:val="clear" w:fill="auto"/>
        <w:spacing w:lineRule="auto" w:line="360" w:after="150" w:beforeAutospacing="0" w:afterAutospacing="0"/>
        <w:contextualSpacing w:val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     Таким образом, необходимость использования практико  -ориентированного подхода в образовании вызвана стремлением общества обеспечить повышение качества жизни ныне живущих и будущих поколений людей на основе комплексного решения социальных, образовательных, экономических проблем, а, следовательно, формирования и развития отраслевых и региональных рынков услуг.</w:t>
      </w:r>
    </w:p>
    <w:p>
      <w:pPr>
        <w:spacing w:lineRule="atLeast" w:line="240" w:after="150" w:beforeAutospacing="0" w:afterAutospacing="0"/>
        <w:jc w:val="both"/>
        <w:rPr>
          <w:rFonts w:ascii="Times New Roman" w:hAnsi="Times New Roman"/>
          <w:color w:val="333333"/>
          <w:sz w:val="28"/>
        </w:rPr>
      </w:pPr>
    </w:p>
    <w:p>
      <w:pPr>
        <w:spacing w:lineRule="atLeast" w:line="240" w:after="135" w:beforeAutospacing="0" w:afterAutospacing="0"/>
        <w:jc w:val="center"/>
        <w:rPr>
          <w:rFonts w:ascii="Times New Roman" w:hAnsi="Times New Roman"/>
          <w:b w:val="1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color w:val="333333"/>
          <w:sz w:val="28"/>
          <w:shd w:val="clear" w:fill="FFFFFF"/>
        </w:rPr>
        <w:t>Использование инновационных технологий и</w:t>
      </w:r>
    </w:p>
    <w:p>
      <w:pPr>
        <w:spacing w:lineRule="atLeast" w:line="240" w:after="135" w:beforeAutospacing="0" w:afterAutospacing="0"/>
        <w:jc w:val="center"/>
        <w:rPr>
          <w:rFonts w:ascii="Times New Roman" w:hAnsi="Times New Roman"/>
          <w:b w:val="1"/>
          <w:color w:val="111111"/>
          <w:sz w:val="27"/>
          <w:shd w:val="clear" w:fill="FFFFFF"/>
        </w:rPr>
      </w:pPr>
      <w:r>
        <w:rPr>
          <w:rFonts w:ascii="Times New Roman" w:hAnsi="Times New Roman"/>
          <w:b w:val="1"/>
          <w:color w:val="333333"/>
          <w:sz w:val="28"/>
          <w:shd w:val="clear" w:fill="FFFFFF"/>
        </w:rPr>
        <w:t>музыкальных программ в работе с детьми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музыкальном развитии ребенка используются следующие инновационные технологии.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Ритмодекламация под музыку. Это синтез музыки и поэзии. Ее можно определить как музыкально-педагогическую модель, в которой текст не поется, а ритмично декламируется. Однако исполнение ритмодекламации отличается более четким произношением и утрированной интонацией. При этом поэтическая звуковая ткань взаимодействует с узорами музыкальных длительностей и пауз, что многократно усиливает эмоциональный эффект от прослушивания и, несомненно, является важным развивающим фактором для ребенка. Отстранение от пения в ритмодекламации связано, с одной стороны, с упрощением интонационного процесса (проще и естественнее для ребенка говорить), а с другой, направлено на развитие механизмов интонационного мышления, где музыкальный слух взаимодействует с речевым. До тех пор, пока ребенок не услышит, как он говорит, и не научится контролировать свою речь, трудно надеяться, что он сможет правильно и выразительно петь. Ритм, заложенный в словах и фразах, очень легко усваивается детьми: притопывается, прихлопывается, переносится на музыкальные инструменты. Использование речевых упражнений в сочетании с музыкальными инструментами не только развивает чувство ритма, хорошую артикуляцию, но также вводит детей в мир динамических оттенков и тембрового разнообразия. Самое главное это то, что дети незаметно для себя заучивают стихи наизусть и рассказывают их с особым чувством и выражением.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Метод моделирования музыкального языка. Он позволяет в доступной форме показать и дать возможность почувствовать воспитанникам особенности выразительных средств музыки и их отношения. Отношения могут быть: звуковысотные, темповые, динамические, ритмические, вокальные с использованием звуковых жестов: прихлопов, притопов. Данная технология базируется на методике Карла Орфа.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 не только направляет учебный процесс, он живет на занятиях вместе с детьми, помогает и радуется их начинаниям. Дети не чувствуют страх, дискомфортность, скованность, а наоборот - веселые и раскованные.Этому способствует технология сотрудничества.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Коммуникативные танцы ( автор Т.И. Буренина). Вовлечение ребенка в процесс музицировали лежит через создание атмосферы приятия друг друга и эмоционально - психическое раскрепощение. Здесь незаменимыми помощниками выступают коммуникативные танцы, использование которых решает задачи: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развития коммуникативных навыков,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работы над ощущением формы,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развития двигательной координации,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развития чувства ритма.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Пальчиковые игры (музыкальные и речевые)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Ценность в пальчиковых игр в контексте развития музыкальности детей заключается в том, что они представляют собой первые опыты исполнительского артистизма, в которых характер исполнения фактически интонируется, обогащаясь ритмо - звуковыми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актерами являются пальцы. Текст находит здесь не буквальное отражение: определенная жесто - смысловая символика «взывает» к своей расшифровке и интерпретации. Пальчиковые игры: 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развивают мышечный аппарат, мелкую моторику, тактильную чувствительность;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«предвосхищают» сознание, его реактивность (ввиду быстроты смены движений);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повышают общий уровень организации ребенка;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направлены на развитие чувства ритма, дикционной моторики речи, выразительно-речевого интонирования, координации движений;</w:t>
      </w:r>
    </w:p>
    <w:p>
      <w:pPr>
        <w:keepNext w:val="0"/>
        <w:widowControl w:val="1"/>
        <w:shd w:val="clear" w:fill="auto"/>
        <w:spacing w:lineRule="auto" w:line="360" w:after="24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«Хор рук» (автор Т.А. Боровик). Эта методика интересна тем, что подводит детей к пониманию двигательного двухголосия, в котором все участники делятся на «хор из двух голосов» и двух ведущих - «дирижеров». Данный метод направлен на развитие координационной свободы движения, чувства ритма, внимания, ансамблевой слаженности, способности к двигательной импровизации.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Игры звуками (автор В. Келлер). Игры звуками - это, прежде всего творческое исследование, которое поможет ребенку изучить звуковые свойства различных материалов и предметов из них (бумажных, деревянных, стеклянных, металлических), детских музыкальных инструментов (самодельных, шумовых, народных, а также собственного голоса; приобрести разносторонний опыт звуковых ощущений; исследовать различные способы извлечения звука и приобрести навыков игры на инструментах; различать звучание разных музыкальных инструментов, а также высокие и низкие звуки.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Эффективным способом формирования чувства ритма у детей являются «звучащие жесты». Это верный путь к началу импровизации. Термин «звучащие жесты» принадлежит Гунильду Кетману. Они включают в себя: щелчки пальцами, хлопки по бедрам и плечам, скольжение ладони по ладони (тарелочки), притопы. Дети с воодушевлением включаются в игру, открывая новые способы извлечения звуков на собственном теле, оживляя декламируемые стихи и песни, иногда придумывают тексты сами. Спонтанная моторика тела дает ребенку удивительную эмоционально - двигательную разрядку. Звучащие жесты - это первые инструменты, которые всегда под рукой, инструменты, которые позволяют нам организовать музицирование при отсутствии каких - либо музыкальных инструментов рядом.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вышеописанные технологии в той или иной степени могут взаимодополняться педагогом в зависимости от целей и задач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Подобное варьирование расширяет границы новым возможностям педагогическому творчеству. Важным и необходимым является умение педагога воодушевлять детей на игру, создавать игровую атмосферу сказки, загадки, приключения, тайны, волшебства. Это требует артистизма, интонационно - речевой, пластической, мимической выразительности, способности погружать детей в разные эмоциональные состояния.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Поскольку данный материал является доступным и в то же время привлекательным, вызывающим яркие положительные эмоции, его с успехом можно включать в коррекционную работу с детьми, имеющими различную патологию развития (как правило, у всех детей с проблемами развития нарушена эмоциональная сфера). Как известно, особый ребенок страдает многими сопутствующими отклонениями: он зажат или излишне расторможен, у него неадекватная самооценка и, как следствие, проблемы в общении. В несложных, но веселых танцах - играх дети получают радость оттого, что у них всё получается, от возможности себя выразить. Это дает прекрасный эффект в коррекции развития особых детей и не нуждается в каких - то дополнительных рекомендациях.</w:t>
      </w:r>
    </w:p>
    <w:p>
      <w:pPr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ind w:firstLine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1</w:t>
      </w:r>
      <w:r>
        <w:rPr>
          <w:rFonts w:ascii="Times New Roman" w:hAnsi="Times New Roman"/>
          <w:color w:val="000000"/>
          <w:sz w:val="28"/>
          <w:shd w:val="clear" w:fill="FFFFFF"/>
        </w:rPr>
        <w:t>. Виноградова Н.А. Образовательные проекты в детском саду. Пособие для воспитателей и родителей / Н.А. Виноградова, Е.П. Панкова. - М.: Айрис-Пресс, 2008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ind w:firstLine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2</w:t>
      </w:r>
      <w:r>
        <w:rPr>
          <w:rFonts w:ascii="Times New Roman" w:hAnsi="Times New Roman"/>
          <w:color w:val="000000"/>
          <w:sz w:val="28"/>
          <w:shd w:val="clear" w:fill="FFFFFF"/>
        </w:rPr>
        <w:t>. Веракса Н.Е., Веракса А.Н. Проектная деятельность дошкольников. Пособие для педагогов дошкольных учреждений. – М.: Мозаика-синтез, 2008. – 112 с.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ind w:firstLine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3</w:t>
      </w:r>
      <w:r>
        <w:rPr>
          <w:rFonts w:ascii="Times New Roman" w:hAnsi="Times New Roman"/>
          <w:color w:val="000000"/>
          <w:sz w:val="28"/>
          <w:shd w:val="clear" w:fill="FFFFFF"/>
        </w:rPr>
        <w:t>.  Ребенок в детском саду. № 2, 3 2008.</w:t>
      </w:r>
    </w:p>
    <w:p>
      <w:pPr>
        <w:keepNext w:val="0"/>
        <w:widowControl w:val="1"/>
        <w:shd w:val="clear" w:fill="auto"/>
        <w:spacing w:lineRule="atLeast" w:line="180" w:beforeAutospacing="0" w:afterAutospacing="0"/>
        <w:ind w:firstLine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4</w:t>
      </w:r>
      <w:r>
        <w:rPr>
          <w:rFonts w:ascii="Times New Roman" w:hAnsi="Times New Roman"/>
          <w:color w:val="000000"/>
          <w:sz w:val="28"/>
          <w:shd w:val="clear" w:fill="FFFFFF"/>
        </w:rPr>
        <w:t>.  Евдокимова Е.С. Технология проектирования в ДОУ М.: ТЦ Сфера, 2006.</w:t>
      </w:r>
    </w:p>
    <w:p>
      <w:pPr>
        <w:keepNext w:val="0"/>
        <w:widowControl w:val="1"/>
        <w:shd w:val="clear" w:fill="auto"/>
        <w:spacing w:lineRule="atLeast" w:line="180" w:after="240" w:beforeAutospacing="0" w:afterAutospacing="0"/>
        <w:ind w:firstLine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Баренбойм Л.А.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 музыкального воспитания К. Орфа. М.-Л. 1970.</w:t>
      </w:r>
    </w:p>
    <w:p>
      <w:pPr>
        <w:keepNext w:val="0"/>
        <w:widowControl w:val="1"/>
        <w:shd w:val="clear" w:fill="auto"/>
        <w:spacing w:lineRule="atLeast" w:line="180" w:after="240" w:beforeAutospacing="0" w:afterAutospacing="0"/>
        <w:ind w:firstLine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>Богодяж О. Инновационные технологии в развитии музыкальности дошкольников. М., 2014.</w:t>
      </w:r>
    </w:p>
    <w:p>
      <w:pPr>
        <w:keepNext w:val="0"/>
        <w:widowControl w:val="1"/>
        <w:shd w:val="clear" w:fill="auto"/>
        <w:spacing w:lineRule="atLeast" w:line="240" w:after="240" w:beforeAutospacing="0" w:afterAutospacing="0"/>
        <w:ind w:firstLine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Боровик Т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А. Пути педагогического творчества. Музыкальный руководитель. – М. ООО Издательский дом « Воспитание дошкольника» 2004. №1с.9-25, №2с.18- 33, № 4 с. 29-41, №5 с. 23-28. № 6с. 9-14.</w:t>
      </w:r>
    </w:p>
    <w:p>
      <w:pPr>
        <w:keepNext w:val="0"/>
        <w:widowControl w:val="1"/>
        <w:shd w:val="clear" w:fill="auto"/>
        <w:spacing w:lineRule="atLeast" w:line="240" w:after="240" w:beforeAutospacing="0" w:afterAutospacing="0"/>
        <w:ind w:firstLine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8</w:t>
      </w:r>
      <w:r>
        <w:rPr>
          <w:rFonts w:ascii="Times New Roman" w:hAnsi="Times New Roman"/>
          <w:color w:val="auto"/>
          <w:sz w:val="28"/>
        </w:rPr>
        <w:t>. Буренина А.И. Коммуникативные танцы – игры для детей: -СПб.: Изд. «Музыкальная палитра», 2004.</w:t>
      </w:r>
    </w:p>
    <w:p>
      <w:pPr>
        <w:keepNext w:val="0"/>
        <w:widowControl w:val="1"/>
        <w:shd w:val="clear" w:fill="auto"/>
        <w:spacing w:lineRule="atLeast" w:line="240" w:beforeAutospacing="0" w:afterAutospacing="0"/>
        <w:ind w:firstLine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9</w:t>
      </w:r>
      <w:r>
        <w:rPr>
          <w:rFonts w:ascii="Times New Roman" w:hAnsi="Times New Roman"/>
          <w:color w:val="auto"/>
          <w:sz w:val="28"/>
        </w:rPr>
        <w:t>. Тютюнникова Т.Э. Сундучок с бирюльками. М., 2009</w:t>
      </w:r>
    </w:p>
    <w:p>
      <w:pPr>
        <w:keepNext w:val="0"/>
        <w:widowControl w:val="1"/>
        <w:shd w:val="clear" w:fill="auto"/>
        <w:spacing w:lineRule="atLeast" w:line="240" w:beforeAutospacing="0" w:afterAutospacing="0"/>
        <w:ind w:firstLine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10</w:t>
      </w:r>
      <w:r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Буренина А.И. Ритмическая мозаика - программа по ритмической пластике для детей. СПб., 2000.</w:t>
      </w:r>
    </w:p>
    <w:p>
      <w:pPr>
        <w:keepNext w:val="0"/>
        <w:widowControl w:val="1"/>
        <w:shd w:val="clear" w:fill="auto"/>
        <w:spacing w:lineRule="atLeast" w:line="240" w:beforeAutospacing="0" w:afterAutospacing="0"/>
        <w:ind w:firstLine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. Картушина М.Ю. Забавы для малышей - театрализованные развлечения. М., 2008.</w:t>
      </w:r>
    </w:p>
    <w:p>
      <w:pPr>
        <w:keepNext w:val="0"/>
        <w:widowControl w:val="1"/>
        <w:shd w:val="clear" w:fill="auto"/>
        <w:spacing w:lineRule="atLeast" w:line="240" w:beforeAutospacing="0" w:afterAutospacing="0"/>
        <w:ind w:firstLine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. Костина Э.П. Камертон - программа музыкального образования детей раннего и дошкольного возраста. М., 2008</w:t>
      </w:r>
    </w:p>
    <w:p>
      <w:pPr>
        <w:keepNext w:val="0"/>
        <w:widowControl w:val="1"/>
        <w:shd w:val="clear" w:fill="auto"/>
        <w:spacing w:lineRule="atLeast" w:line="240" w:beforeAutospacing="0" w:afterAutospacing="0"/>
        <w:ind w:firstLine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3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Морозова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Л.Д. </w:t>
      </w:r>
      <w:r>
        <w:rPr>
          <w:rFonts w:ascii="Times New Roman" w:hAnsi="Times New Roman"/>
          <w:color w:val="000000"/>
          <w:sz w:val="28"/>
          <w:shd w:val="clear" w:fill="FFFFFF"/>
        </w:rPr>
        <w:t>«Педагогическое проектирование в ДОО»</w:t>
      </w:r>
    </w:p>
    <w:p>
      <w:pPr>
        <w:keepNext w:val="0"/>
        <w:widowControl w:val="1"/>
        <w:shd w:val="clear" w:fill="auto"/>
        <w:spacing w:lineRule="atLeast" w:line="240" w:beforeAutospacing="0" w:afterAutospacing="0"/>
        <w:ind w:firstLine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4</w:t>
      </w:r>
      <w:r>
        <w:rPr>
          <w:rFonts w:ascii="Times New Roman" w:hAnsi="Times New Roman"/>
          <w:color w:val="auto"/>
          <w:sz w:val="28"/>
        </w:rPr>
        <w:t>. Музыкальный руководитель - иллюстрированный методический журнал. М., 2004.</w:t>
      </w:r>
    </w:p>
    <w:p>
      <w:pPr>
        <w:keepNext w:val="0"/>
        <w:widowControl w:val="1"/>
        <w:shd w:val="clear" w:fill="auto"/>
        <w:spacing w:lineRule="atLeast" w:line="240" w:beforeAutospacing="0" w:afterAutospacing="0"/>
        <w:ind w:firstLine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5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Полякова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Н.А. </w:t>
      </w:r>
      <w:r>
        <w:rPr>
          <w:rFonts w:ascii="Times New Roman" w:hAnsi="Times New Roman"/>
          <w:color w:val="000000"/>
          <w:sz w:val="28"/>
          <w:shd w:val="clear" w:fill="FFFFFF"/>
        </w:rPr>
        <w:t>«Проектная технология в работе с дошкольниками»</w:t>
      </w:r>
    </w:p>
    <w:p>
      <w:pPr>
        <w:keepNext w:val="0"/>
        <w:widowControl w:val="1"/>
        <w:shd w:val="clear" w:fill="auto"/>
        <w:spacing w:lineRule="atLeast" w:line="240" w:beforeAutospacing="0" w:afterAutospacing="0"/>
        <w:ind w:firstLine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6</w:t>
      </w:r>
      <w:r>
        <w:rPr>
          <w:rFonts w:ascii="Times New Roman" w:hAnsi="Times New Roman"/>
          <w:color w:val="auto"/>
          <w:sz w:val="28"/>
        </w:rPr>
        <w:t>. Поддубная Е.А. Музыкальные пальчиковые игры. М., 2006.</w:t>
      </w:r>
    </w:p>
    <w:p>
      <w:pPr>
        <w:keepNext w:val="0"/>
        <w:widowControl w:val="1"/>
        <w:shd w:val="clear" w:fill="auto"/>
        <w:spacing w:lineRule="atLeast" w:line="240" w:beforeAutospacing="0" w:afterAutospacing="0"/>
        <w:ind w:firstLine="0"/>
        <w:contextualSpacing w:val="1"/>
        <w:rPr>
          <w:rFonts w:ascii="Times New Roman" w:hAnsi="Times New Roman"/>
          <w:color w:val="auto"/>
          <w:sz w:val="28"/>
        </w:rPr>
      </w:pPr>
    </w:p>
    <w:sectPr>
      <w:type w:val="nextPage"/>
      <w:pgMar w:left="1700" w:right="850" w:top="1133" w:bottom="1133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DB523A4"/>
    <w:multiLevelType w:val="hybridMultilevel"/>
    <w:lvl w:ilvl="0" w:tplc="41F5D0F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94AD16B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5E70B0A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9C4EE3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3F74C4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F79906C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AF5800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D7C303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4ACAD0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114726B2"/>
    <w:multiLevelType w:val="hybridMultilevel"/>
    <w:lvl w:ilvl="0" w:tplc="10B8B709">
      <w:start w:val="3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00BA9930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BAEC1E3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31BEEF81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B10BF63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19565F2D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7A5957EA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381279F2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20B6BEB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2">
    <w:nsid w:val="16763895"/>
    <w:multiLevelType w:val="hybridMultilevel"/>
    <w:lvl w:ilvl="0" w:tplc="10B8B709">
      <w:start w:val="8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54DDCD92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540C3486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089D41DA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23E7B351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106DE5E1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384EC39B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368483D4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A505733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3">
    <w:nsid w:val="18E97FD5"/>
    <w:multiLevelType w:val="hybridMultilevel"/>
    <w:lvl w:ilvl="0" w:tplc="5672149C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7904CF82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Symbol" w:hAnsi="Symbol"/>
      </w:rPr>
    </w:lvl>
    <w:lvl w:ilvl="2" w:tplc="7BB8615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160"/>
      </w:pPr>
      <w:rPr>
        <w:rFonts w:ascii="Symbol" w:hAnsi="Symbol"/>
      </w:rPr>
    </w:lvl>
    <w:lvl w:ilvl="3" w:tplc="530FCCC9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2838BEDF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600"/>
      </w:pPr>
      <w:rPr>
        <w:rFonts w:ascii="Symbol" w:hAnsi="Symbol"/>
      </w:rPr>
    </w:lvl>
    <w:lvl w:ilvl="5" w:tplc="00B0B9F1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4320"/>
      </w:pPr>
      <w:rPr>
        <w:rFonts w:ascii="Symbol" w:hAnsi="Symbol"/>
      </w:rPr>
    </w:lvl>
    <w:lvl w:ilvl="6" w:tplc="0268E9BA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660B49F1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Symbol" w:hAnsi="Symbol"/>
      </w:rPr>
    </w:lvl>
    <w:lvl w:ilvl="8" w:tplc="0E2E699A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6480"/>
      </w:pPr>
      <w:rPr>
        <w:rFonts w:ascii="Symbol" w:hAnsi="Symbol"/>
      </w:rPr>
    </w:lvl>
  </w:abstractNum>
  <w:abstractNum w:abstractNumId="4">
    <w:nsid w:val="21DEFF76"/>
    <w:multiLevelType w:val="hybridMultilevel"/>
    <w:lvl w:ilvl="0" w:tplc="10B8B709">
      <w:start w:val="6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03789C96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A8440FE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063F9157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CD5A4DD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406F9052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62F2DD5B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21D3DA66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6B32B47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5">
    <w:nsid w:val="277EB209"/>
    <w:multiLevelType w:val="hybridMultilevel"/>
    <w:lvl w:ilvl="0" w:tplc="70C9188D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28073AE0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Symbol" w:hAnsi="Symbol"/>
      </w:rPr>
    </w:lvl>
    <w:lvl w:ilvl="2" w:tplc="57A92542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160"/>
      </w:pPr>
      <w:rPr>
        <w:rFonts w:ascii="Symbol" w:hAnsi="Symbol"/>
      </w:rPr>
    </w:lvl>
    <w:lvl w:ilvl="3" w:tplc="2CF30565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512DD61B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600"/>
      </w:pPr>
      <w:rPr>
        <w:rFonts w:ascii="Symbol" w:hAnsi="Symbol"/>
      </w:rPr>
    </w:lvl>
    <w:lvl w:ilvl="5" w:tplc="560B2509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4320"/>
      </w:pPr>
      <w:rPr>
        <w:rFonts w:ascii="Symbol" w:hAnsi="Symbol"/>
      </w:rPr>
    </w:lvl>
    <w:lvl w:ilvl="6" w:tplc="46D9D202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46D7DC47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Symbol" w:hAnsi="Symbol"/>
      </w:rPr>
    </w:lvl>
    <w:lvl w:ilvl="8" w:tplc="3A3D61B7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6480"/>
      </w:pPr>
      <w:rPr>
        <w:rFonts w:ascii="Symbol" w:hAnsi="Symbol"/>
      </w:rPr>
    </w:lvl>
  </w:abstractNum>
  <w:abstractNum w:abstractNumId="6">
    <w:nsid w:val="3A1D494B"/>
    <w:multiLevelType w:val="hybridMultilevel"/>
    <w:lvl w:ilvl="0" w:tplc="53FDEFA6">
      <w:start w:val="7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1FDC7A72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2FA26B1D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68FC889E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12D53112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CC6D1FE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1076B859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1CC5022D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6BCE652D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7">
    <w:nsid w:val="3CF8D288"/>
    <w:multiLevelType w:val="hybridMultilevel"/>
    <w:lvl w:ilvl="0" w:tplc="6138CD3C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13CBBFD6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5965B343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7AF798DA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6029C054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1487D742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0496E113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476512FF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F0319AD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8">
    <w:nsid w:val="46F4A0EF"/>
    <w:multiLevelType w:val="hybridMultilevel"/>
    <w:lvl w:ilvl="0" w:tplc="10B8B709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1AE1BBA1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7D7BC43A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1646ADE1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3D10DBCE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ADED64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14BA14FA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1B24F57D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5F89D9C7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9">
    <w:nsid w:val="4A09AB4D"/>
    <w:multiLevelType w:val="hybridMultilevel"/>
    <w:lvl w:ilvl="0" w:tplc="770A1A6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137F608C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28716D30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3A3A2715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27562B66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305C2A28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0F83B690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64C14CA6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AB4811D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10">
    <w:nsid w:val="4F62A49B"/>
    <w:multiLevelType w:val="hybridMultilevel"/>
    <w:lvl w:ilvl="0" w:tplc="10B8B709">
      <w:start w:val="10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55D72C57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1C01AAD9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48499AC9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3DAAEBD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6B06F902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423F02BA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5A640B8B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37C57AD3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11">
    <w:nsid w:val="52A2017D"/>
    <w:multiLevelType w:val="hybridMultilevel"/>
    <w:lvl w:ilvl="0" w:tplc="10B8B709">
      <w:start w:val="5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45DC6410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592E706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170B8529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4636F62B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2789EF4B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319195A3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6CEBC74B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1C7A7C85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12">
    <w:nsid w:val="53F00D7E"/>
    <w:multiLevelType w:val="hybridMultilevel"/>
    <w:lvl w:ilvl="0" w:tplc="10B8B709">
      <w:start w:val="4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0654A059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710BF71E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20A057C3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342C89B3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24711E43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59D6060A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421C9936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2B2BAA53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13">
    <w:nsid w:val="54C81750"/>
    <w:multiLevelType w:val="hybridMultilevel"/>
    <w:lvl w:ilvl="0" w:tplc="10B8B709">
      <w:start w:val="7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41A9ACCC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27A99E40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2C12967A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3835B9AE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117CDC7A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059DC30B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38DC64FE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6BA03A5D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14">
    <w:nsid w:val="562830EB"/>
    <w:multiLevelType w:val="hybridMultilevel"/>
    <w:lvl w:ilvl="0" w:tplc="10B8B709">
      <w:start w:val="9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3DBFEF8F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7C59573D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7473522C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7D43F272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2C8B723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0520B3C3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78417412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59395461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15">
    <w:nsid w:val="57117934"/>
    <w:multiLevelType w:val="hybridMultilevel"/>
    <w:lvl w:ilvl="0" w:tplc="3BF4A5C5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66E6F065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Symbol" w:hAnsi="Symbol"/>
      </w:rPr>
    </w:lvl>
    <w:lvl w:ilvl="2" w:tplc="37FD8194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160"/>
      </w:pPr>
      <w:rPr>
        <w:rFonts w:ascii="Symbol" w:hAnsi="Symbol"/>
      </w:rPr>
    </w:lvl>
    <w:lvl w:ilvl="3" w:tplc="7A9DD720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38B51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600"/>
      </w:pPr>
      <w:rPr>
        <w:rFonts w:ascii="Symbol" w:hAnsi="Symbol"/>
      </w:rPr>
    </w:lvl>
    <w:lvl w:ilvl="5" w:tplc="0F1CDC2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4320"/>
      </w:pPr>
      <w:rPr>
        <w:rFonts w:ascii="Symbol" w:hAnsi="Symbol"/>
      </w:rPr>
    </w:lvl>
    <w:lvl w:ilvl="6" w:tplc="16AE511C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2921FC22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Symbol" w:hAnsi="Symbol"/>
      </w:rPr>
    </w:lvl>
    <w:lvl w:ilvl="8" w:tplc="56FA3D9A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6480"/>
      </w:pPr>
      <w:rPr>
        <w:rFonts w:ascii="Symbol" w:hAnsi="Symbol"/>
      </w:rPr>
    </w:lvl>
  </w:abstractNum>
  <w:abstractNum w:abstractNumId="16">
    <w:nsid w:val="59B2C0AC"/>
    <w:multiLevelType w:val="hybridMultilevel"/>
    <w:lvl w:ilvl="0" w:tplc="06346AED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457AFA56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2753AC1E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2C6E8DC8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53FA07FF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D14C72E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6DE9418E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4EA17379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1D3B5E3B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17">
    <w:nsid w:val="5C5F851F"/>
    <w:multiLevelType w:val="hybridMultilevel"/>
    <w:lvl w:ilvl="0" w:tplc="0BDD23B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BB8287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7856C3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ECE9305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4E66EA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1183A8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DBDBF8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2800BCC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9B4FF2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8">
    <w:nsid w:val="61CCCD12"/>
    <w:multiLevelType w:val="hybridMultilevel"/>
    <w:lvl w:ilvl="0" w:tplc="67E716D3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854442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E05AC3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F726B42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F269C8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779F68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CAAA02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5158665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EC9DC7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9">
    <w:nsid w:val="62B95C79"/>
    <w:multiLevelType w:val="hybridMultilevel"/>
    <w:lvl w:ilvl="0" w:tplc="53FDEFA6">
      <w:start w:val="8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1" w:tplc="1E53105C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3072329C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4FEDB053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3DFE4048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70FC90F4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2E55B0D6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3422FF99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183C03D9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20">
    <w:nsid w:val="7012C638"/>
    <w:multiLevelType w:val="hybridMultilevel"/>
    <w:lvl w:ilvl="0" w:tplc="7E924B7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396623B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B3AB1D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AC7A8C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9E5917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99475F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EE5AFC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805978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A7E0F0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1">
    <w:nsid w:val="72B1E90E"/>
    <w:multiLevelType w:val="hybridMultilevel"/>
    <w:lvl w:ilvl="0" w:tplc="53FDEFA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09D6AB7A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25928D7B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66A71A12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1A38662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3025F19B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68DFA519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68CC2ACC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1EEED1DD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22">
    <w:nsid w:val="7592602F"/>
    <w:multiLevelType w:val="hybridMultilevel"/>
    <w:lvl w:ilvl="0" w:tplc="32AD967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118DA02B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5060D8EA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21E82975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7458B3B8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336F4CC5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2DDBB185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3F8ABAE8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59134455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8"/>
  </w:num>
  <w:num w:numId="5">
    <w:abstractNumId w:val="1"/>
  </w:num>
  <w:num w:numId="6">
    <w:abstractNumId w:val="12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21"/>
  </w:num>
  <w:num w:numId="14">
    <w:abstractNumId w:val="6"/>
  </w:num>
  <w:num w:numId="15">
    <w:abstractNumId w:val="19"/>
  </w:num>
  <w:num w:numId="16">
    <w:abstractNumId w:val="3"/>
  </w:num>
  <w:num w:numId="17">
    <w:abstractNumId w:val="18"/>
  </w:num>
  <w:num w:numId="18">
    <w:abstractNumId w:val="9"/>
  </w:num>
  <w:num w:numId="19">
    <w:abstractNumId w:val="7"/>
  </w:num>
  <w:num w:numId="20">
    <w:abstractNumId w:val="16"/>
  </w:num>
  <w:num w:numId="21">
    <w:abstractNumId w:val="0"/>
  </w:num>
  <w:num w:numId="22">
    <w:abstractNumId w:val="20"/>
  </w:num>
  <w:num w:numId="23">
    <w:abstractNumId w:val="1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