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11C" w:rsidRPr="00757800" w:rsidRDefault="00F2111C" w:rsidP="00F2111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bdr w:val="none" w:sz="0" w:space="0" w:color="auto" w:frame="1"/>
        </w:rPr>
      </w:pPr>
      <w:r w:rsidRPr="00757800">
        <w:rPr>
          <w:b/>
          <w:bCs/>
          <w:bdr w:val="none" w:sz="0" w:space="0" w:color="auto" w:frame="1"/>
        </w:rPr>
        <w:t xml:space="preserve">Организация групповой и парной работы на уроке чтения, в </w:t>
      </w:r>
      <w:proofErr w:type="gramStart"/>
      <w:r w:rsidRPr="00757800">
        <w:rPr>
          <w:b/>
          <w:bCs/>
          <w:bdr w:val="none" w:sz="0" w:space="0" w:color="auto" w:frame="1"/>
        </w:rPr>
        <w:t>условиях  ФГОС</w:t>
      </w:r>
      <w:proofErr w:type="gramEnd"/>
      <w:r w:rsidRPr="00757800">
        <w:rPr>
          <w:b/>
          <w:bCs/>
          <w:bdr w:val="none" w:sz="0" w:space="0" w:color="auto" w:frame="1"/>
        </w:rPr>
        <w:t>.</w:t>
      </w:r>
    </w:p>
    <w:p w:rsidR="00F2111C" w:rsidRPr="00757800" w:rsidRDefault="00F2111C" w:rsidP="00F2111C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В основе Стандарта нового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</w:rPr>
        <w:t>поколения  лежит</w:t>
      </w:r>
      <w:proofErr w:type="gramEnd"/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 системно-</w:t>
      </w:r>
      <w:proofErr w:type="spellStart"/>
      <w:r w:rsidRPr="00757800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 подход, концептуально базирующийся на обеспечении соответствия учебной деятельности обучающихся их возрасту и индивидуальным особенностям. Основу концепции </w:t>
      </w:r>
      <w:proofErr w:type="spellStart"/>
      <w:r w:rsidRPr="00757800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 подхода к обучению составляет положение: усвоение содержания обучения и развитие ученика происходит в процессе его собственной деятельности.</w:t>
      </w:r>
    </w:p>
    <w:p w:rsidR="00F2111C" w:rsidRPr="00757800" w:rsidRDefault="00F2111C" w:rsidP="00F2111C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>Теперь задачей общеобразовательной школы становится не «снабдить» учащихся багажом знаний, а привить умения, позволяющие им самостоятельно добывать информацию и активно включаться в творческую, исследовательскую деятельность. В связи с этим актуальным становится внедрение в процесс обучения таких технологий, которые способствовали бы формированию и развитию у учащихся умения учиться, учиться творчески и самостоятельно.</w:t>
      </w:r>
      <w:bookmarkStart w:id="0" w:name="_GoBack"/>
      <w:bookmarkEnd w:id="0"/>
    </w:p>
    <w:p w:rsidR="00F2111C" w:rsidRPr="00757800" w:rsidRDefault="00F2111C" w:rsidP="00F2111C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>Давно доказано психологами, что люди лучше усваивают то, что обсуждают с другими, а лучше всего помнят то, что объясняют другим. И ведь именно эти возможности предоставляет учащимся используемая на уроке учителем групповая работа.</w:t>
      </w:r>
    </w:p>
    <w:p w:rsidR="00F2111C" w:rsidRPr="00DB3A6A" w:rsidRDefault="00F2111C" w:rsidP="00F2111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включения ребёнка в активную познавательную коллективную деятельность необходимо:</w:t>
      </w:r>
    </w:p>
    <w:p w:rsidR="00F2111C" w:rsidRPr="00DB3A6A" w:rsidRDefault="00F2111C" w:rsidP="00F211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связывать изучаемый материал с повседневной жизнью и с интересами учащихся;</w:t>
      </w:r>
    </w:p>
    <w:p w:rsidR="00F2111C" w:rsidRPr="00DB3A6A" w:rsidRDefault="00F2111C" w:rsidP="00F211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планировать урок с использованием всего многообразия форм и методов учебной работы, и, прежде всего, всех видов самостоятельной работы, диалогических и проектно-исследовательских методов;</w:t>
      </w:r>
    </w:p>
    <w:p w:rsidR="00F2111C" w:rsidRPr="00DB3A6A" w:rsidRDefault="00F2111C" w:rsidP="00F211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привлекать для обсуждения прошлый опыт учащихся;</w:t>
      </w:r>
    </w:p>
    <w:p w:rsidR="00F2111C" w:rsidRPr="00DB3A6A" w:rsidRDefault="00F2111C" w:rsidP="00F2111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оценивать достижения учащихся не только отметкой, но и содержательной характеристикой.</w:t>
      </w:r>
    </w:p>
    <w:p w:rsidR="00F2111C" w:rsidRPr="00DB3A6A" w:rsidRDefault="00F2111C" w:rsidP="00F2111C">
      <w:pPr>
        <w:spacing w:after="0" w:line="240" w:lineRule="auto"/>
        <w:ind w:firstLine="7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развивать такие стороны: рефлексию, анализ, планирование. Они нацелены на самостоятельность человека, его самоопределение, действие. Таким образом, организация учебной деятельности на уроке построена с опорой: </w:t>
      </w:r>
    </w:p>
    <w:p w:rsidR="00F2111C" w:rsidRPr="00DB3A6A" w:rsidRDefault="00F2111C" w:rsidP="00F211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мысленные и практические действия учащихся в целях поиска и обоснования наиболее оптимальных вариантов разрешения учебной проблемы; </w:t>
      </w:r>
    </w:p>
    <w:p w:rsidR="00F2111C" w:rsidRPr="00DB3A6A" w:rsidRDefault="00F2111C" w:rsidP="00F211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значительно возрастающую долю самостоятельной познавательной деятельности учащихся по разрешению проблемных ситуаций; </w:t>
      </w:r>
    </w:p>
    <w:p w:rsidR="00F2111C" w:rsidRPr="00DB3A6A" w:rsidRDefault="00F2111C" w:rsidP="00F211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усиление интенсивности мышления учащихся в результате поиска новых знаний и новых способов решения учебных задач; </w:t>
      </w:r>
    </w:p>
    <w:p w:rsidR="00F2111C" w:rsidRPr="00DB3A6A" w:rsidRDefault="00F2111C" w:rsidP="00F2111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обеспечение прогресса в когнитивном и культурном развитии учащихся, творческом преобразовании мира.</w:t>
      </w:r>
    </w:p>
    <w:p w:rsidR="00F2111C" w:rsidRPr="00757800" w:rsidRDefault="00F2111C" w:rsidP="00F2111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этого я разрабатываю систему заданий к урокам русского языка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</w:t>
      </w: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чтобы каждый ученик, вне зависимости от успеваемости по предмету в системе традиционно -оценочной, смог реализовать свое «я», реализовать личностные возможности, о которых учитель может даже и подозревать. Раскрытие внутреннего потенциала каждого, самого нерадивого ученика - вот моя задача как учителя, вот </w:t>
      </w:r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почему я считаю, что СДП – это технология, абсолютно отвечающая духу времени, не </w:t>
      </w:r>
      <w:proofErr w:type="gramStart"/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нарушающая  существующую</w:t>
      </w:r>
      <w:proofErr w:type="gramEnd"/>
      <w:r w:rsidRPr="00DB3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урочную систему, но принципиально меняющую ее содержательную и процессуальную стороны. </w:t>
      </w:r>
    </w:p>
    <w:p w:rsidR="00F2111C" w:rsidRPr="00757800" w:rsidRDefault="00F2111C" w:rsidP="00F2111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7800">
        <w:t>Да, наверное, самое главное для них – это </w:t>
      </w:r>
      <w:r w:rsidRPr="00757800">
        <w:rPr>
          <w:b/>
          <w:bCs/>
          <w:bdr w:val="none" w:sz="0" w:space="0" w:color="auto" w:frame="1"/>
        </w:rPr>
        <w:t>преодоление страха ошибиться</w:t>
      </w:r>
      <w:r w:rsidRPr="00757800">
        <w:t>, возможность почувствовать себя </w:t>
      </w:r>
      <w:r w:rsidRPr="00757800">
        <w:rPr>
          <w:b/>
          <w:bCs/>
          <w:bdr w:val="none" w:sz="0" w:space="0" w:color="auto" w:frame="1"/>
        </w:rPr>
        <w:t>увереннее</w:t>
      </w:r>
      <w:r w:rsidRPr="00757800">
        <w:t>. Эта форма удобна тем, что учащиеся </w:t>
      </w:r>
      <w:r w:rsidRPr="00757800">
        <w:rPr>
          <w:b/>
          <w:bCs/>
          <w:bdr w:val="none" w:sz="0" w:space="0" w:color="auto" w:frame="1"/>
        </w:rPr>
        <w:t>лучше усваивают материал</w:t>
      </w:r>
      <w:r w:rsidRPr="00757800">
        <w:t>, она помогает </w:t>
      </w:r>
      <w:r w:rsidRPr="00757800">
        <w:rPr>
          <w:b/>
          <w:bCs/>
          <w:bdr w:val="none" w:sz="0" w:space="0" w:color="auto" w:frame="1"/>
        </w:rPr>
        <w:t>развивать их творческие способности</w:t>
      </w:r>
      <w:r w:rsidRPr="00757800">
        <w:t>, в конце концов, групповая форма помогает сделать урок </w:t>
      </w:r>
      <w:r w:rsidRPr="00757800">
        <w:rPr>
          <w:b/>
          <w:bCs/>
          <w:bdr w:val="none" w:sz="0" w:space="0" w:color="auto" w:frame="1"/>
        </w:rPr>
        <w:t>интереснее</w:t>
      </w:r>
      <w:r w:rsidRPr="00757800">
        <w:t>. Но групповая форма работы может иметь и ряд недостатков. Как вам кажется, каких? </w:t>
      </w:r>
      <w:r w:rsidRPr="00757800">
        <w:rPr>
          <w:i/>
          <w:iCs/>
          <w:bdr w:val="none" w:sz="0" w:space="0" w:color="auto" w:frame="1"/>
        </w:rPr>
        <w:t>(«Слабые» ученики могут «отсидеться»; «ложное» товарищество – дают списать; низкий уровень дисциплины, шум на уроке, мешающий другим…).</w:t>
      </w:r>
    </w:p>
    <w:p w:rsidR="00F2111C" w:rsidRPr="00757800" w:rsidRDefault="00F2111C" w:rsidP="00F2111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7800">
        <w:t>Таким образом, используя групповую работу, мы должны исходить из её целесообразности.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на современном уроке использование групповых занятий стало необходимостью?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при классно-урочной системе на каждого ученика тратится примерно 2 минуты времени урока, что, разумеется, не позволяет даже говорить об индивидуальном развитии конкретных способностей.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даже при условии, что все дети знают ответы, у нас зачастую отвечают самые “активные”, поэтому у многих детей в классе развивается пассивность и в дальнейшем нежелание учиться.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В-третьих, у учащихся одного класса всегда разный уровень подготовки: одни очень слабые (с ними должна проводиться индивидуальная работа), другие средние, третьи имеют высокий уровень подготовки. Фронтальная работа с одними заданиями для всех, таким образом, оказывается неэффективной в отношении большинства учащихся.</w:t>
      </w:r>
    </w:p>
    <w:p w:rsidR="00F2111C" w:rsidRPr="00757800" w:rsidRDefault="00F2111C" w:rsidP="00F2111C">
      <w:p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57800">
        <w:rPr>
          <w:rFonts w:ascii="Times New Roman" w:eastAsia="Times New Roman" w:hAnsi="Times New Roman" w:cs="Times New Roman"/>
          <w:b/>
          <w:bCs/>
          <w:sz w:val="24"/>
          <w:szCs w:val="24"/>
        </w:rPr>
        <w:t> Преимущества групповой формы учебной работы</w:t>
      </w:r>
    </w:p>
    <w:p w:rsidR="00F2111C" w:rsidRPr="00757800" w:rsidRDefault="00F2111C" w:rsidP="00F2111C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Не все ученики готовы задавать вопросы учителю, если они не поняли новый или ранее изученный материал. При работе в малых группах, при совместной деятельности ученики выясняют друг у друга все, что им неясно. В случае необходимости не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</w:rPr>
        <w:t>боятся  обратиться</w:t>
      </w:r>
      <w:proofErr w:type="gramEnd"/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 за помощью к учителю.</w:t>
      </w:r>
    </w:p>
    <w:p w:rsidR="00F2111C" w:rsidRPr="00757800" w:rsidRDefault="00F2111C" w:rsidP="00F2111C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>Учащиеся учатся сами видеть проблемы и находить способы их решения.</w:t>
      </w:r>
    </w:p>
    <w:p w:rsidR="00F2111C" w:rsidRPr="00757800" w:rsidRDefault="00F2111C" w:rsidP="00F2111C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</w:rPr>
        <w:t>учеников  формируется</w:t>
      </w:r>
      <w:proofErr w:type="gramEnd"/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 своя точка зрения, дети  учатся отстаивать свое мнение.</w:t>
      </w:r>
    </w:p>
    <w:p w:rsidR="00F2111C" w:rsidRPr="00757800" w:rsidRDefault="00F2111C" w:rsidP="00F2111C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Каждый понимает, что успех группы зависит не только от запоминания готовых сведений, данных в учебнике, но и от способности самостоятельно приобретать новые знания, умения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</w:rPr>
        <w:t>и  применять</w:t>
      </w:r>
      <w:proofErr w:type="gramEnd"/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 их в конкретных заданиях.</w:t>
      </w:r>
    </w:p>
    <w:p w:rsidR="00F2111C" w:rsidRPr="00757800" w:rsidRDefault="00F2111C" w:rsidP="00F2111C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>Дети учатся общаться между собой, с учителями, овладевают коммуникативными навыками и умениями.</w:t>
      </w:r>
    </w:p>
    <w:p w:rsidR="00F2111C" w:rsidRPr="00757800" w:rsidRDefault="00F2111C" w:rsidP="00F2111C">
      <w:pPr>
        <w:numPr>
          <w:ilvl w:val="0"/>
          <w:numId w:val="3"/>
        </w:numPr>
        <w:spacing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7800">
        <w:rPr>
          <w:rFonts w:ascii="Times New Roman" w:eastAsia="Times New Roman" w:hAnsi="Times New Roman" w:cs="Times New Roman"/>
          <w:sz w:val="24"/>
          <w:szCs w:val="24"/>
        </w:rPr>
        <w:t xml:space="preserve">Развивается чувство товарищества,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</w:rPr>
        <w:t>взаимопомощи .</w:t>
      </w:r>
      <w:proofErr w:type="gramEnd"/>
      <w:r w:rsidRPr="00757800">
        <w:rPr>
          <w:rFonts w:ascii="Times New Roman" w:eastAsia="Times New Roman" w:hAnsi="Times New Roman" w:cs="Times New Roman"/>
          <w:sz w:val="24"/>
          <w:szCs w:val="24"/>
        </w:rPr>
        <w:t>                  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учить работать в группе нужно с самых первых дней пребывания ребенка в школе. В этом процессе нет мелочей, важно все: как сесть за партой, чтобы удобнее было общаться с соседом, как с ним разговаривать (шепотом, доброжелательно); как расставить парты; как соглашаться и как возражать; как помогать и как просить о помощи и т.д.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навыки совместной работы в группе сначала осваиваются на </w:t>
      </w:r>
      <w:proofErr w:type="spellStart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внеучебном</w:t>
      </w:r>
      <w:proofErr w:type="spellEnd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материале (на внеклассных мероприятиях, в играх и т.д.). Примеры из практики.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5-х,6-х классов часто желают быть лидерами в группах, для этого раздаются карточки разного цвета (синий, красный, зелёный и т.д.), в других группах должен присутствовать этот же набор карточек, теперь при ответе капитаны красных карточек выступают, затем синих и т.д. Ребят сначала нужно научить работать в группе иначе процесс работы в группе будет мало эффективен.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необходимо устанавливать правила работы группы и критерии оценки ее достижений, при этом важно убедиться, что ученики понимают критерии оценки их совместной работы в начале каждого урока.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 работы в группе не должно быть много, и они должны дополнять правила поведения на уроке. </w:t>
      </w:r>
      <w:proofErr w:type="gramStart"/>
      <w:r w:rsidRPr="007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Например</w:t>
      </w:r>
      <w:proofErr w:type="gramEnd"/>
      <w:r w:rsidRPr="007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F2111C" w:rsidRPr="00757800" w:rsidRDefault="00F2111C" w:rsidP="00F21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разговоре должен участвовать каждый;</w:t>
      </w:r>
    </w:p>
    <w:p w:rsidR="00F2111C" w:rsidRPr="00757800" w:rsidRDefault="00F2111C" w:rsidP="00F21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спокойно и ясно;</w:t>
      </w:r>
    </w:p>
    <w:p w:rsidR="00F2111C" w:rsidRPr="00757800" w:rsidRDefault="00F2111C" w:rsidP="00F21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 только по делу;</w:t>
      </w:r>
    </w:p>
    <w:p w:rsidR="00F2111C" w:rsidRPr="00757800" w:rsidRDefault="00F2111C" w:rsidP="00F211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мнение надо не навязывать, а доказывать и т.д.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Хорошо, если эти правила в виде плаката будут перед глазами учащихся во время групповой работы.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работа всегда начинается с распределения учащихся на группы. Часто этот этап проходит непросто, даже драматично. То, насколько удачно сформированы группы, во многом определяет эффективность их работы.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Существует несколько способов разделения класса на группы.</w:t>
      </w:r>
    </w:p>
    <w:p w:rsidR="00F2111C" w:rsidRPr="00757800" w:rsidRDefault="00F2111C" w:rsidP="00F2111C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757800">
        <w:t>Конечно, при делении на группы следует учитывать </w:t>
      </w:r>
      <w:r w:rsidRPr="00757800">
        <w:rPr>
          <w:b/>
          <w:bCs/>
          <w:bdr w:val="none" w:sz="0" w:space="0" w:color="auto" w:frame="1"/>
        </w:rPr>
        <w:t>психологическую совместимость</w:t>
      </w:r>
      <w:r w:rsidRPr="00757800">
        <w:t>, </w:t>
      </w:r>
      <w:r w:rsidRPr="00757800">
        <w:rPr>
          <w:b/>
          <w:bCs/>
          <w:bdr w:val="none" w:sz="0" w:space="0" w:color="auto" w:frame="1"/>
        </w:rPr>
        <w:t>желания</w:t>
      </w:r>
      <w:r w:rsidRPr="00757800">
        <w:t>, </w:t>
      </w:r>
      <w:r w:rsidRPr="00757800">
        <w:rPr>
          <w:b/>
          <w:bCs/>
          <w:bdr w:val="none" w:sz="0" w:space="0" w:color="auto" w:frame="1"/>
        </w:rPr>
        <w:t>потенциальные возможности</w:t>
      </w:r>
      <w:r w:rsidRPr="00757800">
        <w:t xml:space="preserve"> – всё для того, чтобы ребятам </w:t>
      </w:r>
      <w:proofErr w:type="gramStart"/>
      <w:r w:rsidRPr="00757800">
        <w:t>работалось комфортно</w:t>
      </w:r>
      <w:proofErr w:type="gramEnd"/>
      <w:r w:rsidRPr="00757800">
        <w:t xml:space="preserve"> и они выполнили поставленную учителем задачу.</w:t>
      </w:r>
    </w:p>
    <w:p w:rsidR="00F2111C" w:rsidRPr="00757800" w:rsidRDefault="00F2111C" w:rsidP="00F21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взаимному выбору, по желанию. Учащиеся могут самостоятельно сформировать равные группы или группы с конкретным количеством участников.</w:t>
      </w:r>
    </w:p>
    <w:p w:rsidR="00F2111C" w:rsidRPr="00757800" w:rsidRDefault="00F2111C" w:rsidP="00F21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Случайным образом. Способов формирования таких групп множество: объединение учеников, сидящих на одном ряду; с помощью жребия и т.д. Работа в «случайных» группах может объединить благодаря совместной работе детей, которые в иных условиях между собой никак не взаимодействовали, а также развить способность приспосабливаться к различным условиям деятельности и к разным деловым партнерам. Следует отметить, что этот способ разделения на группы неприменим в конфликтном классе.</w:t>
      </w:r>
    </w:p>
    <w:p w:rsidR="00F2111C" w:rsidRPr="00757800" w:rsidRDefault="00F2111C" w:rsidP="00F21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определенному признаку, который учителем. В этом случае процесс разделения на группы превращается в игру. Например, можно разделиться по первой букве </w:t>
      </w: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фамилии (гласная – согласная), по сезону рождения и т.д. По сравнению с предыдущим (случайным) способом разделения, этот способ изначально задает некий общий признак, который объединяет учащихся. Они понимают, что есть нечто, что их сближает. Это создает основу для эмоционального принятия друг друга в группе и некоторого отдаления от других (по сути дела – конкуренции).</w:t>
      </w:r>
    </w:p>
    <w:p w:rsidR="00F2111C" w:rsidRPr="00757800" w:rsidRDefault="00F2111C" w:rsidP="00F21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 набирает ее «лидер», который может быть выбран учителем в соответствии с целью. Чаще всего «лидеры» выбирают тех одноклассников, кто будет эффективно работать в его группе. В том случае если в классе есть явные аутсайдеры, для которых ситуация набора в команду может быть чрезвычайно болезненной, лучше или не применять этот способ, или сделать их «лидерами».</w:t>
      </w:r>
    </w:p>
    <w:p w:rsidR="00F2111C" w:rsidRPr="00757800" w:rsidRDefault="00F2111C" w:rsidP="00F211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сам распределяет учащихся на группы по какому-либо важному для работы принципу: Учитель сам распределяет учащихся на группы по какому-либо важному для работы принципу: например, объединить детей так, чтобы получились равные по силе группы.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Стоит присмотреться к опыту учителей, которые в течение нескольких лет использовали групповую форму работы на своих уроках. Г.А. </w:t>
      </w:r>
      <w:proofErr w:type="spellStart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Цукерман</w:t>
      </w:r>
      <w:proofErr w:type="spellEnd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 дает следующие рекомендации по разделению учеников на группы: самому слабому ученику нужен не столько "сильный", сколько терпеливый и доброжелательный партнер. Упрямцу полезно помериться силами с упрямцем. Двух озорников объединять опасно (но при тактичной поддержке именно в таком взрывоопасном соединении можно наладить с такими детьми доверительный контакт). Самых развитых детей не стоит надолго прикреплять к "слабеньким", им нужен партнер равной силы. По возможности лучше не объединять детей с плохой самоорганизацией, легко отвлекаемых, со слишком разными темпами работы. Но и в таких "группах риска" можно решить почти не решаемые воспитательные задачи: помочь детям увидеть свои недостатки и захотеть с ними справляться.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также соблюдать принципы отбора заданий </w:t>
      </w:r>
      <w:hyperlink r:id="rId5" w:tgtFrame="_blank" w:history="1">
        <w:r w:rsidRPr="00757800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ru-RU"/>
          </w:rPr>
          <w:t>для групповой работы</w:t>
        </w:r>
      </w:hyperlink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Во-первых, задания должны быть такими, чтобы ученики понимали: результат будет гораздо лучше, если работать не в одиночку. Во-вторых, целесообразно для групповой работы давать задания, требующие большого объема работы; задания творческого характера, для выполнения которых нужны генерировать творческие идеи; задания, которые требуют разнообразных знаний и умений, всей совокупностью которых не владеет ни один из детей индивидуально, но владеет группа в целом. В-третьих, задания должны быть выполнимы за короткое время. В-четвертых, задания должны быть посильными, но интересными.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форма работы может быть эффективной только при условии правильной ее организации.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работы поощряется совместное обсуждение хода и результатов работы, обращение за советом друг к другу.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группы непостоянный, он подбирается с учетом того, чтобы с максимальной эффективностью для коллектива могли реализоваться учебные возможности каждого члена группы, в зависимости от содержания и характера предстоящей работы.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 групповой работы: </w:t>
      </w: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включение каждого ученика в процесс усвоения учебного материала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групповой работы</w:t>
      </w:r>
    </w:p>
    <w:p w:rsidR="00F2111C" w:rsidRPr="00757800" w:rsidRDefault="00F2111C" w:rsidP="00F2111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Активизация познавательной деятельности</w:t>
      </w:r>
    </w:p>
    <w:p w:rsidR="00F2111C" w:rsidRPr="00757800" w:rsidRDefault="00F2111C" w:rsidP="00F2111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самостоятельной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 деятельности</w:t>
      </w:r>
      <w:proofErr w:type="gramEnd"/>
    </w:p>
    <w:p w:rsidR="00F2111C" w:rsidRPr="00757800" w:rsidRDefault="00F2111C" w:rsidP="00F2111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 успешного общения</w:t>
      </w:r>
    </w:p>
    <w:p w:rsidR="00F2111C" w:rsidRPr="00757800" w:rsidRDefault="00F2111C" w:rsidP="00F2111C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межличностных  отношений</w:t>
      </w:r>
      <w:proofErr w:type="gramEnd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классе</w:t>
      </w:r>
    </w:p>
    <w:p w:rsidR="00F2111C" w:rsidRPr="00757800" w:rsidRDefault="00F2111C" w:rsidP="00F211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групповой работы</w:t>
      </w:r>
    </w:p>
    <w:p w:rsidR="00F2111C" w:rsidRPr="00757800" w:rsidRDefault="00F2111C" w:rsidP="00F2111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уровень образовательных возможностей учащихся</w:t>
      </w:r>
    </w:p>
    <w:p w:rsidR="00F2111C" w:rsidRPr="00757800" w:rsidRDefault="00F2111C" w:rsidP="00F2111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особенности состава группы</w:t>
      </w:r>
    </w:p>
    <w:p w:rsidR="00F2111C" w:rsidRPr="00757800" w:rsidRDefault="00F2111C" w:rsidP="00F211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задания исключительно для совместного поиска решения</w:t>
      </w:r>
    </w:p>
    <w:p w:rsidR="00F2111C" w:rsidRPr="00757800" w:rsidRDefault="00F2111C" w:rsidP="00F2111C">
      <w:pPr>
        <w:pStyle w:val="a5"/>
        <w:numPr>
          <w:ilvl w:val="0"/>
          <w:numId w:val="1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Распределять роли между участниками группы</w:t>
      </w:r>
    </w:p>
    <w:p w:rsidR="00F2111C" w:rsidRPr="00757800" w:rsidRDefault="00F2111C" w:rsidP="00F211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коммуникацию в группе и между группами</w:t>
      </w:r>
    </w:p>
    <w:p w:rsidR="00F2111C" w:rsidRPr="00757800" w:rsidRDefault="00F2111C" w:rsidP="00F2111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</w:t>
      </w:r>
      <w:proofErr w:type="gramStart"/>
      <w:r w:rsidRPr="0075780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 деятельности</w:t>
      </w:r>
      <w:proofErr w:type="gramEnd"/>
    </w:p>
    <w:p w:rsidR="00F2111C" w:rsidRPr="00757800" w:rsidRDefault="00F2111C" w:rsidP="00F2111C">
      <w:pPr>
        <w:pStyle w:val="Style4"/>
        <w:widowControl/>
        <w:tabs>
          <w:tab w:val="left" w:pos="701"/>
        </w:tabs>
        <w:rPr>
          <w:rStyle w:val="FontStyle15"/>
          <w:b/>
        </w:rPr>
      </w:pPr>
      <w:r w:rsidRPr="00757800">
        <w:rPr>
          <w:rStyle w:val="FontStyle15"/>
          <w:b/>
        </w:rPr>
        <w:t>Этапы работы в группах.</w:t>
      </w:r>
    </w:p>
    <w:p w:rsidR="00F2111C" w:rsidRPr="00757800" w:rsidRDefault="00F2111C" w:rsidP="00F2111C">
      <w:pPr>
        <w:pStyle w:val="Style4"/>
        <w:widowControl/>
        <w:numPr>
          <w:ilvl w:val="0"/>
          <w:numId w:val="4"/>
        </w:numPr>
        <w:tabs>
          <w:tab w:val="left" w:pos="701"/>
        </w:tabs>
        <w:rPr>
          <w:rStyle w:val="FontStyle15"/>
        </w:rPr>
      </w:pPr>
      <w:r w:rsidRPr="00757800">
        <w:rPr>
          <w:rStyle w:val="FontStyle15"/>
        </w:rPr>
        <w:t>Мы ставим познавательную задачу, описывая проблемную ситуацию. Проводим инструктаж о последовательности работы.</w:t>
      </w:r>
    </w:p>
    <w:p w:rsidR="00F2111C" w:rsidRPr="00757800" w:rsidRDefault="00F2111C" w:rsidP="00F2111C">
      <w:pPr>
        <w:pStyle w:val="Style4"/>
        <w:widowControl/>
        <w:numPr>
          <w:ilvl w:val="0"/>
          <w:numId w:val="4"/>
        </w:numPr>
        <w:tabs>
          <w:tab w:val="left" w:pos="701"/>
        </w:tabs>
        <w:rPr>
          <w:rStyle w:val="FontStyle15"/>
        </w:rPr>
      </w:pPr>
      <w:r w:rsidRPr="00757800">
        <w:rPr>
          <w:rStyle w:val="FontStyle15"/>
        </w:rPr>
        <w:t xml:space="preserve">  Раздаем дидактический материал по группам. Список возможных тем для вопросов.</w:t>
      </w:r>
    </w:p>
    <w:p w:rsidR="00F2111C" w:rsidRPr="00757800" w:rsidRDefault="00F2111C" w:rsidP="00F2111C">
      <w:pPr>
        <w:pStyle w:val="Style4"/>
        <w:widowControl/>
        <w:numPr>
          <w:ilvl w:val="0"/>
          <w:numId w:val="4"/>
        </w:numPr>
        <w:tabs>
          <w:tab w:val="left" w:pos="701"/>
        </w:tabs>
        <w:rPr>
          <w:rStyle w:val="FontStyle15"/>
        </w:rPr>
      </w:pPr>
      <w:r w:rsidRPr="00757800">
        <w:rPr>
          <w:rStyle w:val="FontStyle15"/>
        </w:rPr>
        <w:t xml:space="preserve">Знакомство с материалом, планирование работы в группе. Учащиеся знакомятся с </w:t>
      </w:r>
      <w:proofErr w:type="gramStart"/>
      <w:r w:rsidRPr="00757800">
        <w:rPr>
          <w:rStyle w:val="FontStyle15"/>
        </w:rPr>
        <w:t>дидактическим  материалом</w:t>
      </w:r>
      <w:proofErr w:type="gramEnd"/>
      <w:r w:rsidRPr="00757800">
        <w:rPr>
          <w:rStyle w:val="FontStyle15"/>
        </w:rPr>
        <w:t>, планируют, по каким темам будут задавать вопросы.</w:t>
      </w:r>
    </w:p>
    <w:p w:rsidR="00F2111C" w:rsidRPr="00757800" w:rsidRDefault="00F2111C" w:rsidP="00F2111C">
      <w:pPr>
        <w:pStyle w:val="Style4"/>
        <w:widowControl/>
        <w:numPr>
          <w:ilvl w:val="0"/>
          <w:numId w:val="4"/>
        </w:numPr>
        <w:tabs>
          <w:tab w:val="left" w:pos="701"/>
        </w:tabs>
        <w:rPr>
          <w:rStyle w:val="FontStyle15"/>
        </w:rPr>
      </w:pPr>
      <w:r w:rsidRPr="00757800">
        <w:rPr>
          <w:rStyle w:val="FontStyle15"/>
        </w:rPr>
        <w:t xml:space="preserve">Распределение заданий внутри группы. Распределить обязанности в группе можно так: каждый ученик составляет несколько вопросов по одной из тем. Более слабые учащиеся выбирают темы первыми. Более сильные учащиеся могут составить вопросы по нескольким темам. </w:t>
      </w:r>
    </w:p>
    <w:p w:rsidR="00F2111C" w:rsidRPr="00757800" w:rsidRDefault="00F2111C" w:rsidP="00F2111C">
      <w:pPr>
        <w:pStyle w:val="Style4"/>
        <w:widowControl/>
        <w:numPr>
          <w:ilvl w:val="0"/>
          <w:numId w:val="4"/>
        </w:numPr>
        <w:tabs>
          <w:tab w:val="left" w:pos="701"/>
        </w:tabs>
        <w:rPr>
          <w:rStyle w:val="c0"/>
        </w:rPr>
      </w:pPr>
      <w:r w:rsidRPr="00757800">
        <w:rPr>
          <w:rStyle w:val="FontStyle15"/>
        </w:rPr>
        <w:t xml:space="preserve">Индивидуальное выполнение заданий. Учащиеся составляют вопросы. </w:t>
      </w:r>
      <w:r w:rsidRPr="00757800">
        <w:rPr>
          <w:rStyle w:val="c0"/>
        </w:rPr>
        <w:t>Обсуждение индивидуальных результатов работы в группе. Учащиеся выбирают наиболее удачные вопросы.</w:t>
      </w:r>
    </w:p>
    <w:p w:rsidR="00F2111C" w:rsidRPr="00757800" w:rsidRDefault="00F2111C" w:rsidP="00F2111C">
      <w:pPr>
        <w:pStyle w:val="Style4"/>
        <w:widowControl/>
        <w:numPr>
          <w:ilvl w:val="0"/>
          <w:numId w:val="4"/>
        </w:numPr>
        <w:tabs>
          <w:tab w:val="left" w:pos="701"/>
        </w:tabs>
        <w:rPr>
          <w:rStyle w:val="c0"/>
        </w:rPr>
      </w:pPr>
      <w:r w:rsidRPr="00757800">
        <w:rPr>
          <w:rStyle w:val="c0"/>
        </w:rPr>
        <w:t>Обсуждение общего задания группы (замечания, дополнения, уточнения, обобщения).</w:t>
      </w:r>
    </w:p>
    <w:p w:rsidR="00F2111C" w:rsidRPr="00757800" w:rsidRDefault="00F2111C" w:rsidP="00F2111C">
      <w:pPr>
        <w:pStyle w:val="Style4"/>
        <w:widowControl/>
        <w:numPr>
          <w:ilvl w:val="0"/>
          <w:numId w:val="4"/>
        </w:numPr>
        <w:tabs>
          <w:tab w:val="left" w:pos="701"/>
        </w:tabs>
        <w:rPr>
          <w:rStyle w:val="c0"/>
        </w:rPr>
      </w:pPr>
      <w:r w:rsidRPr="00757800">
        <w:rPr>
          <w:rStyle w:val="c0"/>
        </w:rPr>
        <w:t>Подведение итогов группового задания.</w:t>
      </w:r>
    </w:p>
    <w:p w:rsidR="00F2111C" w:rsidRPr="00757800" w:rsidRDefault="00F2111C" w:rsidP="00F2111C">
      <w:pPr>
        <w:pStyle w:val="c21"/>
        <w:numPr>
          <w:ilvl w:val="0"/>
          <w:numId w:val="4"/>
        </w:numPr>
        <w:spacing w:before="0" w:beforeAutospacing="0" w:after="0" w:afterAutospacing="0"/>
      </w:pPr>
      <w:r w:rsidRPr="00757800">
        <w:rPr>
          <w:rStyle w:val="c0"/>
        </w:rPr>
        <w:t xml:space="preserve">Сообщение о результатах работы в группах. Учащиеся одной группы задают вопросы учащимся другой группы (по очереди или один ученик от группы). </w:t>
      </w:r>
    </w:p>
    <w:p w:rsidR="00F2111C" w:rsidRPr="00757800" w:rsidRDefault="00F2111C" w:rsidP="00F2111C">
      <w:pPr>
        <w:pStyle w:val="c12"/>
        <w:numPr>
          <w:ilvl w:val="0"/>
          <w:numId w:val="4"/>
        </w:numPr>
        <w:spacing w:before="0" w:beforeAutospacing="0" w:after="0" w:afterAutospacing="0"/>
      </w:pPr>
      <w:r w:rsidRPr="00757800">
        <w:rPr>
          <w:rStyle w:val="c0"/>
        </w:rPr>
        <w:t xml:space="preserve">Анализ познавательной задачи, рефлексия. Учащиеся выбирают самые неожиданные, интересные вопросы. Делают вывод, помогут ли данные вопросы лучше узнать </w:t>
      </w:r>
      <w:proofErr w:type="gramStart"/>
      <w:r w:rsidRPr="00757800">
        <w:rPr>
          <w:rStyle w:val="c0"/>
        </w:rPr>
        <w:t>о  человеке</w:t>
      </w:r>
      <w:proofErr w:type="gramEnd"/>
      <w:r w:rsidRPr="00757800">
        <w:rPr>
          <w:rStyle w:val="c0"/>
        </w:rPr>
        <w:t xml:space="preserve">, с которым ты делишь комнату. </w:t>
      </w:r>
    </w:p>
    <w:p w:rsidR="00F2111C" w:rsidRPr="00757800" w:rsidRDefault="00F2111C" w:rsidP="00F2111C">
      <w:pPr>
        <w:pStyle w:val="c18"/>
        <w:numPr>
          <w:ilvl w:val="0"/>
          <w:numId w:val="4"/>
        </w:numPr>
        <w:spacing w:before="0" w:beforeAutospacing="0" w:after="0" w:afterAutospacing="0"/>
      </w:pPr>
      <w:r w:rsidRPr="00757800">
        <w:rPr>
          <w:rStyle w:val="c0"/>
        </w:rPr>
        <w:t>Общий вывод о групповой работе и достижении поставленной задачи. Дополнительная информация учителя для групп. Учитель подводит итоги работы групп, высказывает замечания, пожелания, рекомендации для дальнейшей работы.</w:t>
      </w:r>
    </w:p>
    <w:p w:rsidR="00474C95" w:rsidRDefault="00474C95"/>
    <w:sectPr w:rsidR="00474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7ABE"/>
    <w:multiLevelType w:val="multilevel"/>
    <w:tmpl w:val="381AC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06E20"/>
    <w:multiLevelType w:val="hybridMultilevel"/>
    <w:tmpl w:val="2A8A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97596"/>
    <w:multiLevelType w:val="multilevel"/>
    <w:tmpl w:val="7E64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D5405"/>
    <w:multiLevelType w:val="hybridMultilevel"/>
    <w:tmpl w:val="1466CD80"/>
    <w:lvl w:ilvl="0" w:tplc="36E8AC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5E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FC8F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AA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D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C880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E637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3C2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F039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EFB33D3"/>
    <w:multiLevelType w:val="hybridMultilevel"/>
    <w:tmpl w:val="A5F8AE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DD1143"/>
    <w:multiLevelType w:val="hybridMultilevel"/>
    <w:tmpl w:val="EF567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20934"/>
    <w:multiLevelType w:val="multilevel"/>
    <w:tmpl w:val="649E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934DC9"/>
    <w:multiLevelType w:val="hybridMultilevel"/>
    <w:tmpl w:val="A6082032"/>
    <w:lvl w:ilvl="0" w:tplc="62386D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CA3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507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7869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A834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26C1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DA87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F661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AC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9C14AF"/>
    <w:multiLevelType w:val="hybridMultilevel"/>
    <w:tmpl w:val="4998D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9A3BE9"/>
    <w:multiLevelType w:val="hybridMultilevel"/>
    <w:tmpl w:val="3D3A6E28"/>
    <w:lvl w:ilvl="0" w:tplc="61B49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C67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05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7021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4682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7A1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CAC3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047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94C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58A2FF3"/>
    <w:multiLevelType w:val="hybridMultilevel"/>
    <w:tmpl w:val="53DA3F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1C"/>
    <w:rsid w:val="00474C95"/>
    <w:rsid w:val="00F2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B14FB"/>
  <w15:chartTrackingRefBased/>
  <w15:docId w15:val="{D7626E51-57B6-408B-9B56-D7EE857B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2111C"/>
    <w:rPr>
      <w:color w:val="0000FF"/>
      <w:u w:val="single"/>
    </w:rPr>
  </w:style>
  <w:style w:type="paragraph" w:customStyle="1" w:styleId="Style4">
    <w:name w:val="Style4"/>
    <w:basedOn w:val="a"/>
    <w:rsid w:val="00F211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2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2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2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2111C"/>
    <w:rPr>
      <w:rFonts w:ascii="Times New Roman" w:hAnsi="Times New Roman" w:cs="Times New Roman" w:hint="default"/>
      <w:sz w:val="22"/>
      <w:szCs w:val="22"/>
    </w:rPr>
  </w:style>
  <w:style w:type="character" w:customStyle="1" w:styleId="c0">
    <w:name w:val="c0"/>
    <w:basedOn w:val="a0"/>
    <w:rsid w:val="00F2111C"/>
  </w:style>
  <w:style w:type="paragraph" w:customStyle="1" w:styleId="c13c22c31">
    <w:name w:val="c13 c22 c31"/>
    <w:basedOn w:val="a"/>
    <w:rsid w:val="00F21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3">
    <w:name w:val="c1 c3"/>
    <w:basedOn w:val="a0"/>
    <w:rsid w:val="00F2111C"/>
  </w:style>
  <w:style w:type="paragraph" w:styleId="a5">
    <w:name w:val="List Paragraph"/>
    <w:basedOn w:val="a"/>
    <w:uiPriority w:val="34"/>
    <w:qFormat/>
    <w:rsid w:val="00F21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chportal.ru/publ/23-1-0-53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10939</Characters>
  <Application>Microsoft Office Word</Application>
  <DocSecurity>0</DocSecurity>
  <Lines>91</Lines>
  <Paragraphs>25</Paragraphs>
  <ScaleCrop>false</ScaleCrop>
  <Company>diakov.net</Company>
  <LinksUpToDate>false</LinksUpToDate>
  <CharactersWithSpaces>12832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2022-06-06T17:43:00Z</dcterms:created>
  <dcterms:modified xsi:type="dcterms:W3CDTF">2022-06-06T17:44:00Z</dcterms:modified>
</cp:coreProperties>
</file>