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69E" w:rsidRDefault="005C6722">
      <w:pPr>
        <w:rPr>
          <w:rFonts w:ascii="Times New Roman" w:hAnsi="Times New Roman" w:cs="Times New Roman"/>
          <w:b/>
          <w:sz w:val="36"/>
          <w:szCs w:val="36"/>
        </w:rPr>
      </w:pPr>
      <w:r>
        <w:rPr>
          <w:rFonts w:ascii="Times New Roman" w:hAnsi="Times New Roman" w:cs="Times New Roman"/>
          <w:b/>
          <w:sz w:val="36"/>
          <w:szCs w:val="36"/>
        </w:rPr>
        <w:t>К вопросу о методике организации игровых движений</w:t>
      </w:r>
    </w:p>
    <w:p w:rsidR="005C6722" w:rsidRDefault="005C6722">
      <w:pPr>
        <w:rPr>
          <w:rFonts w:ascii="Times New Roman" w:hAnsi="Times New Roman" w:cs="Times New Roman"/>
          <w:sz w:val="28"/>
          <w:szCs w:val="28"/>
        </w:rPr>
      </w:pPr>
      <w:r>
        <w:rPr>
          <w:rFonts w:ascii="Times New Roman" w:hAnsi="Times New Roman" w:cs="Times New Roman"/>
          <w:sz w:val="28"/>
          <w:szCs w:val="28"/>
        </w:rPr>
        <w:t xml:space="preserve">В педагогической практике организация игровых движений входит в общее понятие «техническое развитие </w:t>
      </w:r>
      <w:proofErr w:type="gramStart"/>
      <w:r>
        <w:rPr>
          <w:rFonts w:ascii="Times New Roman" w:hAnsi="Times New Roman" w:cs="Times New Roman"/>
          <w:sz w:val="28"/>
          <w:szCs w:val="28"/>
        </w:rPr>
        <w:t>обучающегося</w:t>
      </w:r>
      <w:proofErr w:type="gramEnd"/>
      <w:r>
        <w:rPr>
          <w:rFonts w:ascii="Times New Roman" w:hAnsi="Times New Roman" w:cs="Times New Roman"/>
          <w:sz w:val="28"/>
          <w:szCs w:val="28"/>
        </w:rPr>
        <w:t>»  и имеет достаточно широкий спектр разных направлений. Наиболее четко сформулировала многоаспектность понятия техники французская пианистка и педагог М. Лонг: «Техника-это туше, искусство аппликатуры, педали, знание общих правил фразировки, это обладание обширной выразительной палитрой, которой пианист может располагать по своему усмотрению в соответствии со стилем произведения, которое он должен интерпретировать, и в соответствии со своим вдохновением. Резюмирую: техника-это владение фортепиано, полное и всеобъемлющее мастерство»</w:t>
      </w:r>
      <w:r w:rsidRPr="005C6722">
        <w:rPr>
          <w:rFonts w:ascii="Times New Roman" w:hAnsi="Times New Roman" w:cs="Times New Roman"/>
          <w:sz w:val="28"/>
          <w:szCs w:val="28"/>
        </w:rPr>
        <w:t>[</w:t>
      </w:r>
      <w:r>
        <w:rPr>
          <w:rFonts w:ascii="Times New Roman" w:hAnsi="Times New Roman" w:cs="Times New Roman"/>
          <w:sz w:val="28"/>
          <w:szCs w:val="28"/>
        </w:rPr>
        <w:t>2, с.9</w:t>
      </w:r>
      <w:r w:rsidRPr="005C6722">
        <w:rPr>
          <w:rFonts w:ascii="Times New Roman" w:hAnsi="Times New Roman" w:cs="Times New Roman"/>
          <w:sz w:val="28"/>
          <w:szCs w:val="28"/>
        </w:rPr>
        <w:t>]</w:t>
      </w:r>
      <w:r>
        <w:rPr>
          <w:rFonts w:ascii="Times New Roman" w:hAnsi="Times New Roman" w:cs="Times New Roman"/>
          <w:sz w:val="28"/>
          <w:szCs w:val="28"/>
        </w:rPr>
        <w:t>.</w:t>
      </w:r>
    </w:p>
    <w:p w:rsidR="005C6722" w:rsidRDefault="005C6722">
      <w:pPr>
        <w:rPr>
          <w:rFonts w:ascii="Times New Roman" w:hAnsi="Times New Roman" w:cs="Times New Roman"/>
          <w:sz w:val="28"/>
          <w:szCs w:val="28"/>
        </w:rPr>
      </w:pPr>
      <w:r>
        <w:rPr>
          <w:rFonts w:ascii="Times New Roman" w:hAnsi="Times New Roman" w:cs="Times New Roman"/>
          <w:sz w:val="28"/>
          <w:szCs w:val="28"/>
        </w:rPr>
        <w:t>Любому педагогу понятно, что от правильно организованных игровых движений зависит полноценное искусство игры на фортепиано. На индивидуальных занятиях педагог работает не только над организацией игровых движений, добиваясь их удобства, приспосабливая руки обучающегося как к простым</w:t>
      </w:r>
      <w:r w:rsidR="00F93B07">
        <w:rPr>
          <w:rFonts w:ascii="Times New Roman" w:hAnsi="Times New Roman" w:cs="Times New Roman"/>
          <w:sz w:val="28"/>
          <w:szCs w:val="28"/>
        </w:rPr>
        <w:t xml:space="preserve">, так и к более сложным движениям, поскольку без этого он не сможет успешно работать с учеником над звуком, артикуляцией, педализацией и т.д. В определенном смысле техника является ключом к раскрытию художественного смысла музыкального сочинения. На </w:t>
      </w:r>
      <w:proofErr w:type="gramStart"/>
      <w:r w:rsidR="00F93B07">
        <w:rPr>
          <w:rFonts w:ascii="Times New Roman" w:hAnsi="Times New Roman" w:cs="Times New Roman"/>
          <w:sz w:val="28"/>
          <w:szCs w:val="28"/>
        </w:rPr>
        <w:t xml:space="preserve">эту тему в свое время </w:t>
      </w:r>
      <w:proofErr w:type="spellStart"/>
      <w:r w:rsidR="00F93B07">
        <w:rPr>
          <w:rFonts w:ascii="Times New Roman" w:hAnsi="Times New Roman" w:cs="Times New Roman"/>
          <w:sz w:val="28"/>
          <w:szCs w:val="28"/>
        </w:rPr>
        <w:t>выссказывался</w:t>
      </w:r>
      <w:proofErr w:type="spellEnd"/>
      <w:r w:rsidR="00F93B07">
        <w:rPr>
          <w:rFonts w:ascii="Times New Roman" w:hAnsi="Times New Roman" w:cs="Times New Roman"/>
          <w:sz w:val="28"/>
          <w:szCs w:val="28"/>
        </w:rPr>
        <w:t xml:space="preserve"> выдающийся отечественный педагог </w:t>
      </w:r>
      <w:proofErr w:type="spellStart"/>
      <w:r w:rsidR="00F93B07">
        <w:rPr>
          <w:rFonts w:ascii="Times New Roman" w:hAnsi="Times New Roman" w:cs="Times New Roman"/>
          <w:sz w:val="28"/>
          <w:szCs w:val="28"/>
        </w:rPr>
        <w:t>Г.Нейгауз</w:t>
      </w:r>
      <w:proofErr w:type="spellEnd"/>
      <w:r w:rsidR="00F93B07">
        <w:rPr>
          <w:rFonts w:ascii="Times New Roman" w:hAnsi="Times New Roman" w:cs="Times New Roman"/>
          <w:sz w:val="28"/>
          <w:szCs w:val="28"/>
        </w:rPr>
        <w:t xml:space="preserve">, который утверждал: если в начале работы для </w:t>
      </w:r>
      <w:proofErr w:type="spellStart"/>
      <w:r w:rsidR="00F93B07">
        <w:rPr>
          <w:rFonts w:ascii="Times New Roman" w:hAnsi="Times New Roman" w:cs="Times New Roman"/>
          <w:sz w:val="28"/>
          <w:szCs w:val="28"/>
        </w:rPr>
        <w:t>исполнителч</w:t>
      </w:r>
      <w:proofErr w:type="spellEnd"/>
      <w:r w:rsidR="00F93B07">
        <w:rPr>
          <w:rFonts w:ascii="Times New Roman" w:hAnsi="Times New Roman" w:cs="Times New Roman"/>
          <w:sz w:val="28"/>
          <w:szCs w:val="28"/>
        </w:rPr>
        <w:t xml:space="preserve"> основополагающим является то, </w:t>
      </w:r>
      <w:r w:rsidR="00F93B07">
        <w:rPr>
          <w:rFonts w:ascii="Times New Roman" w:hAnsi="Times New Roman" w:cs="Times New Roman"/>
          <w:i/>
          <w:sz w:val="28"/>
          <w:szCs w:val="28"/>
        </w:rPr>
        <w:t xml:space="preserve">что </w:t>
      </w:r>
      <w:r w:rsidR="00F93B07">
        <w:rPr>
          <w:rFonts w:ascii="Times New Roman" w:hAnsi="Times New Roman" w:cs="Times New Roman"/>
          <w:sz w:val="28"/>
          <w:szCs w:val="28"/>
        </w:rPr>
        <w:t xml:space="preserve">он ощущает, видит и </w:t>
      </w:r>
      <w:proofErr w:type="spellStart"/>
      <w:r w:rsidR="00F93B07">
        <w:rPr>
          <w:rFonts w:ascii="Times New Roman" w:hAnsi="Times New Roman" w:cs="Times New Roman"/>
          <w:sz w:val="28"/>
          <w:szCs w:val="28"/>
        </w:rPr>
        <w:t>слышитв</w:t>
      </w:r>
      <w:proofErr w:type="spellEnd"/>
      <w:r w:rsidR="00F93B07">
        <w:rPr>
          <w:rFonts w:ascii="Times New Roman" w:hAnsi="Times New Roman" w:cs="Times New Roman"/>
          <w:sz w:val="28"/>
          <w:szCs w:val="28"/>
        </w:rPr>
        <w:t xml:space="preserve"> произведении, что составляет основу индивидуальной художественной концепции, то в дальнейшем на первый план все больше выходят вопросы</w:t>
      </w:r>
      <w:r w:rsidR="00F93B07">
        <w:rPr>
          <w:rFonts w:ascii="Times New Roman" w:hAnsi="Times New Roman" w:cs="Times New Roman"/>
          <w:i/>
          <w:sz w:val="28"/>
          <w:szCs w:val="28"/>
        </w:rPr>
        <w:t xml:space="preserve"> как</w:t>
      </w:r>
      <w:r w:rsidR="00F93B07">
        <w:rPr>
          <w:rFonts w:ascii="Times New Roman" w:hAnsi="Times New Roman" w:cs="Times New Roman"/>
          <w:sz w:val="28"/>
          <w:szCs w:val="28"/>
        </w:rPr>
        <w:t xml:space="preserve"> это сделать, как добиться наилучшей реализации задуманного.</w:t>
      </w:r>
      <w:r w:rsidR="00F93B07" w:rsidRPr="00F93B07">
        <w:rPr>
          <w:rFonts w:ascii="Times New Roman" w:hAnsi="Times New Roman" w:cs="Times New Roman"/>
          <w:sz w:val="28"/>
          <w:szCs w:val="28"/>
        </w:rPr>
        <w:t>[</w:t>
      </w:r>
      <w:r w:rsidR="00F93B07">
        <w:rPr>
          <w:rFonts w:ascii="Times New Roman" w:hAnsi="Times New Roman" w:cs="Times New Roman"/>
          <w:sz w:val="28"/>
          <w:szCs w:val="28"/>
        </w:rPr>
        <w:t>3</w:t>
      </w:r>
      <w:r w:rsidR="00F93B07" w:rsidRPr="00F93B07">
        <w:rPr>
          <w:rFonts w:ascii="Times New Roman" w:hAnsi="Times New Roman" w:cs="Times New Roman"/>
          <w:sz w:val="28"/>
          <w:szCs w:val="28"/>
        </w:rPr>
        <w:t>]</w:t>
      </w:r>
      <w:r w:rsidR="00F93B07">
        <w:rPr>
          <w:rFonts w:ascii="Times New Roman" w:hAnsi="Times New Roman" w:cs="Times New Roman"/>
          <w:sz w:val="28"/>
          <w:szCs w:val="28"/>
        </w:rPr>
        <w:t>.</w:t>
      </w:r>
      <w:proofErr w:type="gramEnd"/>
      <w:r w:rsidR="00F93B07">
        <w:rPr>
          <w:rFonts w:ascii="Times New Roman" w:hAnsi="Times New Roman" w:cs="Times New Roman"/>
          <w:sz w:val="28"/>
          <w:szCs w:val="28"/>
        </w:rPr>
        <w:t xml:space="preserve"> Поэтому в педагогической </w:t>
      </w:r>
      <w:proofErr w:type="spellStart"/>
      <w:r w:rsidR="00F93B07">
        <w:rPr>
          <w:rFonts w:ascii="Times New Roman" w:hAnsi="Times New Roman" w:cs="Times New Roman"/>
          <w:sz w:val="28"/>
          <w:szCs w:val="28"/>
        </w:rPr>
        <w:t>практитке</w:t>
      </w:r>
      <w:proofErr w:type="spellEnd"/>
      <w:r w:rsidR="00F93B07">
        <w:rPr>
          <w:rFonts w:ascii="Times New Roman" w:hAnsi="Times New Roman" w:cs="Times New Roman"/>
          <w:sz w:val="28"/>
          <w:szCs w:val="28"/>
        </w:rPr>
        <w:t xml:space="preserve"> актуальным остается выделение в качестве отдельного направления методики организации игровых движений.</w:t>
      </w:r>
      <w:r w:rsidR="00502223">
        <w:rPr>
          <w:rFonts w:ascii="Times New Roman" w:hAnsi="Times New Roman" w:cs="Times New Roman"/>
          <w:sz w:val="28"/>
          <w:szCs w:val="28"/>
        </w:rPr>
        <w:t xml:space="preserve"> Впоследствии должны специально изучаться и более общие вопросы: о д</w:t>
      </w:r>
      <w:r w:rsidR="006F2172">
        <w:rPr>
          <w:rFonts w:ascii="Times New Roman" w:hAnsi="Times New Roman" w:cs="Times New Roman"/>
          <w:sz w:val="28"/>
          <w:szCs w:val="28"/>
        </w:rPr>
        <w:t xml:space="preserve">вигательной форме ученика, о приобретении и совершенствовании им специальных пианистических навыков, об овладении </w:t>
      </w:r>
      <w:proofErr w:type="spellStart"/>
      <w:r w:rsidR="006F2172">
        <w:rPr>
          <w:rFonts w:ascii="Times New Roman" w:hAnsi="Times New Roman" w:cs="Times New Roman"/>
          <w:sz w:val="28"/>
          <w:szCs w:val="28"/>
        </w:rPr>
        <w:t>специфицескими</w:t>
      </w:r>
      <w:proofErr w:type="spellEnd"/>
      <w:r w:rsidR="006F2172">
        <w:rPr>
          <w:rFonts w:ascii="Times New Roman" w:hAnsi="Times New Roman" w:cs="Times New Roman"/>
          <w:sz w:val="28"/>
          <w:szCs w:val="28"/>
        </w:rPr>
        <w:t xml:space="preserve"> техническими формулами.</w:t>
      </w:r>
    </w:p>
    <w:p w:rsidR="006F2172" w:rsidRDefault="006F2172">
      <w:pPr>
        <w:rPr>
          <w:rFonts w:ascii="Times New Roman" w:hAnsi="Times New Roman" w:cs="Times New Roman"/>
          <w:sz w:val="28"/>
          <w:szCs w:val="28"/>
        </w:rPr>
      </w:pPr>
      <w:r>
        <w:rPr>
          <w:rFonts w:ascii="Times New Roman" w:hAnsi="Times New Roman" w:cs="Times New Roman"/>
          <w:sz w:val="28"/>
          <w:szCs w:val="28"/>
        </w:rPr>
        <w:t xml:space="preserve"> Не стоит забывать и о такой немаловажной проблеме, как профессиональные заболевания рук, нередко становящиеся препятствием для общего музыкального развития молодого пианиста. Как правило, профессиональные заболевания связаны с необдуманной и неконтролируемой механической тренировкой укрепления пальцев и постоянными мышечными напряжениями, возникающими при этом. На начальном этапе обучения </w:t>
      </w:r>
      <w:r>
        <w:rPr>
          <w:rFonts w:ascii="Times New Roman" w:hAnsi="Times New Roman" w:cs="Times New Roman"/>
          <w:sz w:val="28"/>
          <w:szCs w:val="28"/>
        </w:rPr>
        <w:lastRenderedPageBreak/>
        <w:t>фортепианной игре ребенок сталкивается с совершенно новым для него видом деятельности, подразумевающим в первую очередь новые приемы движения, непривычную возможность воплощения задуманного и представляемого</w:t>
      </w:r>
      <w:r w:rsidR="00C36046">
        <w:rPr>
          <w:rFonts w:ascii="Times New Roman" w:hAnsi="Times New Roman" w:cs="Times New Roman"/>
          <w:sz w:val="28"/>
          <w:szCs w:val="28"/>
        </w:rPr>
        <w:t xml:space="preserve"> музыкального образа через игру на инструменте. Эти двигательные навыки он в своей жизни еще не пробовал, а потому и не  приобрел. Педагог должен привить их </w:t>
      </w:r>
      <w:proofErr w:type="gramStart"/>
      <w:r w:rsidR="00C36046">
        <w:rPr>
          <w:rFonts w:ascii="Times New Roman" w:hAnsi="Times New Roman" w:cs="Times New Roman"/>
          <w:sz w:val="28"/>
          <w:szCs w:val="28"/>
        </w:rPr>
        <w:t>обучающемуся</w:t>
      </w:r>
      <w:proofErr w:type="gramEnd"/>
      <w:r w:rsidR="00C36046">
        <w:rPr>
          <w:rFonts w:ascii="Times New Roman" w:hAnsi="Times New Roman" w:cs="Times New Roman"/>
          <w:sz w:val="28"/>
          <w:szCs w:val="28"/>
        </w:rPr>
        <w:t xml:space="preserve"> постепенно и целенаправленно.</w:t>
      </w:r>
    </w:p>
    <w:p w:rsidR="00C36046" w:rsidRDefault="00C36046">
      <w:pPr>
        <w:rPr>
          <w:rFonts w:ascii="Times New Roman" w:hAnsi="Times New Roman" w:cs="Times New Roman"/>
          <w:sz w:val="28"/>
          <w:szCs w:val="28"/>
        </w:rPr>
      </w:pPr>
      <w:r>
        <w:rPr>
          <w:rFonts w:ascii="Times New Roman" w:hAnsi="Times New Roman" w:cs="Times New Roman"/>
          <w:sz w:val="28"/>
          <w:szCs w:val="28"/>
        </w:rPr>
        <w:t>Проходя начальный этап обучения (начальная школа), ребенок за 7 лет, которые предусмотрены стандартами образования, должен научиться владеть исполнительским мастерством, уметь донести до слушателя главное-замысел композитора. Поэтому он старается как можно скорее обучиться пианистическим приемам и движениям, не свойственным ему ранее в процессе жизненной деятельности. Побочным эффектом подобной торопливости нередко является зажатость рук.</w:t>
      </w:r>
    </w:p>
    <w:p w:rsidR="00C36046" w:rsidRDefault="00C36046">
      <w:pPr>
        <w:rPr>
          <w:rFonts w:ascii="Times New Roman" w:hAnsi="Times New Roman" w:cs="Times New Roman"/>
          <w:sz w:val="28"/>
          <w:szCs w:val="28"/>
        </w:rPr>
      </w:pPr>
      <w:r>
        <w:rPr>
          <w:rFonts w:ascii="Times New Roman" w:hAnsi="Times New Roman" w:cs="Times New Roman"/>
          <w:sz w:val="28"/>
          <w:szCs w:val="28"/>
        </w:rPr>
        <w:t>Задача современного педагога состоит в грамотной диагностике разных ситуаций, возникающих при техническом развитии ученика. В одном случае следует обратить больше внимания на инициативность, мобильность и гибкость музыкального мышления, а в другом-на корректировку физических качеств игрового аппарата, на координацию движений, адекватность реакций, автоматизацию пианистических приемов. В третьем случае препятствием в технической работе может стать недостаточное развитие слуховых представлений.</w:t>
      </w:r>
    </w:p>
    <w:p w:rsidR="00C36046" w:rsidRDefault="00C36046">
      <w:pPr>
        <w:rPr>
          <w:rFonts w:ascii="Times New Roman" w:hAnsi="Times New Roman" w:cs="Times New Roman"/>
          <w:sz w:val="28"/>
          <w:szCs w:val="28"/>
        </w:rPr>
      </w:pPr>
      <w:r>
        <w:rPr>
          <w:rFonts w:ascii="Times New Roman" w:hAnsi="Times New Roman" w:cs="Times New Roman"/>
          <w:sz w:val="28"/>
          <w:szCs w:val="28"/>
        </w:rPr>
        <w:t>Видимо, не случайно выдающиеся педагоги-пианисты</w:t>
      </w:r>
      <w:r w:rsidR="00843079">
        <w:rPr>
          <w:rFonts w:ascii="Times New Roman" w:hAnsi="Times New Roman" w:cs="Times New Roman"/>
          <w:sz w:val="28"/>
          <w:szCs w:val="28"/>
        </w:rPr>
        <w:t xml:space="preserve"> считали, что «правильной» техники не существует, принципы технического освоения музыкального материала индивидуальны, зависят от того, какое произведение какого автора ученик в данное время осваивает.</w:t>
      </w:r>
    </w:p>
    <w:p w:rsidR="00843079" w:rsidRDefault="00843079">
      <w:pPr>
        <w:rPr>
          <w:rFonts w:ascii="Times New Roman" w:hAnsi="Times New Roman" w:cs="Times New Roman"/>
          <w:sz w:val="28"/>
          <w:szCs w:val="28"/>
        </w:rPr>
      </w:pPr>
      <w:r>
        <w:rPr>
          <w:rFonts w:ascii="Times New Roman" w:hAnsi="Times New Roman" w:cs="Times New Roman"/>
          <w:sz w:val="28"/>
          <w:szCs w:val="28"/>
        </w:rPr>
        <w:t xml:space="preserve">В конечном итоге каждый пианист вырабатывает индивидуальную технику, благодаря которой ему удается реализовывать собственные художественные замыслы. Техника любого пианиста (ученика или мастера) так же индивидуальна как индивидуально его образно-художественное мышление. Тем не </w:t>
      </w:r>
      <w:proofErr w:type="gramStart"/>
      <w:r>
        <w:rPr>
          <w:rFonts w:ascii="Times New Roman" w:hAnsi="Times New Roman" w:cs="Times New Roman"/>
          <w:sz w:val="28"/>
          <w:szCs w:val="28"/>
        </w:rPr>
        <w:t>менее</w:t>
      </w:r>
      <w:proofErr w:type="gramEnd"/>
      <w:r>
        <w:rPr>
          <w:rFonts w:ascii="Times New Roman" w:hAnsi="Times New Roman" w:cs="Times New Roman"/>
          <w:sz w:val="28"/>
          <w:szCs w:val="28"/>
        </w:rPr>
        <w:t xml:space="preserve"> при всех различиях в подходах развития техники непременно существует и общее начало, концентрирующее типологические элементы. Так, названная ранее проблема зажатости пианистического аппарата является препятствием для любого вида фортепианной техники.</w:t>
      </w:r>
    </w:p>
    <w:p w:rsidR="00843079" w:rsidRDefault="00843079">
      <w:pPr>
        <w:rPr>
          <w:rFonts w:ascii="Times New Roman" w:hAnsi="Times New Roman" w:cs="Times New Roman"/>
          <w:sz w:val="28"/>
          <w:szCs w:val="28"/>
        </w:rPr>
      </w:pPr>
      <w:r>
        <w:rPr>
          <w:rFonts w:ascii="Times New Roman" w:hAnsi="Times New Roman" w:cs="Times New Roman"/>
          <w:sz w:val="28"/>
          <w:szCs w:val="28"/>
        </w:rPr>
        <w:t xml:space="preserve">В методике организации игровых движений педагог должен учитывать положение современной психофизиологии, в которых определяется </w:t>
      </w:r>
      <w:r>
        <w:rPr>
          <w:rFonts w:ascii="Times New Roman" w:hAnsi="Times New Roman" w:cs="Times New Roman"/>
          <w:sz w:val="28"/>
          <w:szCs w:val="28"/>
        </w:rPr>
        <w:lastRenderedPageBreak/>
        <w:t>структура игровых движений, объясняются принципы координации движения правой и левой рук. Подчеркивается, что любое движение должно скрыто охватывать все мышцы тела, но проявляться внешне сдержанно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Выделяется принцип экономии мышечных движений без лишних «отвлекающих маневров». Игровые движения должны быть точными,  слитными, свободными в частных проявлениях и организованы по отношению к целому. Одним из важнейших принципов является принцип равного </w:t>
      </w:r>
      <w:proofErr w:type="spellStart"/>
      <w:r>
        <w:rPr>
          <w:rFonts w:ascii="Times New Roman" w:hAnsi="Times New Roman" w:cs="Times New Roman"/>
          <w:sz w:val="28"/>
          <w:szCs w:val="28"/>
        </w:rPr>
        <w:t>действиия</w:t>
      </w:r>
      <w:proofErr w:type="spellEnd"/>
      <w:r w:rsidR="00124FDE">
        <w:rPr>
          <w:rFonts w:ascii="Times New Roman" w:hAnsi="Times New Roman" w:cs="Times New Roman"/>
          <w:sz w:val="28"/>
          <w:szCs w:val="28"/>
        </w:rPr>
        <w:t xml:space="preserve"> мгновенной фиксации и мгновенного освобождения руки. Необходимо избегать чрезмерного общего напряжения, несвоевременного усилия отдельных мышц, неотчетливости, отрывистости и угловатости движений. В то же время следует помнить, что если ученик освобождает разные мышцы тела, то концы пальцев всегда находятся в состоянии «боевой готовности».</w:t>
      </w:r>
    </w:p>
    <w:p w:rsidR="00124FDE" w:rsidRDefault="00124FDE">
      <w:pPr>
        <w:rPr>
          <w:rFonts w:ascii="Times New Roman" w:hAnsi="Times New Roman" w:cs="Times New Roman"/>
          <w:sz w:val="28"/>
          <w:szCs w:val="28"/>
        </w:rPr>
      </w:pPr>
      <w:r>
        <w:rPr>
          <w:rFonts w:ascii="Times New Roman" w:hAnsi="Times New Roman" w:cs="Times New Roman"/>
          <w:sz w:val="28"/>
          <w:szCs w:val="28"/>
        </w:rPr>
        <w:t>Некоторые приемы и методы первоначальной организации игровых движений, которые одновременно могут служить профилактикой зажатости рук. Комплекс упражнений применяется на начальной стадии обучения, чем объясняется простота и некоторый схематизм изложения.</w:t>
      </w:r>
    </w:p>
    <w:p w:rsidR="00124FDE" w:rsidRDefault="00124FDE" w:rsidP="00124FDE">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В расслабляющих упражнениях нужно обратить внимание на руки ребенка, на их координацию. Например, можно попросить ребенка что-нибудь написать или нарисовать на бумаге, вылепить что-нибудь из пластилина и т.д. При этом обратим внимание на то, как он это делает: применяет ли излишние усилия, насколько </w:t>
      </w:r>
      <w:proofErr w:type="gramStart"/>
      <w:r>
        <w:rPr>
          <w:rFonts w:ascii="Times New Roman" w:hAnsi="Times New Roman" w:cs="Times New Roman"/>
          <w:sz w:val="28"/>
          <w:szCs w:val="28"/>
        </w:rPr>
        <w:t>изобретательны</w:t>
      </w:r>
      <w:proofErr w:type="gramEnd"/>
      <w:r>
        <w:rPr>
          <w:rFonts w:ascii="Times New Roman" w:hAnsi="Times New Roman" w:cs="Times New Roman"/>
          <w:sz w:val="28"/>
          <w:szCs w:val="28"/>
        </w:rPr>
        <w:t xml:space="preserve"> становятся его пальцевые движения при лепке. Далее </w:t>
      </w:r>
      <w:proofErr w:type="spellStart"/>
      <w:r>
        <w:rPr>
          <w:rFonts w:ascii="Times New Roman" w:hAnsi="Times New Roman" w:cs="Times New Roman"/>
          <w:sz w:val="28"/>
          <w:szCs w:val="28"/>
        </w:rPr>
        <w:t>поросим</w:t>
      </w:r>
      <w:proofErr w:type="spellEnd"/>
      <w:r>
        <w:rPr>
          <w:rFonts w:ascii="Times New Roman" w:hAnsi="Times New Roman" w:cs="Times New Roman"/>
          <w:sz w:val="28"/>
          <w:szCs w:val="28"/>
        </w:rPr>
        <w:t xml:space="preserve"> его сделать несколько перекрестных движений рук перед корпусом. При этом наблюдаем, свободно ли взлетают и парят руки в начале упражнения, падают или свободно опускаются вдоль бедер в конце </w:t>
      </w:r>
      <w:r w:rsidR="006F7F92">
        <w:rPr>
          <w:rFonts w:ascii="Times New Roman" w:hAnsi="Times New Roman" w:cs="Times New Roman"/>
          <w:sz w:val="28"/>
          <w:szCs w:val="28"/>
        </w:rPr>
        <w:t xml:space="preserve">упражнения. Наблюдения и выводы на их основе пригодятся педагогу, когда он будет объяснять ученику приемы весовой игры. Множество игровых упражнений выполняются в положении сидя. Например, кисти рук свободно бросаются на крышку фортепиано, затем-на колени. Следует внимательно следить, чтобы рука ребенка </w:t>
      </w:r>
      <w:proofErr w:type="spellStart"/>
      <w:r w:rsidR="006F7F92">
        <w:rPr>
          <w:rFonts w:ascii="Times New Roman" w:hAnsi="Times New Roman" w:cs="Times New Roman"/>
          <w:sz w:val="28"/>
          <w:szCs w:val="28"/>
        </w:rPr>
        <w:t>ен</w:t>
      </w:r>
      <w:proofErr w:type="spellEnd"/>
      <w:r w:rsidR="006F7F92">
        <w:rPr>
          <w:rFonts w:ascii="Times New Roman" w:hAnsi="Times New Roman" w:cs="Times New Roman"/>
          <w:sz w:val="28"/>
          <w:szCs w:val="28"/>
        </w:rPr>
        <w:t xml:space="preserve"> задерживалась, не зажималась в воздухе, а свободно падала выше или ниже.</w:t>
      </w:r>
    </w:p>
    <w:p w:rsidR="006F7F92" w:rsidRDefault="006F7F92" w:rsidP="00124FDE">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Упражнения для мобильности и гибкости кисти также должны ассоциироваться с игрой. Например, предложим ребенку потрясти поднятыми вверх кулакам</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«погрозить ими», </w:t>
      </w:r>
      <w:proofErr w:type="spellStart"/>
      <w:r>
        <w:rPr>
          <w:rFonts w:ascii="Times New Roman" w:hAnsi="Times New Roman" w:cs="Times New Roman"/>
          <w:sz w:val="28"/>
          <w:szCs w:val="28"/>
        </w:rPr>
        <w:t>чтопоможет</w:t>
      </w:r>
      <w:proofErr w:type="spellEnd"/>
      <w:r>
        <w:rPr>
          <w:rFonts w:ascii="Times New Roman" w:hAnsi="Times New Roman" w:cs="Times New Roman"/>
          <w:sz w:val="28"/>
          <w:szCs w:val="28"/>
        </w:rPr>
        <w:t xml:space="preserve"> ему ощутить включенность рук и всего корпуса. Потом попросим его нарисовать в воздухе любые фигуры при условии, что палец необходимо чувствовать как продолжение всей руки, как «один большой палец». </w:t>
      </w:r>
      <w:r>
        <w:rPr>
          <w:rFonts w:ascii="Times New Roman" w:hAnsi="Times New Roman" w:cs="Times New Roman"/>
          <w:sz w:val="28"/>
          <w:szCs w:val="28"/>
        </w:rPr>
        <w:lastRenderedPageBreak/>
        <w:t xml:space="preserve">Целесообразны упражнения на повороты рук слева направо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наоборот, при которых ребенок должен почувствовать руку как единое целое, как «рычаг», работающий от плеча, ощущать слитное движение от корпуса до кончиков пальцев. Все упражнения должны преподноситься ребенку в игровой форме, так как через игру ребенок воспринимает мир. </w:t>
      </w:r>
      <w:proofErr w:type="spellStart"/>
      <w:r>
        <w:rPr>
          <w:rFonts w:ascii="Times New Roman" w:hAnsi="Times New Roman" w:cs="Times New Roman"/>
          <w:sz w:val="28"/>
          <w:szCs w:val="28"/>
        </w:rPr>
        <w:t>Педаго</w:t>
      </w:r>
      <w:proofErr w:type="spellEnd"/>
      <w:r>
        <w:rPr>
          <w:rFonts w:ascii="Times New Roman" w:hAnsi="Times New Roman" w:cs="Times New Roman"/>
          <w:sz w:val="28"/>
          <w:szCs w:val="28"/>
        </w:rPr>
        <w:t xml:space="preserve"> на время тоже становится участником игры, чем вызывает у ребенка положительные эмоции от совместной знакомой ему деятельности. При показе упражнений полезно использовать ассоциации из жизни, так как образное мышление быстрее помогает ребенку расслабиться.</w:t>
      </w:r>
    </w:p>
    <w:p w:rsidR="006F7F92" w:rsidRDefault="006F7F92" w:rsidP="006F7F92">
      <w:pPr>
        <w:pStyle w:val="a3"/>
        <w:rPr>
          <w:rFonts w:ascii="Times New Roman" w:hAnsi="Times New Roman" w:cs="Times New Roman"/>
          <w:sz w:val="28"/>
          <w:szCs w:val="28"/>
        </w:rPr>
      </w:pPr>
    </w:p>
    <w:p w:rsidR="006F7F92" w:rsidRDefault="006F7F92" w:rsidP="006F7F92">
      <w:pPr>
        <w:pStyle w:val="a3"/>
        <w:rPr>
          <w:rFonts w:ascii="Times New Roman" w:hAnsi="Times New Roman" w:cs="Times New Roman"/>
          <w:sz w:val="28"/>
          <w:szCs w:val="28"/>
        </w:rPr>
      </w:pPr>
    </w:p>
    <w:p w:rsidR="006F7F92" w:rsidRDefault="006F7F92" w:rsidP="006F7F92">
      <w:pPr>
        <w:pStyle w:val="a3"/>
        <w:rPr>
          <w:rFonts w:ascii="Times New Roman" w:hAnsi="Times New Roman" w:cs="Times New Roman"/>
          <w:sz w:val="28"/>
          <w:szCs w:val="28"/>
        </w:rPr>
      </w:pPr>
    </w:p>
    <w:p w:rsidR="006F7F92" w:rsidRDefault="006F7F92" w:rsidP="006F7F92">
      <w:pPr>
        <w:pStyle w:val="a3"/>
        <w:rPr>
          <w:rFonts w:ascii="Times New Roman" w:hAnsi="Times New Roman" w:cs="Times New Roman"/>
          <w:sz w:val="28"/>
          <w:szCs w:val="28"/>
        </w:rPr>
      </w:pPr>
    </w:p>
    <w:p w:rsidR="006F7F92" w:rsidRDefault="006F7F92" w:rsidP="006F7F92">
      <w:pPr>
        <w:pStyle w:val="a3"/>
        <w:rPr>
          <w:rFonts w:ascii="Times New Roman" w:hAnsi="Times New Roman" w:cs="Times New Roman"/>
          <w:sz w:val="28"/>
          <w:szCs w:val="28"/>
        </w:rPr>
      </w:pPr>
    </w:p>
    <w:p w:rsidR="006F7F92" w:rsidRDefault="006F7F92" w:rsidP="006F7F92">
      <w:pPr>
        <w:pStyle w:val="a3"/>
        <w:rPr>
          <w:rFonts w:ascii="Times New Roman" w:hAnsi="Times New Roman" w:cs="Times New Roman"/>
          <w:sz w:val="28"/>
          <w:szCs w:val="28"/>
        </w:rPr>
      </w:pPr>
      <w:r>
        <w:rPr>
          <w:rFonts w:ascii="Times New Roman" w:hAnsi="Times New Roman" w:cs="Times New Roman"/>
          <w:sz w:val="28"/>
          <w:szCs w:val="28"/>
        </w:rPr>
        <w:t>Литература:</w:t>
      </w:r>
    </w:p>
    <w:p w:rsidR="006F7F92" w:rsidRDefault="006F7F92" w:rsidP="006F7F92">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Артоболевская А. Первая встреча с музыкой. Из опыта работы педагога-пианиста с детьми дошкольного и младшего возраста. М., 1935.</w:t>
      </w:r>
    </w:p>
    <w:p w:rsidR="006F7F92" w:rsidRDefault="006F7F92" w:rsidP="006F7F92">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 xml:space="preserve">Лонг М. Фортепиано. Школа упражнений. Л.: </w:t>
      </w:r>
      <w:proofErr w:type="spellStart"/>
      <w:r>
        <w:rPr>
          <w:rFonts w:ascii="Times New Roman" w:hAnsi="Times New Roman" w:cs="Times New Roman"/>
          <w:sz w:val="28"/>
          <w:szCs w:val="28"/>
        </w:rPr>
        <w:t>Госмузиздат</w:t>
      </w:r>
      <w:proofErr w:type="spellEnd"/>
      <w:r>
        <w:rPr>
          <w:rFonts w:ascii="Times New Roman" w:hAnsi="Times New Roman" w:cs="Times New Roman"/>
          <w:sz w:val="28"/>
          <w:szCs w:val="28"/>
        </w:rPr>
        <w:t>, 1963.</w:t>
      </w:r>
    </w:p>
    <w:p w:rsidR="006F7F92" w:rsidRDefault="002A47A3" w:rsidP="006F7F92">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Нейгауз Г. Об искусстве фортепианной игры. М.: Музыка, 1982.</w:t>
      </w:r>
    </w:p>
    <w:p w:rsidR="002A47A3" w:rsidRDefault="002A47A3" w:rsidP="006F7F92">
      <w:pPr>
        <w:pStyle w:val="a3"/>
        <w:numPr>
          <w:ilvl w:val="0"/>
          <w:numId w:val="2"/>
        </w:numPr>
        <w:rPr>
          <w:rFonts w:ascii="Times New Roman" w:hAnsi="Times New Roman" w:cs="Times New Roman"/>
          <w:sz w:val="28"/>
          <w:szCs w:val="28"/>
        </w:rPr>
      </w:pPr>
      <w:proofErr w:type="spellStart"/>
      <w:r>
        <w:rPr>
          <w:rFonts w:ascii="Times New Roman" w:hAnsi="Times New Roman" w:cs="Times New Roman"/>
          <w:sz w:val="28"/>
          <w:szCs w:val="28"/>
        </w:rPr>
        <w:t>Сраджаев</w:t>
      </w:r>
      <w:proofErr w:type="spellEnd"/>
      <w:r>
        <w:rPr>
          <w:rFonts w:ascii="Times New Roman" w:hAnsi="Times New Roman" w:cs="Times New Roman"/>
          <w:sz w:val="28"/>
          <w:szCs w:val="28"/>
        </w:rPr>
        <w:t xml:space="preserve"> В. Закономерности управления моторикой пианиста. М.: КОНТЕНАНТ, 2004.</w:t>
      </w:r>
    </w:p>
    <w:p w:rsidR="002A47A3" w:rsidRDefault="002A47A3" w:rsidP="006F7F92">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Шмидт-Шкловская А. О воспитании пианистических навыков. Л., 1971.</w:t>
      </w:r>
      <w:bookmarkStart w:id="0" w:name="_GoBack"/>
      <w:bookmarkEnd w:id="0"/>
    </w:p>
    <w:p w:rsidR="006F7F92" w:rsidRPr="00124FDE" w:rsidRDefault="006F7F92" w:rsidP="006F7F92">
      <w:pPr>
        <w:pStyle w:val="a3"/>
        <w:rPr>
          <w:rFonts w:ascii="Times New Roman" w:hAnsi="Times New Roman" w:cs="Times New Roman"/>
          <w:sz w:val="28"/>
          <w:szCs w:val="28"/>
        </w:rPr>
      </w:pPr>
    </w:p>
    <w:sectPr w:rsidR="006F7F92" w:rsidRPr="00124F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8675B"/>
    <w:multiLevelType w:val="hybridMultilevel"/>
    <w:tmpl w:val="F168EB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27476B"/>
    <w:multiLevelType w:val="hybridMultilevel"/>
    <w:tmpl w:val="02D2A29C"/>
    <w:lvl w:ilvl="0" w:tplc="DAB60E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722"/>
    <w:rsid w:val="00124FDE"/>
    <w:rsid w:val="002A47A3"/>
    <w:rsid w:val="004B569E"/>
    <w:rsid w:val="00502223"/>
    <w:rsid w:val="005C6722"/>
    <w:rsid w:val="006F2172"/>
    <w:rsid w:val="006F7F92"/>
    <w:rsid w:val="00843079"/>
    <w:rsid w:val="00C36046"/>
    <w:rsid w:val="00F93B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4F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4F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4</Pages>
  <Words>1199</Words>
  <Characters>6838</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Селезнева</dc:creator>
  <cp:lastModifiedBy>Татьяна Селезнева</cp:lastModifiedBy>
  <cp:revision>2</cp:revision>
  <dcterms:created xsi:type="dcterms:W3CDTF">2020-06-22T13:37:00Z</dcterms:created>
  <dcterms:modified xsi:type="dcterms:W3CDTF">2020-06-22T22:22:00Z</dcterms:modified>
</cp:coreProperties>
</file>