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D5" w:rsidRDefault="00825863" w:rsidP="005E7A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из опыта работы.</w:t>
      </w:r>
    </w:p>
    <w:p w:rsidR="00825863" w:rsidRPr="00B72A9D" w:rsidRDefault="00825863" w:rsidP="005E7AD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E7AD5" w:rsidRPr="00B72A9D" w:rsidRDefault="005E7AD5" w:rsidP="005E7AD5">
      <w:pPr>
        <w:spacing w:line="360" w:lineRule="auto"/>
        <w:jc w:val="center"/>
        <w:rPr>
          <w:b/>
          <w:sz w:val="28"/>
          <w:szCs w:val="28"/>
        </w:rPr>
      </w:pPr>
      <w:r w:rsidRPr="00B72A9D">
        <w:rPr>
          <w:b/>
          <w:sz w:val="28"/>
          <w:szCs w:val="28"/>
        </w:rPr>
        <w:t>ТЕАТРАЛИЗОВАННАЯ ДЕЯТЕЛЬНОСТЬ КАК СРЕДСТВО КОРРЕКЦИИ ЭМОЦИОНАЛЬНОЙ И КОММУНИКАТИВНОЙ СФЕРЫ У ДЕТЕЙ С ТНР.</w:t>
      </w:r>
    </w:p>
    <w:p w:rsidR="005E7AD5" w:rsidRPr="00B72A9D" w:rsidRDefault="005E7AD5" w:rsidP="005E7AD5">
      <w:pPr>
        <w:spacing w:line="360" w:lineRule="auto"/>
        <w:jc w:val="both"/>
        <w:rPr>
          <w:b/>
          <w:sz w:val="28"/>
          <w:szCs w:val="28"/>
        </w:rPr>
      </w:pPr>
    </w:p>
    <w:p w:rsidR="005E7AD5" w:rsidRPr="00B72A9D" w:rsidRDefault="005E7AD5" w:rsidP="005E7AD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72A9D">
        <w:rPr>
          <w:i/>
          <w:sz w:val="28"/>
          <w:szCs w:val="28"/>
        </w:rPr>
        <w:t>«Сказка для ребенка такое же серьезное и настоящее дело, как игра: она нужна ему для того, чтобы изучить себя, измерить, оценить свои возможности». Джанни Родари</w:t>
      </w:r>
    </w:p>
    <w:p w:rsidR="005E7AD5" w:rsidRPr="00B72A9D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b/>
          <w:sz w:val="28"/>
          <w:szCs w:val="28"/>
        </w:rPr>
        <w:t>Театр</w:t>
      </w:r>
      <w:r w:rsidRPr="00B72A9D">
        <w:rPr>
          <w:sz w:val="28"/>
          <w:szCs w:val="28"/>
        </w:rPr>
        <w:t xml:space="preserve"> - самый доступный вид искусства для детей-дошкольников.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Театрализованная деятельность способствует развитию многих сторон личности ребёнка. Это психофизические способности (мимика, пантомимика), психические процессы  (восприятие, воображение, мышление, внимание, память),</w:t>
      </w:r>
      <w:r>
        <w:rPr>
          <w:sz w:val="28"/>
          <w:szCs w:val="28"/>
        </w:rPr>
        <w:t xml:space="preserve"> </w:t>
      </w:r>
      <w:r w:rsidRPr="00B72A9D">
        <w:rPr>
          <w:sz w:val="28"/>
          <w:szCs w:val="28"/>
        </w:rPr>
        <w:t xml:space="preserve"> речь (монолог, диалог), творческие способности (умение перевоплощаться, импровизировать, брать на себя роль).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i/>
          <w:sz w:val="28"/>
          <w:szCs w:val="28"/>
        </w:rPr>
        <w:t>Театрализованная деятельность</w:t>
      </w:r>
      <w:r w:rsidRPr="00B72A9D">
        <w:rPr>
          <w:sz w:val="28"/>
          <w:szCs w:val="28"/>
        </w:rPr>
        <w:t xml:space="preserve"> помогает формированию следующих умений и навыков детей: разыгрывание стихов, сказок, рассказов, мини-сценок; владение куклой, игрушкой и всеми доступными видами театра (би-ба-бо, плоскостной, теневой, пальчиковый и др.); обогащение театрального опыта (знания о театре, театральных профессиях, костюмах, атрибутах, терминология); изготовление и подбор атрибутов, кукол и игрушек, элементов костюмов.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Театрализованная деятельность как средство коррекции речевых нарушений в условиях  детского сада не предполагает развития профессиональных актерских умений.  Главной целью  является создание условий для коррекции речевых нарушений детей и развития их мотивации на устранение своих речевых дефектов.</w:t>
      </w:r>
    </w:p>
    <w:p w:rsidR="005E7AD5" w:rsidRPr="00B72A9D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 xml:space="preserve">Исходя из основной цели, можно выделить  следующие </w:t>
      </w:r>
      <w:r w:rsidRPr="00B72A9D">
        <w:rPr>
          <w:b/>
          <w:i/>
          <w:sz w:val="28"/>
          <w:szCs w:val="28"/>
        </w:rPr>
        <w:t>задачи: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 -развитие речи детей и коррекция ее нарушений;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 xml:space="preserve"> -развитие мотивационных устремлений ребенка на исправление своих </w:t>
      </w:r>
      <w:r w:rsidRPr="00B72A9D">
        <w:rPr>
          <w:sz w:val="28"/>
          <w:szCs w:val="28"/>
        </w:rPr>
        <w:lastRenderedPageBreak/>
        <w:t>речевых дефектов через театральную деятельность и специально организованные речевые праздники-конкурсы;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 -обеспечение понимания детьми способов коррекции речи;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 -развитие познавательных способностей, произвольной регуляции деятельности, эмоционально-личностной сферы;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 -развитие эстетических способностей.</w:t>
      </w:r>
    </w:p>
    <w:p w:rsidR="005E7AD5" w:rsidRPr="00B72A9D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72A9D">
        <w:rPr>
          <w:b/>
          <w:sz w:val="28"/>
          <w:szCs w:val="28"/>
        </w:rPr>
        <w:t>Цель коррекционной работы</w:t>
      </w:r>
      <w:r w:rsidRPr="00B72A9D">
        <w:rPr>
          <w:sz w:val="28"/>
          <w:szCs w:val="28"/>
        </w:rPr>
        <w:t xml:space="preserve">  – научить детей говорить отчетливо, грамотно, выразительно. Для достижения данной цели, на занятиях по развитию </w:t>
      </w:r>
      <w:r w:rsidRPr="001E4006">
        <w:rPr>
          <w:sz w:val="28"/>
          <w:szCs w:val="28"/>
        </w:rPr>
        <w:t>речи  </w:t>
      </w:r>
      <w:r>
        <w:rPr>
          <w:sz w:val="28"/>
          <w:szCs w:val="28"/>
        </w:rPr>
        <w:t xml:space="preserve">я  использую </w:t>
      </w:r>
      <w:r w:rsidRPr="00B72A9D">
        <w:rPr>
          <w:sz w:val="28"/>
          <w:szCs w:val="28"/>
        </w:rPr>
        <w:t xml:space="preserve"> речевые игры и упражнения, направленные на: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- развитие дыхания и свободы речевого аппарата,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-умение владеть правильной артикуляцией, чёткой дикцией, разнообразной интонацией, логикой,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-развитие творческой фантазии,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 xml:space="preserve">-умение сочинять небольшие рассказы и сказки, подбирать простейшие рифмы. 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В коррекционной работе с детьми с ТНР всегда необходимо опираться на их эмоциональный мир, познавательный интерес. Именно поэтому так велика роль стихов в детских театральных играх и упражнениях.  Стихотворный текст, как ритмически организованная речь, активизирует весь организм ребенка, способствует развитию его голосового аппарата. Говоря от имени определенного действующего лица, ребенок легче раскрепощается, общается с партнером. Кроме того, разучивание стихов развивает память и интеллект. Разыгрывать на занятиях по развитию речи мини-спектакли помогают разнообразные костюмные атрибуты - маски зверей, шапочки, накидки и т. д.  Создавать же образы дети должны сами с помощью интона</w:t>
      </w:r>
      <w:r>
        <w:rPr>
          <w:sz w:val="28"/>
          <w:szCs w:val="28"/>
        </w:rPr>
        <w:t>ции, мимики, жестов, движений. </w:t>
      </w:r>
      <w:r w:rsidRPr="00B72A9D">
        <w:rPr>
          <w:sz w:val="28"/>
          <w:szCs w:val="28"/>
        </w:rPr>
        <w:t xml:space="preserve">На своих занятиях </w:t>
      </w:r>
      <w:r>
        <w:rPr>
          <w:sz w:val="28"/>
          <w:szCs w:val="28"/>
        </w:rPr>
        <w:t>я использую</w:t>
      </w:r>
      <w:r>
        <w:rPr>
          <w:sz w:val="28"/>
          <w:szCs w:val="28"/>
        </w:rPr>
        <w:t xml:space="preserve"> </w:t>
      </w:r>
      <w:r w:rsidRPr="00B72A9D">
        <w:rPr>
          <w:sz w:val="28"/>
          <w:szCs w:val="28"/>
        </w:rPr>
        <w:t xml:space="preserve"> различные виды театра – для фланелеграфа или ковролина,  настольный театр, теневой,  плоскостной,  пальчиковый, би-ба-бо, картинки и игрушки. В этих играх дети могут создать сценки, вести  роль игрушечного персонажа. Они действуют за него, изображают его интонацией </w:t>
      </w:r>
      <w:r w:rsidRPr="00B72A9D">
        <w:rPr>
          <w:sz w:val="28"/>
          <w:szCs w:val="28"/>
        </w:rPr>
        <w:lastRenderedPageBreak/>
        <w:t>и мимикой. Совместная творческая деятельность вовлекает в процесс драматизации даже недостаточно активных детей и помогает им преодолеть трудность в общении. Как правило, материалом для сценического воплощения служат сказки. Русские народные сказки оказывают активизирующее воздействие, как на речевую деятельность, так и на э</w:t>
      </w:r>
      <w:r>
        <w:rPr>
          <w:sz w:val="28"/>
          <w:szCs w:val="28"/>
        </w:rPr>
        <w:t xml:space="preserve">моциональную сферу ребенка. 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Все театрализованные игры можно разделить на две основные группы: режиссерские и игры-драматизации. К режиссерским играм относятся настольный театр игрушек и картинок, стендовые игры (стенд-книжка, теневой театр, театр на фланелеграфе). Здесь ребенок сам создает  сценарий, играет роль игрушечного персонажа (объемного или плоскостного). Преобладающими средствами выражения в данном случае выступают интонации и мимика. Данные игры используются на занятиях при составлении рассказов по картинкам, сериям сюжетных картин, следам демонстрируемо го действия. Дети, выступая в роли режиссеров, сочиняют сценарий и затем, используя фигурки настольного театра, его разыгрывают.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Игры</w:t>
      </w:r>
      <w:r>
        <w:rPr>
          <w:sz w:val="28"/>
          <w:szCs w:val="28"/>
        </w:rPr>
        <w:t>-</w:t>
      </w:r>
      <w:r w:rsidRPr="00B72A9D">
        <w:rPr>
          <w:sz w:val="28"/>
          <w:szCs w:val="28"/>
        </w:rPr>
        <w:t xml:space="preserve">драматизации предполагают произвольное воспроизведение какого-либо сюжета в соответствии со сценарием. Они основываются на действиях исполнителя, который использует пальчиковый театр и куклы би-ба-бо. Поскольку ребенок играет сам, он может использовать все средства выразительности (интонацию, мимику, пантомимику). Данные игры </w:t>
      </w:r>
      <w:r w:rsidRPr="001E4006">
        <w:rPr>
          <w:sz w:val="28"/>
          <w:szCs w:val="28"/>
        </w:rPr>
        <w:t xml:space="preserve"> включаются в занятия</w:t>
      </w:r>
      <w:r>
        <w:rPr>
          <w:sz w:val="28"/>
          <w:szCs w:val="28"/>
        </w:rPr>
        <w:t xml:space="preserve"> </w:t>
      </w:r>
      <w:r w:rsidRPr="00B72A9D">
        <w:rPr>
          <w:sz w:val="28"/>
          <w:szCs w:val="28"/>
        </w:rPr>
        <w:t> при пересказе рассказов и сказок. Здесь дети — артисты. Дети учатся владеть своим голосом, интонацией, мимикой, четкой артикуляцией, жестами. Они развивают память, фантазию, учатся взаимодействию друг с другом.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важным моментом я  считаю</w:t>
      </w:r>
      <w:r w:rsidRPr="001E4006">
        <w:rPr>
          <w:sz w:val="28"/>
          <w:szCs w:val="28"/>
        </w:rPr>
        <w:t xml:space="preserve">  включение</w:t>
      </w:r>
      <w:r w:rsidRPr="00B72A9D">
        <w:rPr>
          <w:sz w:val="28"/>
          <w:szCs w:val="28"/>
        </w:rPr>
        <w:t xml:space="preserve"> в занятия специальные игры на развитие воображения, мимики, пантомимики, направленные на формирование дыхания, четкой дикции,  интонации, артикуляции. Такие игры следует систематизировать в соответствии с тематическим планом работы и использовать их при проведении физкультминуток и </w:t>
      </w:r>
      <w:r w:rsidRPr="00B72A9D">
        <w:rPr>
          <w:sz w:val="28"/>
          <w:szCs w:val="28"/>
        </w:rPr>
        <w:lastRenderedPageBreak/>
        <w:t>организационных моментов.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 xml:space="preserve">Успешности использования театрализованных игр в коррекционной работе способствует организация </w:t>
      </w:r>
      <w:r>
        <w:rPr>
          <w:sz w:val="28"/>
          <w:szCs w:val="28"/>
        </w:rPr>
        <w:t xml:space="preserve">развивающей предметно – пространственной </w:t>
      </w:r>
      <w:r w:rsidRPr="00B72A9D">
        <w:rPr>
          <w:sz w:val="28"/>
          <w:szCs w:val="28"/>
        </w:rPr>
        <w:t xml:space="preserve"> среды. Для них необходим разнообразный дидактический материал: костюмы, различные объемные и плоскостные куклы, дидактические игрушки, всевозможные иллюстрации.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 xml:space="preserve">На </w:t>
      </w:r>
      <w:r>
        <w:rPr>
          <w:sz w:val="28"/>
          <w:szCs w:val="28"/>
        </w:rPr>
        <w:t>занятиях я активно использую</w:t>
      </w:r>
      <w:r w:rsidRPr="00B72A9D">
        <w:rPr>
          <w:sz w:val="28"/>
          <w:szCs w:val="28"/>
        </w:rPr>
        <w:t xml:space="preserve"> следующее оборудование:</w:t>
      </w:r>
      <w:r>
        <w:rPr>
          <w:sz w:val="28"/>
          <w:szCs w:val="28"/>
        </w:rPr>
        <w:t xml:space="preserve"> </w:t>
      </w:r>
      <w:r w:rsidRPr="00B72A9D">
        <w:rPr>
          <w:sz w:val="28"/>
          <w:szCs w:val="28"/>
        </w:rPr>
        <w:t>настольная и напольная ширмы, плоскостные деревянные, пластмассовые или картонные фигурки персонажей сказок; декоративные украшения (солнце, деревья, дома и т.п.); наборы кукол для пальчикового театра;</w:t>
      </w:r>
      <w:r>
        <w:rPr>
          <w:sz w:val="28"/>
          <w:szCs w:val="28"/>
        </w:rPr>
        <w:t xml:space="preserve"> </w:t>
      </w:r>
      <w:r w:rsidRPr="00B72A9D">
        <w:rPr>
          <w:sz w:val="28"/>
          <w:szCs w:val="28"/>
        </w:rPr>
        <w:t>куклы би-ба-бо; рукавички с изображением мордочек животных; костюмы персонажей сказок; игрушечные персонажи.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1E4006">
        <w:rPr>
          <w:sz w:val="28"/>
          <w:szCs w:val="28"/>
        </w:rPr>
        <w:t>Театрализованные игры с детьми старше</w:t>
      </w:r>
      <w:r>
        <w:rPr>
          <w:sz w:val="28"/>
          <w:szCs w:val="28"/>
        </w:rPr>
        <w:t xml:space="preserve">го дошкольного возраста с ТНР  я беру </w:t>
      </w:r>
      <w:r w:rsidRPr="001E4006">
        <w:rPr>
          <w:sz w:val="28"/>
          <w:szCs w:val="28"/>
        </w:rPr>
        <w:t xml:space="preserve"> поэтапно.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На первом этапе  систематически выполняются игровые упражнения, направленные на выработку мимики и пантомимики. Благодаря им, движения приобретают большую уверенность. Дети начинают легче переключаться с одного  движения па другое, понимать нюансы выражения лица, жестов и движений другого человека.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На втором этапе вводятся игры и упражнения па развитие дыхания и свободы речевого  аппарата, правильной артикуляции,  четкой дикции, разнообразной интонации.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 xml:space="preserve">На третьем этапе следует переходить к драматизации стихов, прибауток, </w:t>
      </w:r>
      <w:r>
        <w:rPr>
          <w:sz w:val="28"/>
          <w:szCs w:val="28"/>
        </w:rPr>
        <w:t xml:space="preserve"> </w:t>
      </w:r>
      <w:r w:rsidRPr="00B72A9D">
        <w:rPr>
          <w:sz w:val="28"/>
          <w:szCs w:val="28"/>
        </w:rPr>
        <w:t>потешек.  Дети заранее заучивают тексты, затем разыгрывают их, используя настольный или пальчиковый театр.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На четвертом этапе можно перейти к более сложному виду деятельности — драматизации рассказов и сказок. Здесь используются разные  маски или элементы костюмов и виды театров: настольный, пальчиковый, би-ба-бо. Дети могут разыгрывать текст как актеры. Театрализованная игра всегда приносит ребенку б</w:t>
      </w:r>
      <w:r>
        <w:rPr>
          <w:sz w:val="28"/>
          <w:szCs w:val="28"/>
        </w:rPr>
        <w:t xml:space="preserve">ольшую радость и </w:t>
      </w:r>
      <w:r>
        <w:rPr>
          <w:sz w:val="28"/>
          <w:szCs w:val="28"/>
        </w:rPr>
        <w:lastRenderedPageBreak/>
        <w:t xml:space="preserve">удивление. </w:t>
      </w:r>
    </w:p>
    <w:p w:rsidR="005E7AD5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Умелое использование театрализованной деятельности способствует формированию положительных качеств дошкольников, их умений и компетенций, что является так же актуальным в свете новых ФГОС ДО,   и находит свое  отражение в работе педагогов дошкольного образования.</w:t>
      </w:r>
    </w:p>
    <w:p w:rsidR="005E7AD5" w:rsidRPr="00B72A9D" w:rsidRDefault="005E7AD5" w:rsidP="005E7AD5">
      <w:pPr>
        <w:spacing w:line="360" w:lineRule="auto"/>
        <w:ind w:firstLine="709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Во время театрализованной деятельности, решаются следующие цели ФГОС ДО: 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- обеспечение равных возможностей для полноценного развития каждого  ребёнка в период дошкольного детства независимо от места жительства,  пола, нации, языка, социального статуса, психофизиологических и других  особенностей;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- развитие преемственности целей, задач и содержания образования, реализуемых в рамках образовательных программ различных уровней;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-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- формирование социокультурной среды, соответствующей возрастным,  индивидуальным, психологическим и физиологическим особенностям детей;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>- интеграция содержания пяти образовательных областей – «Художественно-эстетическое развитие», «Познавательное развитие», «Социально-коммуникативное развитие», «Речевое развитие» и «Физическое развитие».</w:t>
      </w:r>
    </w:p>
    <w:p w:rsidR="005E7AD5" w:rsidRDefault="005E7AD5" w:rsidP="005E7A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2A9D">
        <w:rPr>
          <w:b/>
          <w:sz w:val="28"/>
          <w:szCs w:val="28"/>
        </w:rPr>
        <w:t>Выводы:</w:t>
      </w:r>
    </w:p>
    <w:p w:rsidR="005E7AD5" w:rsidRDefault="005E7AD5" w:rsidP="005E7AD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1E40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проводимая  мной </w:t>
      </w:r>
      <w:r w:rsidRPr="001E400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по театрализован</w:t>
      </w:r>
      <w:r>
        <w:rPr>
          <w:sz w:val="28"/>
          <w:szCs w:val="28"/>
        </w:rPr>
        <w:softHyphen/>
        <w:t>ной деятельности, используемая</w:t>
      </w:r>
      <w:r w:rsidRPr="001E4006">
        <w:rPr>
          <w:sz w:val="28"/>
          <w:szCs w:val="28"/>
        </w:rPr>
        <w:t xml:space="preserve"> как средство коррекции эмоциональной и коммуникативной сферы де</w:t>
      </w:r>
      <w:r w:rsidRPr="001E4006">
        <w:rPr>
          <w:sz w:val="28"/>
          <w:szCs w:val="28"/>
        </w:rPr>
        <w:softHyphen/>
        <w:t>тей с ТНР показала следующие результаты: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активно развивается </w:t>
      </w:r>
      <w:r w:rsidRPr="00B72A9D">
        <w:rPr>
          <w:sz w:val="28"/>
          <w:szCs w:val="28"/>
        </w:rPr>
        <w:t>эмоциональн</w:t>
      </w:r>
      <w:r>
        <w:rPr>
          <w:sz w:val="28"/>
          <w:szCs w:val="28"/>
        </w:rPr>
        <w:t xml:space="preserve">ая </w:t>
      </w:r>
      <w:r w:rsidRPr="00B72A9D">
        <w:rPr>
          <w:sz w:val="28"/>
          <w:szCs w:val="28"/>
        </w:rPr>
        <w:t>экспрессивно</w:t>
      </w:r>
      <w:r w:rsidRPr="00B72A9D">
        <w:rPr>
          <w:sz w:val="28"/>
          <w:szCs w:val="28"/>
        </w:rPr>
        <w:softHyphen/>
        <w:t>ст</w:t>
      </w:r>
      <w:r>
        <w:rPr>
          <w:sz w:val="28"/>
          <w:szCs w:val="28"/>
        </w:rPr>
        <w:t>ь</w:t>
      </w:r>
      <w:r w:rsidRPr="00B72A9D">
        <w:rPr>
          <w:sz w:val="28"/>
          <w:szCs w:val="28"/>
        </w:rPr>
        <w:t>, экспрессивн</w:t>
      </w:r>
      <w:r>
        <w:rPr>
          <w:sz w:val="28"/>
          <w:szCs w:val="28"/>
        </w:rPr>
        <w:t>ая</w:t>
      </w:r>
      <w:r w:rsidRPr="00B72A9D">
        <w:rPr>
          <w:sz w:val="28"/>
          <w:szCs w:val="28"/>
        </w:rPr>
        <w:t xml:space="preserve"> реч</w:t>
      </w:r>
      <w:r>
        <w:rPr>
          <w:sz w:val="28"/>
          <w:szCs w:val="28"/>
        </w:rPr>
        <w:t>ь</w:t>
      </w:r>
      <w:r w:rsidRPr="00B72A9D">
        <w:rPr>
          <w:sz w:val="28"/>
          <w:szCs w:val="28"/>
        </w:rPr>
        <w:t>, вооб</w:t>
      </w:r>
      <w:r w:rsidRPr="00B72A9D">
        <w:rPr>
          <w:sz w:val="28"/>
          <w:szCs w:val="28"/>
        </w:rPr>
        <w:softHyphen/>
        <w:t>ражени</w:t>
      </w:r>
      <w:r>
        <w:rPr>
          <w:sz w:val="28"/>
          <w:szCs w:val="28"/>
        </w:rPr>
        <w:t>е</w:t>
      </w:r>
      <w:r w:rsidRPr="00B72A9D">
        <w:rPr>
          <w:sz w:val="28"/>
          <w:szCs w:val="28"/>
        </w:rPr>
        <w:t>, развити</w:t>
      </w:r>
      <w:r>
        <w:rPr>
          <w:sz w:val="28"/>
          <w:szCs w:val="28"/>
        </w:rPr>
        <w:t>е</w:t>
      </w:r>
      <w:r w:rsidRPr="00B72A9D">
        <w:rPr>
          <w:sz w:val="28"/>
          <w:szCs w:val="28"/>
        </w:rPr>
        <w:t xml:space="preserve"> адаптивно</w:t>
      </w:r>
      <w:r w:rsidRPr="00B72A9D">
        <w:rPr>
          <w:sz w:val="28"/>
          <w:szCs w:val="28"/>
        </w:rPr>
        <w:softHyphen/>
        <w:t>го процесса общения, повыша</w:t>
      </w:r>
      <w:r w:rsidRPr="00B72A9D">
        <w:rPr>
          <w:sz w:val="28"/>
          <w:szCs w:val="28"/>
        </w:rPr>
        <w:softHyphen/>
        <w:t>ет</w:t>
      </w:r>
      <w:r>
        <w:rPr>
          <w:sz w:val="28"/>
          <w:szCs w:val="28"/>
        </w:rPr>
        <w:t>ся</w:t>
      </w:r>
      <w:r w:rsidRPr="00B72A9D">
        <w:rPr>
          <w:sz w:val="28"/>
          <w:szCs w:val="28"/>
        </w:rPr>
        <w:t xml:space="preserve"> эффективность коррекции коммуникативной сферы, фор</w:t>
      </w:r>
      <w:r w:rsidRPr="00B72A9D">
        <w:rPr>
          <w:sz w:val="28"/>
          <w:szCs w:val="28"/>
        </w:rPr>
        <w:softHyphen/>
        <w:t>мирования основ образного мышления на этапе подготов</w:t>
      </w:r>
      <w:r w:rsidRPr="00B72A9D">
        <w:rPr>
          <w:sz w:val="28"/>
          <w:szCs w:val="28"/>
        </w:rPr>
        <w:softHyphen/>
        <w:t xml:space="preserve">ки детей к процессу обучения в школе. </w:t>
      </w:r>
    </w:p>
    <w:p w:rsidR="005E7AD5" w:rsidRDefault="005E7AD5" w:rsidP="005E7AD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Результатом моей </w:t>
      </w:r>
      <w:r w:rsidRPr="00B72A9D">
        <w:rPr>
          <w:sz w:val="28"/>
          <w:szCs w:val="28"/>
        </w:rPr>
        <w:t xml:space="preserve"> работы  по театрализованной деятельности  стали выступления детей  с ТНР, ОНР  перед родителями, д</w:t>
      </w:r>
      <w:r>
        <w:rPr>
          <w:sz w:val="28"/>
          <w:szCs w:val="28"/>
        </w:rPr>
        <w:t>етьми младшего возраста (</w:t>
      </w:r>
      <w:r w:rsidRPr="00B72A9D">
        <w:rPr>
          <w:sz w:val="28"/>
          <w:szCs w:val="28"/>
        </w:rPr>
        <w:t>Сказки «Волк и семеро козлят на новый лад», «Лиса и заяц»</w:t>
      </w:r>
      <w:r>
        <w:rPr>
          <w:sz w:val="28"/>
          <w:szCs w:val="28"/>
        </w:rPr>
        <w:t>, «Под г</w:t>
      </w:r>
      <w:r>
        <w:rPr>
          <w:sz w:val="28"/>
          <w:szCs w:val="28"/>
        </w:rPr>
        <w:t>рибом», «Волшебные очки» и др.)</w:t>
      </w:r>
      <w:r w:rsidRPr="00B72A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72A9D">
        <w:rPr>
          <w:sz w:val="28"/>
          <w:szCs w:val="28"/>
        </w:rPr>
        <w:t xml:space="preserve">диплом лауреата 2 степени - направление «Театральное творчество» в номинации «Северное разноцветье» девятого регионального конкурса «Наследие Поморья»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72A9D">
        <w:rPr>
          <w:sz w:val="28"/>
          <w:szCs w:val="28"/>
        </w:rPr>
        <w:t>коллектив группы «Незабудка» МБДОУ Детский сад №11) за исполнение сказки Степана П</w:t>
      </w:r>
      <w:r>
        <w:rPr>
          <w:sz w:val="28"/>
          <w:szCs w:val="28"/>
        </w:rPr>
        <w:t xml:space="preserve">исахова «Перепелиха», </w:t>
      </w:r>
      <w:r>
        <w:rPr>
          <w:sz w:val="28"/>
          <w:szCs w:val="28"/>
        </w:rPr>
        <w:t xml:space="preserve"> многочисленные грамоты и сертификаты за участие детей в конкурсах разного уровня.</w:t>
      </w:r>
      <w:r w:rsidRPr="00B72A9D">
        <w:rPr>
          <w:sz w:val="28"/>
          <w:szCs w:val="28"/>
        </w:rPr>
        <w:t xml:space="preserve"> </w:t>
      </w:r>
    </w:p>
    <w:p w:rsidR="005E7AD5" w:rsidRPr="00B72A9D" w:rsidRDefault="005E7AD5" w:rsidP="005E7A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2A9D">
        <w:rPr>
          <w:sz w:val="28"/>
          <w:szCs w:val="28"/>
        </w:rPr>
        <w:t>Все это красноречиво сви</w:t>
      </w:r>
      <w:r w:rsidRPr="00B72A9D">
        <w:rPr>
          <w:sz w:val="28"/>
          <w:szCs w:val="28"/>
        </w:rPr>
        <w:softHyphen/>
        <w:t>детельствует об эффективнос</w:t>
      </w:r>
      <w:r w:rsidRPr="00B72A9D">
        <w:rPr>
          <w:sz w:val="28"/>
          <w:szCs w:val="28"/>
        </w:rPr>
        <w:softHyphen/>
        <w:t>ти использования театрализо</w:t>
      </w:r>
      <w:r w:rsidRPr="00B72A9D">
        <w:rPr>
          <w:sz w:val="28"/>
          <w:szCs w:val="28"/>
        </w:rPr>
        <w:softHyphen/>
        <w:t>ванной деятельности в коррек</w:t>
      </w:r>
      <w:r w:rsidRPr="00B72A9D">
        <w:rPr>
          <w:sz w:val="28"/>
          <w:szCs w:val="28"/>
        </w:rPr>
        <w:softHyphen/>
        <w:t>ции эмоционально-личностной, речевой, коммуникативной сферы у детей с ТНР. Таким образом, искусство театра, те</w:t>
      </w:r>
      <w:r w:rsidRPr="00B72A9D">
        <w:rPr>
          <w:sz w:val="28"/>
          <w:szCs w:val="28"/>
        </w:rPr>
        <w:softHyphen/>
        <w:t>атрализованная деятельность дошкольников являются эф</w:t>
      </w:r>
      <w:r w:rsidRPr="00B72A9D">
        <w:rPr>
          <w:sz w:val="28"/>
          <w:szCs w:val="28"/>
        </w:rPr>
        <w:softHyphen/>
        <w:t>фективным средством коррек</w:t>
      </w:r>
      <w:r w:rsidRPr="00B72A9D">
        <w:rPr>
          <w:sz w:val="28"/>
          <w:szCs w:val="28"/>
        </w:rPr>
        <w:softHyphen/>
        <w:t>ции коммуникативной сферы у детей дошкольного возраста с ТНР, и может быть рекомен</w:t>
      </w:r>
      <w:r w:rsidRPr="00B72A9D">
        <w:rPr>
          <w:sz w:val="28"/>
          <w:szCs w:val="28"/>
        </w:rPr>
        <w:softHyphen/>
        <w:t>дована в работе не только с детьми, имеющими отклоне</w:t>
      </w:r>
      <w:r w:rsidRPr="00B72A9D">
        <w:rPr>
          <w:sz w:val="28"/>
          <w:szCs w:val="28"/>
        </w:rPr>
        <w:softHyphen/>
        <w:t>ния, но и с деть</w:t>
      </w:r>
      <w:r>
        <w:rPr>
          <w:sz w:val="28"/>
          <w:szCs w:val="28"/>
        </w:rPr>
        <w:t>ми с норма</w:t>
      </w:r>
      <w:r>
        <w:rPr>
          <w:sz w:val="28"/>
          <w:szCs w:val="28"/>
        </w:rPr>
        <w:softHyphen/>
        <w:t xml:space="preserve">тивным развитием. </w:t>
      </w: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</w:p>
    <w:p w:rsidR="005E7AD5" w:rsidRPr="00B72A9D" w:rsidRDefault="005E7AD5" w:rsidP="005E7AD5">
      <w:pPr>
        <w:spacing w:line="360" w:lineRule="auto"/>
        <w:jc w:val="both"/>
        <w:rPr>
          <w:sz w:val="28"/>
          <w:szCs w:val="28"/>
        </w:rPr>
      </w:pPr>
      <w:r w:rsidRPr="00B72A9D">
        <w:rPr>
          <w:sz w:val="28"/>
          <w:szCs w:val="28"/>
        </w:rPr>
        <w:t xml:space="preserve">                                   Список литературы:</w:t>
      </w:r>
    </w:p>
    <w:p w:rsidR="005E7AD5" w:rsidRPr="00B72A9D" w:rsidRDefault="005E7AD5" w:rsidP="005E7AD5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2A9D">
        <w:rPr>
          <w:rStyle w:val="c4"/>
          <w:color w:val="000000"/>
          <w:sz w:val="28"/>
          <w:szCs w:val="28"/>
        </w:rPr>
        <w:t>1. Артемова Л.В. - Театральные игры дошкольников. М., 1983.</w:t>
      </w:r>
    </w:p>
    <w:p w:rsidR="005E7AD5" w:rsidRPr="00B72A9D" w:rsidRDefault="005E7AD5" w:rsidP="005E7AD5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B72A9D">
        <w:rPr>
          <w:rStyle w:val="c4"/>
          <w:color w:val="000000"/>
          <w:sz w:val="28"/>
          <w:szCs w:val="28"/>
        </w:rPr>
        <w:t xml:space="preserve">2. Жога Л.Н., Саяпова Н.Г., Епрева Е.Ю., Овчинникова Е.В., Рукосуева Л.А. </w:t>
      </w:r>
    </w:p>
    <w:p w:rsidR="005E7AD5" w:rsidRPr="00B72A9D" w:rsidRDefault="005E7AD5" w:rsidP="005E7AD5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2A9D">
        <w:rPr>
          <w:rStyle w:val="c4"/>
          <w:color w:val="000000"/>
          <w:sz w:val="28"/>
          <w:szCs w:val="28"/>
        </w:rPr>
        <w:t>-Театрализованная деятельность как средство коррекции речевых нарушений в условиях специального детского сада // Логопед. – 2007. - № 4. – с. 46-75</w:t>
      </w:r>
    </w:p>
    <w:p w:rsidR="005E7AD5" w:rsidRPr="00B72A9D" w:rsidRDefault="005E7AD5" w:rsidP="005E7AD5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B72A9D">
        <w:rPr>
          <w:rStyle w:val="c4"/>
          <w:color w:val="000000"/>
          <w:sz w:val="28"/>
          <w:szCs w:val="28"/>
        </w:rPr>
        <w:lastRenderedPageBreak/>
        <w:t>3. Жулина Е.В., Голубева И.В. -Значение театрализованной деятельности и среды в психическом развитии дошкольников с недостатками речи // Логопед. – 2008. - № 5</w:t>
      </w:r>
    </w:p>
    <w:p w:rsidR="005E7AD5" w:rsidRPr="00B72A9D" w:rsidRDefault="005E7AD5" w:rsidP="005E7AD5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2A9D">
        <w:rPr>
          <w:rStyle w:val="c4"/>
          <w:color w:val="000000"/>
          <w:sz w:val="28"/>
          <w:szCs w:val="28"/>
        </w:rPr>
        <w:t>4. Маханева М.Д. - Театрализованные занятия в детском саду: Пособие для работников дошкольных учреждений. – М.: ТЦ Сфера, 2004. – 128с.</w:t>
      </w:r>
    </w:p>
    <w:p w:rsidR="005E7AD5" w:rsidRPr="00B72A9D" w:rsidRDefault="005E7AD5" w:rsidP="005E7AD5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B72A9D">
        <w:rPr>
          <w:rStyle w:val="c4"/>
          <w:color w:val="000000"/>
          <w:sz w:val="28"/>
          <w:szCs w:val="28"/>
        </w:rPr>
        <w:t>5. Трошин О.В., Голубева И.В.- Театрализованная деятельность как метод преодоления коммуникативной дезадаптации у дошкольников с нарушениями речевого развития // Логопед. – 2006. - № 1. – с. 4-10</w:t>
      </w:r>
    </w:p>
    <w:p w:rsidR="003E5D33" w:rsidRDefault="003E5D33"/>
    <w:sectPr w:rsidR="003E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8E"/>
    <w:rsid w:val="00312B8E"/>
    <w:rsid w:val="003E5D33"/>
    <w:rsid w:val="005E7AD5"/>
    <w:rsid w:val="0082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7AD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c4">
    <w:name w:val="c4"/>
    <w:basedOn w:val="a0"/>
    <w:rsid w:val="005E7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7AD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c4">
    <w:name w:val="c4"/>
    <w:basedOn w:val="a0"/>
    <w:rsid w:val="005E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2020-04-14T14:51:00Z</dcterms:created>
  <dcterms:modified xsi:type="dcterms:W3CDTF">2020-04-14T15:10:00Z</dcterms:modified>
</cp:coreProperties>
</file>