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17F" w:rsidRDefault="0051717F" w:rsidP="0051717F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</w:pPr>
      <w:r w:rsidRPr="0051717F"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  <w:t>МЕТОДИЧЕСКОЕ ПОСОБИЕ ДЛЯ ДЕТЕЙ 3-4 ЛЕТ</w:t>
      </w:r>
    </w:p>
    <w:p w:rsidR="00C05B09" w:rsidRPr="00C05B09" w:rsidRDefault="00C05B09" w:rsidP="00C05B0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40"/>
          <w:szCs w:val="40"/>
          <w:lang w:eastAsia="ru-RU"/>
        </w:rPr>
      </w:pPr>
      <w:r w:rsidRPr="00C05B09">
        <w:rPr>
          <w:rFonts w:ascii="Times New Roman" w:eastAsia="Times New Roman" w:hAnsi="Times New Roman" w:cs="Times New Roman"/>
          <w:b/>
          <w:color w:val="444444"/>
          <w:sz w:val="40"/>
          <w:szCs w:val="40"/>
          <w:lang w:eastAsia="ru-RU"/>
        </w:rPr>
        <w:t>«Мне всё интересно, я хочу всё знать»</w:t>
      </w:r>
    </w:p>
    <w:p w:rsidR="00C05B09" w:rsidRDefault="00C05B09" w:rsidP="00C05B09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</w:pPr>
    </w:p>
    <w:p w:rsidR="0051717F" w:rsidRPr="0051717F" w:rsidRDefault="0051717F" w:rsidP="00C05B09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t>Раздаточный материал для работы с детьми 3-4 лет (возможно его использование как диагностический материал по всем образовательным областям)</w:t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422968F9" wp14:editId="75F04B60">
            <wp:extent cx="4152900" cy="5715000"/>
            <wp:effectExtent l="0" t="0" r="0" b="0"/>
            <wp:docPr id="2" name="Рисунок 2" descr="https://nsportal.ru/sites/default/files/2016/03/02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6/03/02/1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9ACEDA6" wp14:editId="5A161C11">
            <wp:extent cx="4152900" cy="5715000"/>
            <wp:effectExtent l="0" t="0" r="0" b="0"/>
            <wp:docPr id="3" name="Рисунок 3" descr="https://nsportal.ru/sites/default/files/2016/03/02/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6/03/02/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A25E74E" wp14:editId="09D919D7">
            <wp:extent cx="4152900" cy="5715000"/>
            <wp:effectExtent l="0" t="0" r="0" b="0"/>
            <wp:docPr id="4" name="Рисунок 4" descr="https://nsportal.ru/sites/default/files/2016/03/0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03/02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B274153" wp14:editId="0383CAAC">
            <wp:extent cx="4152900" cy="5715000"/>
            <wp:effectExtent l="0" t="0" r="0" b="0"/>
            <wp:docPr id="5" name="Рисунок 5" descr="https://nsportal.ru/sites/default/files/2016/03/02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03/02/4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C01EA83" wp14:editId="7F8D92E3">
            <wp:extent cx="4152900" cy="5715000"/>
            <wp:effectExtent l="0" t="0" r="0" b="0"/>
            <wp:docPr id="6" name="Рисунок 6" descr="https://nsportal.ru/sites/default/files/2016/03/0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6/03/02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08E8A04" wp14:editId="45B200D4">
            <wp:extent cx="4152900" cy="5715000"/>
            <wp:effectExtent l="0" t="0" r="0" b="0"/>
            <wp:docPr id="7" name="Рисунок 7" descr="https://nsportal.ru/sites/default/files/2016/03/02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03/02/6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751A0E9" wp14:editId="57EF8BD4">
            <wp:extent cx="4152900" cy="5715000"/>
            <wp:effectExtent l="0" t="0" r="0" b="0"/>
            <wp:docPr id="8" name="Рисунок 8" descr="https://nsportal.ru/sites/default/files/2016/03/02/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6/03/02/7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196BBDF" wp14:editId="50A87E88">
            <wp:extent cx="4152900" cy="5715000"/>
            <wp:effectExtent l="0" t="0" r="0" b="0"/>
            <wp:docPr id="9" name="Рисунок 9" descr="https://nsportal.ru/sites/default/files/2016/03/0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6/03/02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EB240D0" wp14:editId="24698218">
            <wp:extent cx="4152900" cy="5715000"/>
            <wp:effectExtent l="0" t="0" r="0" b="0"/>
            <wp:docPr id="10" name="Рисунок 10" descr="https://nsportal.ru/sites/default/files/2016/03/0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6/03/02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76D4D7E" wp14:editId="61C6D9BD">
            <wp:extent cx="4152900" cy="5715000"/>
            <wp:effectExtent l="0" t="0" r="0" b="0"/>
            <wp:docPr id="11" name="Рисунок 11" descr="https://nsportal.ru/sites/default/files/2016/03/0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6/03/02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742C433" wp14:editId="5D2FFFD7">
            <wp:extent cx="4152900" cy="5715000"/>
            <wp:effectExtent l="0" t="0" r="0" b="0"/>
            <wp:docPr id="12" name="Рисунок 12" descr="https://nsportal.ru/sites/default/files/2016/03/0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6/03/02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76DA1CE" wp14:editId="3DE6A77D">
            <wp:extent cx="4152900" cy="5715000"/>
            <wp:effectExtent l="0" t="0" r="0" b="0"/>
            <wp:docPr id="13" name="Рисунок 13" descr="https://nsportal.ru/sites/default/files/2016/03/0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03/02/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3E54E66" wp14:editId="08A09048">
            <wp:extent cx="4152900" cy="5715000"/>
            <wp:effectExtent l="0" t="0" r="0" b="0"/>
            <wp:docPr id="14" name="Рисунок 14" descr="https://nsportal.ru/sites/default/files/2016/03/0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6/03/02/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EFD94D8" wp14:editId="5C4EB6CE">
            <wp:extent cx="4152900" cy="5715000"/>
            <wp:effectExtent l="0" t="0" r="0" b="0"/>
            <wp:docPr id="15" name="Рисунок 15" descr="https://nsportal.ru/sites/default/files/2016/03/0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6/03/02/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143EAA0" wp14:editId="6B4FD20F">
            <wp:extent cx="4152900" cy="5715000"/>
            <wp:effectExtent l="0" t="0" r="0" b="0"/>
            <wp:docPr id="16" name="Рисунок 16" descr="https://nsportal.ru/sites/default/files/2016/03/0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6/03/02/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58CD2E4" wp14:editId="67CE1B25">
            <wp:extent cx="4152900" cy="5715000"/>
            <wp:effectExtent l="0" t="0" r="0" b="0"/>
            <wp:docPr id="17" name="Рисунок 17" descr="https://nsportal.ru/sites/default/files/2016/03/0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6/03/02/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6835BB4" wp14:editId="526433E0">
            <wp:extent cx="4152900" cy="5715000"/>
            <wp:effectExtent l="0" t="0" r="0" b="0"/>
            <wp:docPr id="18" name="Рисунок 18" descr="https://nsportal.ru/sites/default/files/2016/03/0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6/03/02/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861F14B" wp14:editId="7621EFAC">
            <wp:extent cx="4152900" cy="5715000"/>
            <wp:effectExtent l="0" t="0" r="0" b="0"/>
            <wp:docPr id="19" name="Рисунок 19" descr="https://nsportal.ru/sites/default/files/2016/03/0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6/03/02/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072891D" wp14:editId="23BAC83B">
            <wp:extent cx="4152900" cy="5715000"/>
            <wp:effectExtent l="0" t="0" r="0" b="0"/>
            <wp:docPr id="20" name="Рисунок 20" descr="https://nsportal.ru/sites/default/files/2016/03/0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6/03/02/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502E038" wp14:editId="5066C28A">
            <wp:extent cx="4152900" cy="5715000"/>
            <wp:effectExtent l="0" t="0" r="0" b="0"/>
            <wp:docPr id="21" name="Рисунок 21" descr="https://nsportal.ru/sites/default/files/2016/03/0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6/03/02/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A60B782" wp14:editId="757EAA2B">
            <wp:extent cx="4152900" cy="5715000"/>
            <wp:effectExtent l="0" t="0" r="0" b="0"/>
            <wp:docPr id="22" name="Рисунок 22" descr="https://nsportal.ru/sites/default/files/2016/03/0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6/03/02/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B6CD709" wp14:editId="5120F8B2">
            <wp:extent cx="4152900" cy="5715000"/>
            <wp:effectExtent l="0" t="0" r="0" b="0"/>
            <wp:docPr id="23" name="Рисунок 23" descr="https://nsportal.ru/sites/default/files/2016/03/0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6/03/02/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98241D3" wp14:editId="561E68FD">
            <wp:extent cx="4152900" cy="5715000"/>
            <wp:effectExtent l="0" t="0" r="0" b="0"/>
            <wp:docPr id="24" name="Рисунок 24" descr="https://nsportal.ru/sites/default/files/2016/03/02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6/03/02/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523EF0D" wp14:editId="29D6D9A7">
            <wp:extent cx="4152900" cy="5715000"/>
            <wp:effectExtent l="0" t="0" r="0" b="0"/>
            <wp:docPr id="25" name="Рисунок 25" descr="https://nsportal.ru/sites/default/files/2016/03/0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6/03/02/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E96B6CA" wp14:editId="45498D89">
            <wp:extent cx="4152900" cy="5715000"/>
            <wp:effectExtent l="0" t="0" r="0" b="0"/>
            <wp:docPr id="26" name="Рисунок 26" descr="https://nsportal.ru/sites/default/files/2016/03/0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6/03/02/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6EF40E4" wp14:editId="550D7935">
            <wp:extent cx="4152900" cy="5715000"/>
            <wp:effectExtent l="0" t="0" r="0" b="0"/>
            <wp:docPr id="27" name="Рисунок 27" descr="https://nsportal.ru/sites/default/files/2016/03/0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6/03/02/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3995F0C" wp14:editId="1CF2F9FB">
            <wp:extent cx="4152900" cy="5715000"/>
            <wp:effectExtent l="0" t="0" r="0" b="0"/>
            <wp:docPr id="28" name="Рисунок 28" descr="https://nsportal.ru/sites/default/files/2016/03/0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6/03/02/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DDFF846" wp14:editId="43A75714">
            <wp:extent cx="4152900" cy="5715000"/>
            <wp:effectExtent l="0" t="0" r="0" b="0"/>
            <wp:docPr id="29" name="Рисунок 29" descr="https://nsportal.ru/sites/default/files/2016/03/0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6/03/02/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P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1717F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4444FA7" wp14:editId="2A374368">
            <wp:extent cx="4152900" cy="5715000"/>
            <wp:effectExtent l="0" t="0" r="0" b="0"/>
            <wp:docPr id="30" name="Рисунок 30" descr="https://nsportal.ru/sites/default/files/2016/03/02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6/03/02/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51717F" w:rsidRDefault="0051717F" w:rsidP="0051717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26AD7" w:rsidRDefault="00F26AD7" w:rsidP="00F67DE9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51717F" w:rsidRPr="00F26AD7" w:rsidRDefault="0051717F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Пособие «</w:t>
      </w:r>
      <w:r w:rsidR="00F67DE9"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Мне всё интересно, я хочу всё</w:t>
      </w: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знать»</w:t>
      </w:r>
    </w:p>
    <w:p w:rsidR="0051717F" w:rsidRPr="00F26AD7" w:rsidRDefault="0051717F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Разработала: воспитатель ГБДОУ №19 Прядина Т.П.</w:t>
      </w:r>
    </w:p>
    <w:p w:rsidR="0051717F" w:rsidRPr="00F26AD7" w:rsidRDefault="0051717F" w:rsidP="0051717F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 автора.</w:t>
      </w:r>
    </w:p>
    <w:p w:rsidR="0051717F" w:rsidRPr="00F26AD7" w:rsidRDefault="0051717F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Уважаемые коллеги! Родители! Предлагаю вашему вниманию пособие, предназначенное для детей 3-4 лет «Мне всё интересно, я хочу всё знать»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Пособие разработано с учётом возрастных особенностей детей и требований по программе «От рождения до школы»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1.Задания, представленные на карточках, включают совокупность образовательных областей, которые обеспечивают разностороннее развитие ребенка с учетом его индивидуальных возрастных особенностей: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социально-коммуникативное развитие;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познавательное развитие,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речевое развитие;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художественно-эстетическое развитие.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Выполняя задание ребенок учится: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применять усвоенные знания и способы для решения новых задач (проблем);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планировать свои действия, направленные на достижения конкретной цели;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учатся самостоятельно оценивать результаты своей работы.</w:t>
      </w:r>
    </w:p>
    <w:p w:rsidR="00F67DE9" w:rsidRPr="00F26AD7" w:rsidRDefault="00F67DE9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3. </w:t>
      </w:r>
      <w:r w:rsidR="00F26AD7"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Учебно-игровые задания соответствуют принципу развивающего обучения.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 У ребенка формируются предпосылки к учебной деятельности.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Решение образовательных задач происходит в совместной деятельности ребёнка и педагога, родителей и ребёнка.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 Все занятия строятся в игровой форме.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Опыт работы показал, что данное пособие можно использовать: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 образовательном процессе;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для индивидуальной работы как в ДОУ, так и дома;</w:t>
      </w:r>
    </w:p>
    <w:p w:rsidR="00F26AD7" w:rsidRPr="00F26AD7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 помощи карточек можно отслеживать динамику освоения ребенком, образовательной программы.</w:t>
      </w:r>
    </w:p>
    <w:p w:rsidR="00F26AD7" w:rsidRPr="0051717F" w:rsidRDefault="00F26AD7" w:rsidP="00F67DE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1717F" w:rsidRPr="0051717F" w:rsidRDefault="00F26AD7" w:rsidP="00F26AD7">
      <w:pPr>
        <w:shd w:val="clear" w:color="auto" w:fill="F4F4F4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6AD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 w:type="textWrapping" w:clear="all"/>
      </w:r>
    </w:p>
    <w:p w:rsidR="00B97A97" w:rsidRPr="00F26AD7" w:rsidRDefault="00C05B09">
      <w:pPr>
        <w:rPr>
          <w:rFonts w:ascii="Times New Roman" w:hAnsi="Times New Roman" w:cs="Times New Roman"/>
          <w:sz w:val="28"/>
          <w:szCs w:val="28"/>
        </w:rPr>
      </w:pPr>
    </w:p>
    <w:sectPr w:rsidR="00B97A97" w:rsidRPr="00F2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2CC"/>
    <w:rsid w:val="0051717F"/>
    <w:rsid w:val="009042CC"/>
    <w:rsid w:val="00C05B09"/>
    <w:rsid w:val="00C14E5E"/>
    <w:rsid w:val="00F26AD7"/>
    <w:rsid w:val="00F53347"/>
    <w:rsid w:val="00F6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41F68-2A76-4BD6-A68D-DE0674B2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15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987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5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0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23041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2013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59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48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20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Прядина</dc:creator>
  <cp:keywords/>
  <dc:description/>
  <cp:lastModifiedBy>Татьяна Прядина</cp:lastModifiedBy>
  <cp:revision>3</cp:revision>
  <dcterms:created xsi:type="dcterms:W3CDTF">2018-12-15T08:58:00Z</dcterms:created>
  <dcterms:modified xsi:type="dcterms:W3CDTF">2018-12-15T09:08:00Z</dcterms:modified>
</cp:coreProperties>
</file>