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6D" w:rsidRDefault="004E5C6D" w:rsidP="004E5C6D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E5C6D" w:rsidRPr="00BF7155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Фролова Н.А.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Магистрант направления подготовки «Специальное (дефектологическое) образование»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Профиля «Специальная педагогика и психология»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Факультет психологии ТГПУ им. Л.Н. Толстого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Тула, Российская Федерация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E5C6D" w:rsidRDefault="004E5C6D" w:rsidP="004E5C6D">
      <w:pPr>
        <w:spacing w:line="360" w:lineRule="auto"/>
        <w:jc w:val="center"/>
        <w:rPr>
          <w:b/>
          <w:sz w:val="28"/>
          <w:szCs w:val="28"/>
        </w:rPr>
      </w:pPr>
      <w:r w:rsidRPr="004E5C6D">
        <w:rPr>
          <w:b/>
          <w:sz w:val="28"/>
          <w:szCs w:val="28"/>
        </w:rPr>
        <w:t>Технологии социально - психологической адаптации детей с задержкой психического развития.</w:t>
      </w:r>
    </w:p>
    <w:p w:rsidR="004E5C6D" w:rsidRPr="004E5C6D" w:rsidRDefault="004E5C6D" w:rsidP="004E5C6D">
      <w:pPr>
        <w:spacing w:line="360" w:lineRule="auto"/>
        <w:jc w:val="center"/>
        <w:rPr>
          <w:b/>
          <w:sz w:val="28"/>
          <w:szCs w:val="28"/>
        </w:rPr>
      </w:pPr>
    </w:p>
    <w:p w:rsidR="004E5C6D" w:rsidRPr="005C12E8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C12E8">
        <w:rPr>
          <w:b/>
          <w:sz w:val="28"/>
          <w:szCs w:val="28"/>
        </w:rPr>
        <w:t>Аннотация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статье рассмотрены технологии </w:t>
      </w:r>
      <w:r w:rsidRPr="004E5C6D">
        <w:rPr>
          <w:sz w:val="28"/>
          <w:szCs w:val="28"/>
        </w:rPr>
        <w:t>социально - психологической адаптации детей с задержкой психического развития</w:t>
      </w:r>
      <w:r>
        <w:rPr>
          <w:b/>
          <w:color w:val="000000"/>
          <w:sz w:val="28"/>
          <w:szCs w:val="28"/>
          <w:lang w:eastAsia="en-US"/>
        </w:rPr>
        <w:t>.</w:t>
      </w:r>
    </w:p>
    <w:p w:rsidR="004E5C6D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B5112">
        <w:rPr>
          <w:b/>
          <w:color w:val="000000"/>
          <w:sz w:val="28"/>
          <w:szCs w:val="28"/>
          <w:lang w:eastAsia="en-US"/>
        </w:rPr>
        <w:t>Ключевые слова</w:t>
      </w:r>
    </w:p>
    <w:p w:rsidR="004E5C6D" w:rsidRPr="000B5112" w:rsidRDefault="004E5C6D" w:rsidP="004E5C6D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5112">
        <w:rPr>
          <w:sz w:val="28"/>
          <w:szCs w:val="28"/>
        </w:rPr>
        <w:t xml:space="preserve">Социально-психологическая адаптация, </w:t>
      </w:r>
      <w:r>
        <w:rPr>
          <w:sz w:val="28"/>
          <w:szCs w:val="28"/>
        </w:rPr>
        <w:t>дети с задержкой психического развития, адаптационный процесс, дошкольники с задержкой психического развития.</w:t>
      </w:r>
    </w:p>
    <w:p w:rsidR="004E5C6D" w:rsidRDefault="004E5C6D" w:rsidP="004E5C6D">
      <w:pPr>
        <w:spacing w:line="360" w:lineRule="auto"/>
        <w:jc w:val="both"/>
        <w:rPr>
          <w:b/>
          <w:sz w:val="28"/>
          <w:szCs w:val="28"/>
        </w:rPr>
      </w:pPr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pacing w:val="-1000"/>
          <w:w w:val="1"/>
          <w:sz w:val="28"/>
          <w:szCs w:val="28"/>
        </w:rPr>
      </w:pPr>
      <w:r>
        <w:rPr>
          <w:sz w:val="28"/>
          <w:szCs w:val="28"/>
        </w:rPr>
        <w:t xml:space="preserve">Успешность </w:t>
      </w:r>
      <w:r>
        <w:rPr>
          <w:color w:val="FFFFFF"/>
          <w:spacing w:val="-1000"/>
          <w:w w:val="1"/>
          <w:sz w:val="28"/>
          <w:szCs w:val="28"/>
        </w:rPr>
        <w:t xml:space="preserve"> рядом </w:t>
      </w:r>
      <w:r>
        <w:rPr>
          <w:sz w:val="28"/>
          <w:szCs w:val="28"/>
        </w:rPr>
        <w:t xml:space="preserve">и скорость </w:t>
      </w:r>
      <w:r>
        <w:rPr>
          <w:color w:val="FFFFFF"/>
          <w:spacing w:val="-1000"/>
          <w:w w:val="1"/>
          <w:sz w:val="28"/>
          <w:szCs w:val="28"/>
        </w:rPr>
        <w:t xml:space="preserve"> астенические </w:t>
      </w:r>
      <w:r>
        <w:rPr>
          <w:sz w:val="28"/>
          <w:szCs w:val="28"/>
        </w:rPr>
        <w:t xml:space="preserve">адаптации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чебная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 каждого </w:t>
      </w:r>
      <w:r>
        <w:rPr>
          <w:color w:val="FFFFFF"/>
          <w:spacing w:val="-1000"/>
          <w:w w:val="1"/>
          <w:sz w:val="28"/>
          <w:szCs w:val="28"/>
        </w:rPr>
        <w:t xml:space="preserve"> адаптация </w:t>
      </w:r>
      <w:r>
        <w:rPr>
          <w:sz w:val="28"/>
          <w:szCs w:val="28"/>
        </w:rPr>
        <w:t xml:space="preserve">ребенка </w:t>
      </w:r>
      <w:r>
        <w:rPr>
          <w:color w:val="FFFFFF"/>
          <w:spacing w:val="-1000"/>
          <w:w w:val="1"/>
          <w:sz w:val="28"/>
          <w:szCs w:val="28"/>
        </w:rPr>
        <w:t xml:space="preserve"> свойств </w:t>
      </w:r>
      <w:r>
        <w:rPr>
          <w:sz w:val="28"/>
          <w:szCs w:val="28"/>
        </w:rPr>
        <w:t xml:space="preserve">различаются. Существует понятие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нашегдет</w:t>
      </w:r>
      <w:r>
        <w:rPr>
          <w:sz w:val="28"/>
          <w:szCs w:val="28"/>
        </w:rPr>
        <w:t>социальной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повышенная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адаптированности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выше </w:t>
      </w:r>
      <w:r>
        <w:rPr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proofErr w:type="spellStart"/>
      <w:r>
        <w:rPr>
          <w:sz w:val="28"/>
          <w:szCs w:val="28"/>
        </w:rPr>
        <w:t>дезадаптированности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определяем </w:t>
      </w:r>
      <w:r>
        <w:rPr>
          <w:sz w:val="28"/>
          <w:szCs w:val="28"/>
        </w:rPr>
        <w:t xml:space="preserve">человека. Процесс </w:t>
      </w:r>
      <w:r>
        <w:rPr>
          <w:color w:val="FFFFFF"/>
          <w:spacing w:val="-1000"/>
          <w:w w:val="1"/>
          <w:sz w:val="28"/>
          <w:szCs w:val="28"/>
        </w:rPr>
        <w:t xml:space="preserve"> адаптационный </w:t>
      </w:r>
      <w:r>
        <w:rPr>
          <w:sz w:val="28"/>
          <w:szCs w:val="28"/>
        </w:rPr>
        <w:t xml:space="preserve">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sz w:val="28"/>
          <w:szCs w:val="28"/>
        </w:rPr>
        <w:t xml:space="preserve">адаптации </w:t>
      </w:r>
      <w:r>
        <w:rPr>
          <w:color w:val="FFFFFF"/>
          <w:spacing w:val="-1000"/>
          <w:w w:val="1"/>
          <w:sz w:val="28"/>
          <w:szCs w:val="28"/>
        </w:rPr>
        <w:t xml:space="preserve"> классе </w:t>
      </w:r>
      <w:r>
        <w:rPr>
          <w:sz w:val="28"/>
          <w:szCs w:val="28"/>
        </w:rPr>
        <w:t xml:space="preserve">проходит </w:t>
      </w:r>
      <w:r>
        <w:rPr>
          <w:color w:val="FFFFFF"/>
          <w:spacing w:val="-1000"/>
          <w:w w:val="1"/>
          <w:sz w:val="28"/>
          <w:szCs w:val="28"/>
        </w:rPr>
        <w:t xml:space="preserve"> условиям </w:t>
      </w:r>
      <w:r>
        <w:rPr>
          <w:sz w:val="28"/>
          <w:szCs w:val="28"/>
        </w:rPr>
        <w:t xml:space="preserve">в условиях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sz w:val="28"/>
          <w:szCs w:val="28"/>
        </w:rPr>
        <w:t xml:space="preserve">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адаптация </w:t>
      </w:r>
      <w:r>
        <w:rPr>
          <w:sz w:val="28"/>
          <w:szCs w:val="28"/>
        </w:rPr>
        <w:t>взаимодействия индивидуумов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индив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> поэтому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замечаниям </w:t>
      </w:r>
      <w:proofErr w:type="spellStart"/>
      <w:r>
        <w:rPr>
          <w:sz w:val="28"/>
          <w:szCs w:val="28"/>
        </w:rPr>
        <w:t>адаптированность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доминированием </w:t>
      </w:r>
      <w:r>
        <w:rPr>
          <w:sz w:val="28"/>
          <w:szCs w:val="28"/>
        </w:rPr>
        <w:t xml:space="preserve">субъекта </w:t>
      </w:r>
      <w:r>
        <w:rPr>
          <w:color w:val="FFFFFF"/>
          <w:spacing w:val="-1000"/>
          <w:w w:val="1"/>
          <w:sz w:val="28"/>
          <w:szCs w:val="28"/>
        </w:rPr>
        <w:t xml:space="preserve"> определяем </w:t>
      </w:r>
      <w:r>
        <w:rPr>
          <w:sz w:val="28"/>
          <w:szCs w:val="28"/>
        </w:rPr>
        <w:t xml:space="preserve">к группе </w:t>
      </w:r>
      <w:r>
        <w:rPr>
          <w:color w:val="FFFFFF"/>
          <w:spacing w:val="-1000"/>
          <w:w w:val="1"/>
          <w:sz w:val="28"/>
          <w:szCs w:val="28"/>
        </w:rPr>
        <w:t xml:space="preserve"> окружающей </w:t>
      </w:r>
      <w:r>
        <w:rPr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адаптации </w:t>
      </w:r>
      <w:r>
        <w:rPr>
          <w:sz w:val="28"/>
          <w:szCs w:val="28"/>
        </w:rPr>
        <w:t xml:space="preserve">социуму </w:t>
      </w:r>
      <w:r>
        <w:rPr>
          <w:color w:val="FFFFFF"/>
          <w:spacing w:val="-1000"/>
          <w:w w:val="1"/>
          <w:sz w:val="28"/>
          <w:szCs w:val="28"/>
        </w:rPr>
        <w:t xml:space="preserve"> затрудняет </w:t>
      </w:r>
      <w:r>
        <w:rPr>
          <w:sz w:val="28"/>
          <w:szCs w:val="28"/>
        </w:rPr>
        <w:t xml:space="preserve">будет </w:t>
      </w:r>
      <w:r>
        <w:rPr>
          <w:color w:val="FFFFFF"/>
          <w:spacing w:val="-1000"/>
          <w:w w:val="1"/>
          <w:sz w:val="28"/>
          <w:szCs w:val="28"/>
        </w:rPr>
        <w:t xml:space="preserve"> сниженным </w:t>
      </w:r>
      <w:r>
        <w:rPr>
          <w:sz w:val="28"/>
          <w:szCs w:val="28"/>
        </w:rPr>
        <w:t xml:space="preserve">определяться, </w:t>
      </w:r>
      <w:r>
        <w:rPr>
          <w:color w:val="FFFFFF"/>
          <w:spacing w:val="-1000"/>
          <w:w w:val="1"/>
          <w:sz w:val="28"/>
          <w:szCs w:val="28"/>
        </w:rPr>
        <w:t xml:space="preserve"> конкретной </w:t>
      </w:r>
      <w:r>
        <w:rPr>
          <w:sz w:val="28"/>
          <w:szCs w:val="28"/>
        </w:rPr>
        <w:t xml:space="preserve">с одной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sz w:val="28"/>
          <w:szCs w:val="28"/>
        </w:rPr>
        <w:t xml:space="preserve">стороны, </w:t>
      </w:r>
      <w:r>
        <w:rPr>
          <w:color w:val="FFFFFF"/>
          <w:spacing w:val="-1000"/>
          <w:w w:val="1"/>
          <w:sz w:val="28"/>
          <w:szCs w:val="28"/>
        </w:rPr>
        <w:t xml:space="preserve"> речь </w:t>
      </w:r>
      <w:r>
        <w:rPr>
          <w:sz w:val="28"/>
          <w:szCs w:val="28"/>
        </w:rPr>
        <w:t xml:space="preserve">свойствами </w:t>
      </w:r>
      <w:r>
        <w:rPr>
          <w:color w:val="FFFFFF"/>
          <w:spacing w:val="-1000"/>
          <w:w w:val="1"/>
          <w:sz w:val="28"/>
          <w:szCs w:val="28"/>
        </w:rPr>
        <w:t xml:space="preserve"> особенно </w:t>
      </w:r>
      <w:r>
        <w:rPr>
          <w:sz w:val="28"/>
          <w:szCs w:val="28"/>
        </w:rPr>
        <w:t xml:space="preserve">социальной </w:t>
      </w:r>
      <w:r>
        <w:rPr>
          <w:spacing w:val="-1000"/>
          <w:w w:val="1"/>
          <w:sz w:val="28"/>
          <w:szCs w:val="28"/>
        </w:rPr>
        <w:t xml:space="preserve"> позволяет </w:t>
      </w:r>
      <w:r>
        <w:rPr>
          <w:sz w:val="28"/>
          <w:szCs w:val="28"/>
        </w:rPr>
        <w:t xml:space="preserve">среды, </w:t>
      </w:r>
      <w:r>
        <w:rPr>
          <w:spacing w:val="-1000"/>
          <w:w w:val="1"/>
          <w:sz w:val="28"/>
          <w:szCs w:val="28"/>
        </w:rPr>
        <w:t xml:space="preserve"> основными </w:t>
      </w:r>
      <w:r>
        <w:rPr>
          <w:sz w:val="28"/>
          <w:szCs w:val="28"/>
        </w:rPr>
        <w:t xml:space="preserve">а с другой — его </w:t>
      </w:r>
      <w:r>
        <w:rPr>
          <w:spacing w:val="-1000"/>
          <w:w w:val="1"/>
          <w:sz w:val="28"/>
          <w:szCs w:val="28"/>
        </w:rPr>
        <w:t xml:space="preserve"> сниженным </w:t>
      </w:r>
      <w:r>
        <w:rPr>
          <w:sz w:val="28"/>
          <w:szCs w:val="28"/>
        </w:rPr>
        <w:t xml:space="preserve">собственными </w:t>
      </w:r>
      <w:r>
        <w:rPr>
          <w:spacing w:val="-1000"/>
          <w:w w:val="1"/>
          <w:sz w:val="28"/>
          <w:szCs w:val="28"/>
        </w:rPr>
        <w:t xml:space="preserve"> обогащается </w:t>
      </w:r>
      <w:r>
        <w:rPr>
          <w:sz w:val="28"/>
          <w:szCs w:val="28"/>
        </w:rPr>
        <w:t xml:space="preserve">свойствами </w:t>
      </w:r>
      <w:r>
        <w:rPr>
          <w:spacing w:val="-1000"/>
          <w:w w:val="1"/>
          <w:sz w:val="28"/>
          <w:szCs w:val="28"/>
        </w:rPr>
        <w:t xml:space="preserve"> следующими </w:t>
      </w:r>
      <w:r>
        <w:rPr>
          <w:sz w:val="28"/>
          <w:szCs w:val="28"/>
        </w:rPr>
        <w:t xml:space="preserve">и качествами </w:t>
      </w:r>
      <w:r>
        <w:rPr>
          <w:spacing w:val="-1000"/>
          <w:w w:val="1"/>
          <w:sz w:val="28"/>
          <w:szCs w:val="28"/>
        </w:rPr>
        <w:t> астения</w:t>
      </w:r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Задержка психического развития (ЗПР) является одной из наиболее распространенных форм психической патологии детского возраста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данном случае речь идет не о необратимом недоразвитии психики, а о замедлении темпа ее развития.</w:t>
      </w:r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детей данной категории характерны типичные, отличающие их от нормы тенденции развития: незрелость эмоционально-волевой сферы, </w:t>
      </w:r>
      <w:proofErr w:type="spellStart"/>
      <w:r>
        <w:rPr>
          <w:sz w:val="28"/>
          <w:szCs w:val="28"/>
        </w:rPr>
        <w:t>дезадаптивные</w:t>
      </w:r>
      <w:proofErr w:type="spellEnd"/>
      <w:r>
        <w:rPr>
          <w:sz w:val="28"/>
          <w:szCs w:val="28"/>
        </w:rPr>
        <w:t xml:space="preserve"> формы общественного поведения, сниженный уровень познавательной деятельности, обусловливающий недоразвитие речи и мышления, а, следовательно, у них недостаточно сформирована готовность к усвоению знаний и предметных понятий.</w:t>
      </w: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ЗПР имеет относительно благоприятную динамику в плане обучения, воспитания и социально-психологической адаптации такой категории детей.</w:t>
      </w: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несмотря на существенные недостатки в интеллектуальном и личностном развитии, у детей с задержкой психического развития существуют предпосылки для усвоения учебного материала по общеобразовательным программам при условии индивидуального и дифференцированного подхода к ним.</w:t>
      </w: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 данной категорией детей ведут психологи, дефектологи, педагогическая деятельность которых включает в себя диагностические и коррекционные методы и приемы работы с детьми с задержкой психического развития. Это определяется прежде всего тем, что прогноз психического развития и успешность обучения в значительной степени определяются ранней диагностикой ЗПР и организацией соответствующих </w:t>
      </w:r>
      <w:proofErr w:type="spellStart"/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развивающих мероприятий. Следовательно, оказание своевременной и адекватной педагогической помощи позволяет выделить их зону ближайшего развития и способствует удовлетворительно адаптироваться к новым условиям жизнедеятельности.</w:t>
      </w:r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Проблема психологической диагностики дошкольников, в частности детей с особыми образовательными потребностями, сохраняет свою актуальность до сего дня. Различные подходы и методы позволяют более или менее успешно решать практические задачи диагностики, однако в большинстве случаев, лишь длительное наблюдение может ответить на многие вопросы, возникающие при обследовании ребенка.</w:t>
      </w:r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Традиционный же подход к оценке хода нормального и аномального психического развития ребенка базируется на измерении актуального состояния его интеллектуальных функций и личностных качеств на данный момент и сравнение результатов, повторяющихся во время тестов. Для этих целей существует широкий арсенал методик, тестовых заданий и личностных </w:t>
      </w:r>
      <w:proofErr w:type="spellStart"/>
      <w:r>
        <w:rPr>
          <w:sz w:val="28"/>
          <w:szCs w:val="28"/>
          <w:shd w:val="clear" w:color="auto" w:fill="FFFFFF"/>
        </w:rPr>
        <w:t>опросников</w:t>
      </w:r>
      <w:proofErr w:type="spellEnd"/>
      <w:r>
        <w:rPr>
          <w:sz w:val="28"/>
          <w:szCs w:val="28"/>
          <w:shd w:val="clear" w:color="auto" w:fill="FFFFFF"/>
        </w:rPr>
        <w:t xml:space="preserve">, проводимых специалистом учреждения. Для решения исследовательских задач нами были использованы как стандартизированный набор психологических методик, так и комплекс специально подобранных методик. </w:t>
      </w:r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color w:val="40404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стандартизированном комплекте использовались классические методики, направленные на: изучение состояния эмоциональной сферы ребенка, выявление наличия агрессии, ее направленности и интенсивности </w:t>
      </w:r>
      <w:proofErr w:type="gramStart"/>
      <w:r>
        <w:rPr>
          <w:sz w:val="28"/>
          <w:szCs w:val="28"/>
          <w:shd w:val="clear" w:color="auto" w:fill="FFFFFF"/>
        </w:rPr>
        <w:t xml:space="preserve">(Методика «Кактус» М.А. Панфиловой), исследование и оценка тревожности ребенка  (Методика «Выбери нужное лицо» Р. </w:t>
      </w:r>
      <w:proofErr w:type="spellStart"/>
      <w:r>
        <w:rPr>
          <w:sz w:val="28"/>
          <w:szCs w:val="28"/>
          <w:shd w:val="clear" w:color="auto" w:fill="FFFFFF"/>
        </w:rPr>
        <w:t>Тэммл</w:t>
      </w:r>
      <w:proofErr w:type="spellEnd"/>
      <w:r>
        <w:rPr>
          <w:sz w:val="28"/>
          <w:szCs w:val="28"/>
          <w:shd w:val="clear" w:color="auto" w:fill="FFFFFF"/>
        </w:rPr>
        <w:t xml:space="preserve">, М. </w:t>
      </w:r>
      <w:proofErr w:type="spellStart"/>
      <w:r>
        <w:rPr>
          <w:sz w:val="28"/>
          <w:szCs w:val="28"/>
          <w:shd w:val="clear" w:color="auto" w:fill="FFFFFF"/>
        </w:rPr>
        <w:t>Дорки</w:t>
      </w:r>
      <w:proofErr w:type="spellEnd"/>
      <w:r>
        <w:rPr>
          <w:sz w:val="28"/>
          <w:szCs w:val="28"/>
          <w:shd w:val="clear" w:color="auto" w:fill="FFFFFF"/>
        </w:rPr>
        <w:t xml:space="preserve">, в. </w:t>
      </w:r>
      <w:proofErr w:type="spellStart"/>
      <w:r>
        <w:rPr>
          <w:sz w:val="28"/>
          <w:szCs w:val="28"/>
          <w:shd w:val="clear" w:color="auto" w:fill="FFFFFF"/>
        </w:rPr>
        <w:t>Амен</w:t>
      </w:r>
      <w:proofErr w:type="spellEnd"/>
      <w:r>
        <w:rPr>
          <w:sz w:val="28"/>
          <w:szCs w:val="28"/>
          <w:shd w:val="clear" w:color="auto" w:fill="FFFFFF"/>
        </w:rPr>
        <w:t>), д</w:t>
      </w:r>
      <w:r>
        <w:rPr>
          <w:sz w:val="28"/>
          <w:szCs w:val="28"/>
        </w:rPr>
        <w:t xml:space="preserve">иагностику эмоциональных связей (Социометрия, Е.О. Смирнова), определение уровня развития социального интеллекта, анализ качественного отношения ребенка к сверстнику (проективная методика «Картинки»), изучение самооценки ребенка (Методика «Лесенка»  В.Г.Щур)  </w:t>
      </w:r>
      <w:proofErr w:type="gramEnd"/>
    </w:p>
    <w:p w:rsidR="004E5C6D" w:rsidRDefault="004E5C6D" w:rsidP="004E5C6D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Таким образом, данный подход позволяет получить наиболее достоверные и объективные результаты, так как используются </w:t>
      </w:r>
      <w:proofErr w:type="spellStart"/>
      <w:r>
        <w:rPr>
          <w:sz w:val="28"/>
          <w:szCs w:val="28"/>
          <w:shd w:val="clear" w:color="auto" w:fill="FFFFFF"/>
        </w:rPr>
        <w:t>малоформализованные</w:t>
      </w:r>
      <w:proofErr w:type="spellEnd"/>
      <w:r>
        <w:rPr>
          <w:sz w:val="28"/>
          <w:szCs w:val="28"/>
          <w:shd w:val="clear" w:color="auto" w:fill="FFFFFF"/>
        </w:rPr>
        <w:t xml:space="preserve"> методы (наблюдения, беседы, интервью) и </w:t>
      </w:r>
      <w:proofErr w:type="spellStart"/>
      <w:r>
        <w:rPr>
          <w:sz w:val="28"/>
          <w:szCs w:val="28"/>
          <w:shd w:val="clear" w:color="auto" w:fill="FFFFFF"/>
        </w:rPr>
        <w:t>высокоформализованные</w:t>
      </w:r>
      <w:proofErr w:type="spellEnd"/>
      <w:r>
        <w:rPr>
          <w:sz w:val="28"/>
          <w:szCs w:val="28"/>
          <w:shd w:val="clear" w:color="auto" w:fill="FFFFFF"/>
        </w:rPr>
        <w:t xml:space="preserve"> (эксперимент). С помощью всего комплекта методик было проведено обследование испытуемых до начала и после окончания эксперимента, что позволило представить результаты исследования в виде целостной модели. </w:t>
      </w:r>
    </w:p>
    <w:p w:rsidR="004E5C6D" w:rsidRDefault="004E5C6D" w:rsidP="004E5C6D">
      <w:pPr>
        <w:pStyle w:val="a4"/>
        <w:spacing w:before="225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социальную адаптацию детей с ЗПР влияют следующие </w:t>
      </w:r>
      <w:r>
        <w:rPr>
          <w:i/>
          <w:color w:val="000000"/>
          <w:sz w:val="28"/>
          <w:szCs w:val="28"/>
        </w:rPr>
        <w:t>факторы</w:t>
      </w:r>
      <w:r>
        <w:rPr>
          <w:color w:val="000000"/>
          <w:sz w:val="28"/>
          <w:szCs w:val="28"/>
        </w:rPr>
        <w:t>: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-особенности психического развития: нарушения познавательной деятельности, психомоторная возбудимость, повышенная истощаемость, нарушение работоспособности, эмоциональные расстройства, интеллектуальная пассивность, ограниченный объем знаний и представлений </w:t>
      </w:r>
      <w:r>
        <w:rPr>
          <w:color w:val="000000"/>
          <w:sz w:val="28"/>
          <w:szCs w:val="28"/>
        </w:rPr>
        <w:lastRenderedPageBreak/>
        <w:t xml:space="preserve">об окружающем, недоразвитие речи, конфликтность, </w:t>
      </w:r>
      <w:proofErr w:type="spellStart"/>
      <w:r>
        <w:rPr>
          <w:color w:val="000000"/>
          <w:sz w:val="28"/>
          <w:szCs w:val="28"/>
        </w:rPr>
        <w:t>некритичность</w:t>
      </w:r>
      <w:proofErr w:type="spellEnd"/>
      <w:r>
        <w:rPr>
          <w:color w:val="000000"/>
          <w:sz w:val="28"/>
          <w:szCs w:val="28"/>
        </w:rPr>
        <w:t>, ослабление волевой регуляции поведения и т.п.;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-отсутствие преемственности в работе различных звеньев общественного воспитания;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-отсутствие связи с близкими людьми (родителями), нарушение общения с матерью, неудовлетворенная потребность в любви и ласке;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-отрицательный семейный опыт;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-низкая потребность в общении и </w:t>
      </w:r>
      <w:proofErr w:type="spellStart"/>
      <w:r>
        <w:rPr>
          <w:color w:val="000000"/>
          <w:sz w:val="28"/>
          <w:szCs w:val="28"/>
        </w:rPr>
        <w:t>дезадаптивные</w:t>
      </w:r>
      <w:proofErr w:type="spellEnd"/>
      <w:r>
        <w:rPr>
          <w:color w:val="000000"/>
          <w:sz w:val="28"/>
          <w:szCs w:val="28"/>
        </w:rPr>
        <w:t xml:space="preserve"> формы общения;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-неумение наладить отношения с другими людьми;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-неумение приспосабливаться к новым социальным условиям;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-ослабленные социальные возможности.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Препятствует социализации и адаптации детей с ЗПР</w:t>
      </w:r>
      <w:r>
        <w:rPr>
          <w:color w:val="000000"/>
          <w:sz w:val="28"/>
          <w:szCs w:val="28"/>
        </w:rPr>
        <w:t>: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-трудности формирования сюжетно-ролевой игры;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-неприятие взрослыми ребенка таким, какой он есть;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детьми необходимо проводить: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-работу по формированию общения;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-расширять и уточнять знания об окружающем мире;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психические процессы (мышление, речь).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Педагоги должны: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моделирование жизненных ситуаций;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-проводить групповые и коррекционные занятия, игры с целью решения определенных задач общения;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-создавать условия для возникновения потребности в сотрудничестве;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-вызывать интерес к обсуждаемым вопросам;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-поощрять инициативные речевые проявления;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-создавать проблемные ситуации;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-привлекать детей к оценке своих и чужих поступков;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-проводить работу по коррекции познавательной деятельности и личностного развития;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-проводить работу с родителями (знакомить с особенностями общения детей с ЗПР, тренинги эффективного взаимодействия с детьми);</w:t>
      </w:r>
    </w:p>
    <w:p w:rsidR="004E5C6D" w:rsidRDefault="004E5C6D" w:rsidP="004E5C6D">
      <w:pPr>
        <w:pStyle w:val="a4"/>
        <w:spacing w:before="225"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преемственность в работе обучения.</w:t>
      </w:r>
    </w:p>
    <w:p w:rsidR="004E5C6D" w:rsidRDefault="004E5C6D" w:rsidP="004E5C6D">
      <w:pPr>
        <w:pStyle w:val="a4"/>
        <w:spacing w:before="225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Период </w:t>
      </w:r>
      <w:r>
        <w:rPr>
          <w:rFonts w:eastAsiaTheme="minorHAnsi"/>
          <w:sz w:val="28"/>
          <w:szCs w:val="28"/>
          <w:lang w:eastAsia="en-US"/>
        </w:rPr>
        <w:t xml:space="preserve">адаптации к </w:t>
      </w:r>
      <w:r>
        <w:rPr>
          <w:sz w:val="28"/>
          <w:szCs w:val="28"/>
        </w:rPr>
        <w:t>реабилитационному</w:t>
      </w:r>
      <w:r>
        <w:rPr>
          <w:rFonts w:eastAsiaTheme="minorHAnsi"/>
          <w:sz w:val="28"/>
          <w:szCs w:val="28"/>
          <w:lang w:eastAsia="en-US"/>
        </w:rPr>
        <w:t xml:space="preserve"> центру – </w:t>
      </w:r>
      <w:r>
        <w:rPr>
          <w:sz w:val="28"/>
          <w:szCs w:val="28"/>
        </w:rPr>
        <w:t>сложный</w:t>
      </w:r>
      <w:r>
        <w:rPr>
          <w:rFonts w:eastAsiaTheme="minorHAnsi"/>
          <w:sz w:val="28"/>
          <w:szCs w:val="28"/>
          <w:lang w:eastAsia="en-US"/>
        </w:rPr>
        <w:t xml:space="preserve"> и активный </w:t>
      </w:r>
      <w:r>
        <w:rPr>
          <w:sz w:val="28"/>
          <w:szCs w:val="28"/>
        </w:rPr>
        <w:t>процесс</w:t>
      </w:r>
      <w:r>
        <w:rPr>
          <w:rFonts w:eastAsiaTheme="minorHAnsi"/>
          <w:sz w:val="28"/>
          <w:szCs w:val="28"/>
          <w:lang w:eastAsia="en-US"/>
        </w:rPr>
        <w:t xml:space="preserve">, проходящий у </w:t>
      </w:r>
      <w:r>
        <w:rPr>
          <w:sz w:val="28"/>
          <w:szCs w:val="28"/>
        </w:rPr>
        <w:t>каждого</w:t>
      </w:r>
      <w:r>
        <w:rPr>
          <w:rFonts w:eastAsiaTheme="minorHAnsi"/>
          <w:sz w:val="28"/>
          <w:szCs w:val="28"/>
          <w:lang w:eastAsia="en-US"/>
        </w:rPr>
        <w:t xml:space="preserve"> ребенка </w:t>
      </w:r>
      <w:r>
        <w:rPr>
          <w:sz w:val="28"/>
          <w:szCs w:val="28"/>
        </w:rPr>
        <w:t>по-разному</w:t>
      </w:r>
      <w:r>
        <w:rPr>
          <w:rFonts w:eastAsiaTheme="minorHAnsi"/>
          <w:sz w:val="28"/>
          <w:szCs w:val="28"/>
          <w:lang w:eastAsia="en-US"/>
        </w:rPr>
        <w:t xml:space="preserve">. Его успех </w:t>
      </w:r>
      <w:r>
        <w:rPr>
          <w:sz w:val="28"/>
          <w:szCs w:val="28"/>
        </w:rPr>
        <w:t>обусловлен</w:t>
      </w:r>
      <w:r>
        <w:rPr>
          <w:rFonts w:eastAsiaTheme="minorHAnsi"/>
          <w:sz w:val="28"/>
          <w:szCs w:val="28"/>
          <w:lang w:eastAsia="en-US"/>
        </w:rPr>
        <w:t xml:space="preserve"> рядом </w:t>
      </w:r>
      <w:r>
        <w:rPr>
          <w:sz w:val="28"/>
          <w:szCs w:val="28"/>
        </w:rPr>
        <w:t>объективных</w:t>
      </w:r>
      <w:r>
        <w:rPr>
          <w:rFonts w:eastAsiaTheme="minorHAnsi"/>
          <w:sz w:val="28"/>
          <w:szCs w:val="28"/>
          <w:lang w:eastAsia="en-US"/>
        </w:rPr>
        <w:t xml:space="preserve"> и субъективных </w:t>
      </w:r>
      <w:proofErr w:type="spellStart"/>
      <w:r>
        <w:rPr>
          <w:sz w:val="28"/>
          <w:szCs w:val="28"/>
        </w:rPr>
        <w:t>ф</w:t>
      </w:r>
      <w:proofErr w:type="spellEnd"/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>
        <w:rPr>
          <w:sz w:val="28"/>
          <w:szCs w:val="28"/>
        </w:rPr>
        <w:t>кторов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таких как </w:t>
      </w:r>
      <w:r>
        <w:rPr>
          <w:sz w:val="28"/>
          <w:szCs w:val="28"/>
        </w:rPr>
        <w:t>возрастные особенности</w:t>
      </w:r>
      <w:r>
        <w:rPr>
          <w:rFonts w:eastAsiaTheme="minorHAnsi"/>
          <w:sz w:val="28"/>
          <w:szCs w:val="28"/>
          <w:lang w:eastAsia="en-US"/>
        </w:rPr>
        <w:t xml:space="preserve"> ребенка, </w:t>
      </w:r>
      <w:r>
        <w:rPr>
          <w:sz w:val="28"/>
          <w:szCs w:val="28"/>
        </w:rPr>
        <w:t>уровень</w:t>
      </w:r>
      <w:r>
        <w:rPr>
          <w:rFonts w:eastAsiaTheme="minorHAnsi"/>
          <w:sz w:val="28"/>
          <w:szCs w:val="28"/>
          <w:lang w:eastAsia="en-US"/>
        </w:rPr>
        <w:t xml:space="preserve"> здоровья, </w:t>
      </w:r>
      <w:r>
        <w:rPr>
          <w:sz w:val="28"/>
          <w:szCs w:val="28"/>
        </w:rPr>
        <w:t>степень</w:t>
      </w:r>
      <w:r>
        <w:rPr>
          <w:rFonts w:eastAsiaTheme="minorHAnsi"/>
          <w:sz w:val="28"/>
          <w:szCs w:val="28"/>
          <w:lang w:eastAsia="en-US"/>
        </w:rPr>
        <w:t xml:space="preserve"> развития, </w:t>
      </w:r>
      <w:r>
        <w:rPr>
          <w:sz w:val="28"/>
          <w:szCs w:val="28"/>
        </w:rPr>
        <w:t>навык</w:t>
      </w:r>
      <w:r>
        <w:rPr>
          <w:rFonts w:eastAsiaTheme="minorHAnsi"/>
          <w:sz w:val="28"/>
          <w:szCs w:val="28"/>
          <w:lang w:eastAsia="en-US"/>
        </w:rPr>
        <w:t xml:space="preserve"> общения с ровесниками и взрослыми, </w:t>
      </w:r>
      <w:r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05270017" r:id="rId6"/>
        </w:object>
      </w:r>
      <w:r>
        <w:rPr>
          <w:rFonts w:eastAsiaTheme="minorHAnsi"/>
          <w:sz w:val="28"/>
          <w:szCs w:val="28"/>
          <w:lang w:eastAsia="en-US"/>
        </w:rPr>
        <w:t xml:space="preserve"> развитость предметной и </w:t>
      </w:r>
      <w:r>
        <w:rPr>
          <w:sz w:val="28"/>
          <w:szCs w:val="28"/>
        </w:rPr>
        <w:t>учебной</w:t>
      </w:r>
      <w:r>
        <w:rPr>
          <w:rFonts w:eastAsiaTheme="minorHAnsi"/>
          <w:sz w:val="28"/>
          <w:szCs w:val="28"/>
          <w:lang w:eastAsia="en-US"/>
        </w:rPr>
        <w:t xml:space="preserve"> деятельности. </w:t>
      </w:r>
      <w:r>
        <w:rPr>
          <w:sz w:val="28"/>
          <w:szCs w:val="28"/>
        </w:rPr>
        <w:t>Проблемы</w:t>
      </w:r>
      <w:r>
        <w:rPr>
          <w:rFonts w:eastAsiaTheme="minorHAnsi"/>
          <w:sz w:val="28"/>
          <w:szCs w:val="28"/>
          <w:lang w:eastAsia="en-US"/>
        </w:rPr>
        <w:t xml:space="preserve">, возникающие у </w:t>
      </w:r>
      <w:r>
        <w:rPr>
          <w:sz w:val="28"/>
          <w:szCs w:val="28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 среднего дошкольного возраста в </w:t>
      </w:r>
      <w:r>
        <w:rPr>
          <w:sz w:val="28"/>
          <w:szCs w:val="28"/>
        </w:rPr>
        <w:t>течение</w:t>
      </w:r>
      <w:r>
        <w:rPr>
          <w:rFonts w:eastAsiaTheme="minorHAnsi"/>
          <w:sz w:val="28"/>
          <w:szCs w:val="28"/>
          <w:lang w:eastAsia="en-US"/>
        </w:rPr>
        <w:t xml:space="preserve"> социально-психологической </w:t>
      </w:r>
      <w:r>
        <w:rPr>
          <w:sz w:val="28"/>
          <w:szCs w:val="28"/>
        </w:rPr>
        <w:t>адаптации</w:t>
      </w:r>
      <w:r>
        <w:rPr>
          <w:rFonts w:eastAsiaTheme="minorHAnsi"/>
          <w:sz w:val="28"/>
          <w:szCs w:val="28"/>
          <w:lang w:eastAsia="en-US"/>
        </w:rPr>
        <w:t xml:space="preserve">, могут </w:t>
      </w:r>
      <w:r>
        <w:rPr>
          <w:sz w:val="28"/>
          <w:szCs w:val="28"/>
        </w:rPr>
        <w:t>привести</w:t>
      </w:r>
      <w:r>
        <w:rPr>
          <w:rFonts w:eastAsiaTheme="minorHAnsi"/>
          <w:sz w:val="28"/>
          <w:szCs w:val="28"/>
          <w:lang w:eastAsia="en-US"/>
        </w:rPr>
        <w:t xml:space="preserve"> к нарушению его </w:t>
      </w:r>
      <w:r>
        <w:rPr>
          <w:sz w:val="28"/>
          <w:szCs w:val="28"/>
        </w:rPr>
        <w:t>физического</w:t>
      </w:r>
      <w:r>
        <w:rPr>
          <w:rFonts w:eastAsiaTheme="minorHAnsi"/>
          <w:sz w:val="28"/>
          <w:szCs w:val="28"/>
          <w:lang w:eastAsia="en-US"/>
        </w:rPr>
        <w:t xml:space="preserve"> и психического </w:t>
      </w:r>
      <w:r>
        <w:rPr>
          <w:sz w:val="28"/>
          <w:szCs w:val="28"/>
        </w:rPr>
        <w:t>развития</w:t>
      </w:r>
      <w:r>
        <w:rPr>
          <w:rFonts w:eastAsiaTheme="minorHAnsi"/>
          <w:sz w:val="28"/>
          <w:szCs w:val="28"/>
          <w:lang w:eastAsia="en-US"/>
        </w:rPr>
        <w:t xml:space="preserve">, повлиять на </w:t>
      </w:r>
      <w:r>
        <w:rPr>
          <w:sz w:val="28"/>
          <w:szCs w:val="28"/>
        </w:rPr>
        <w:t>дальнейшее</w:t>
      </w:r>
      <w:r>
        <w:rPr>
          <w:rFonts w:eastAsiaTheme="minorHAnsi"/>
          <w:sz w:val="28"/>
          <w:szCs w:val="28"/>
          <w:lang w:eastAsia="en-US"/>
        </w:rPr>
        <w:t xml:space="preserve"> благополучное </w:t>
      </w:r>
      <w:r>
        <w:rPr>
          <w:sz w:val="28"/>
          <w:szCs w:val="28"/>
        </w:rPr>
        <w:t>нахождение</w:t>
      </w:r>
      <w:r>
        <w:rPr>
          <w:rFonts w:eastAsiaTheme="minorHAnsi"/>
          <w:sz w:val="28"/>
          <w:szCs w:val="28"/>
          <w:lang w:eastAsia="en-US"/>
        </w:rPr>
        <w:t xml:space="preserve"> в государственном учреждении или в семье.</w:t>
      </w:r>
    </w:p>
    <w:p w:rsidR="004E5C6D" w:rsidRDefault="004E5C6D" w:rsidP="004E5C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Важной особенностью дошкольников среднего возраста с задержкой психического развития является то, что чем более ранний возраст мы рассматриваем, тем менее сформированы психические процессы, меньше дифференцирована психическая деятельность, в результате чего проявляется много подобных проявлений отставания в развитии при таких близких по причинам возникновения недостатков, как задержка психического развития, легкая степень умственной отсталости, общее недоразвитие речи, а иногда и сильная педагогическая</w:t>
      </w:r>
      <w:proofErr w:type="gramEnd"/>
      <w:r>
        <w:rPr>
          <w:sz w:val="28"/>
          <w:szCs w:val="28"/>
        </w:rPr>
        <w:t xml:space="preserve"> запущенность (социально-культурная </w:t>
      </w:r>
      <w:proofErr w:type="spellStart"/>
      <w:r>
        <w:rPr>
          <w:sz w:val="28"/>
          <w:szCs w:val="28"/>
        </w:rPr>
        <w:t>депривация</w:t>
      </w:r>
      <w:proofErr w:type="spellEnd"/>
      <w:r>
        <w:rPr>
          <w:sz w:val="28"/>
          <w:szCs w:val="28"/>
        </w:rPr>
        <w:t xml:space="preserve">). </w:t>
      </w:r>
    </w:p>
    <w:p w:rsidR="004E5C6D" w:rsidRDefault="004E5C6D" w:rsidP="004E5C6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организации специального коррекционно-развивающего воспитания детей с ЗПР в реабилитационном центре предусматривает соблюдение следующих условий:</w:t>
      </w:r>
    </w:p>
    <w:p w:rsidR="004E5C6D" w:rsidRDefault="004E5C6D" w:rsidP="004E5C6D">
      <w:pPr>
        <w:pStyle w:val="a5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учреждении </w:t>
      </w:r>
      <w:proofErr w:type="spellStart"/>
      <w:r>
        <w:rPr>
          <w:sz w:val="28"/>
          <w:szCs w:val="28"/>
        </w:rPr>
        <w:t>диагностико-консультативной</w:t>
      </w:r>
      <w:proofErr w:type="spellEnd"/>
      <w:r>
        <w:rPr>
          <w:sz w:val="28"/>
          <w:szCs w:val="28"/>
        </w:rPr>
        <w:t xml:space="preserve"> службы;</w:t>
      </w:r>
    </w:p>
    <w:p w:rsidR="004E5C6D" w:rsidRDefault="004E5C6D" w:rsidP="004E5C6D">
      <w:pPr>
        <w:pStyle w:val="a5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воспитательно-познавательного процесса, содержащего коррекцию нарушений умственного, речевого и эмоционального развития и стимулирование, обогащение развития во всех видах деятельности;</w:t>
      </w:r>
    </w:p>
    <w:p w:rsidR="004E5C6D" w:rsidRDefault="004E5C6D" w:rsidP="004E5C6D">
      <w:pPr>
        <w:pStyle w:val="a5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адекватных технологий, характеризующихся эмоционально-игровой окрашенностью, прикладной направленностью;</w:t>
      </w:r>
    </w:p>
    <w:p w:rsidR="004E5C6D" w:rsidRDefault="004E5C6D" w:rsidP="004E5C6D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проведение лечебно-оздоровительной работы, создающей </w:t>
      </w:r>
      <w:r>
        <w:rPr>
          <w:sz w:val="28"/>
          <w:szCs w:val="28"/>
        </w:rPr>
        <w:lastRenderedPageBreak/>
        <w:t>положительную базу для организации занятий, игр, других видов деятельности.</w:t>
      </w: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В настоящее время в педагогике акцентируется внимание на </w:t>
      </w:r>
      <w:proofErr w:type="spellStart"/>
      <w:r>
        <w:rPr>
          <w:color w:val="000000"/>
          <w:sz w:val="28"/>
        </w:rPr>
        <w:t>системно-деятельностных</w:t>
      </w:r>
      <w:proofErr w:type="spellEnd"/>
      <w:r>
        <w:rPr>
          <w:color w:val="000000"/>
          <w:sz w:val="28"/>
        </w:rPr>
        <w:t xml:space="preserve"> (формирование полноценных устойчивых навыков) и личностно-ориентированных технологиях (учёт и восполнение дефицита функций различных анализаторов: слухоречевого, зрительного, </w:t>
      </w:r>
      <w:proofErr w:type="spellStart"/>
      <w:r>
        <w:rPr>
          <w:color w:val="000000"/>
          <w:sz w:val="28"/>
        </w:rPr>
        <w:t>рукодвигательного</w:t>
      </w:r>
      <w:proofErr w:type="spellEnd"/>
      <w:r>
        <w:rPr>
          <w:color w:val="000000"/>
          <w:sz w:val="28"/>
        </w:rPr>
        <w:t xml:space="preserve"> и др.). </w:t>
      </w: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Прежние методики указывали педагогу способы обучения детей, давали обобщённые рекомендации по их применению, но не раскрывали алгоритм действия в рамках того или иного метода. </w:t>
      </w:r>
      <w:proofErr w:type="gramStart"/>
      <w:r>
        <w:rPr>
          <w:color w:val="000000"/>
          <w:sz w:val="28"/>
        </w:rPr>
        <w:t>Методики</w:t>
      </w:r>
      <w:proofErr w:type="gramEnd"/>
      <w:r>
        <w:rPr>
          <w:color w:val="000000"/>
          <w:sz w:val="28"/>
        </w:rPr>
        <w:t xml:space="preserve"> прежде всего говорит что надо делать, но не раскрывает </w:t>
      </w:r>
      <w:r>
        <w:rPr>
          <w:bCs/>
          <w:color w:val="000000"/>
          <w:sz w:val="28"/>
        </w:rPr>
        <w:t>как</w:t>
      </w:r>
      <w:r>
        <w:rPr>
          <w:color w:val="000000"/>
          <w:sz w:val="28"/>
        </w:rPr>
        <w:t>.</w:t>
      </w:r>
      <w:r>
        <w:rPr>
          <w:b/>
          <w:bCs/>
          <w:color w:val="000000"/>
          <w:sz w:val="28"/>
        </w:rPr>
        <w:t> </w:t>
      </w:r>
      <w:r>
        <w:rPr>
          <w:color w:val="000000"/>
          <w:sz w:val="28"/>
        </w:rPr>
        <w:t>Но технология всегда понимается как процесс планирования деятельности педагога в виде последовательных операций, приводящих к достижению конкретных результатов. Педагог занимается преобразованием исходного материала в конечный продукт.</w:t>
      </w:r>
      <w:r>
        <w:rPr>
          <w:rFonts w:ascii="Tahoma" w:hAnsi="Tahoma" w:cs="Tahoma"/>
          <w:color w:val="000000"/>
          <w:sz w:val="22"/>
        </w:rPr>
        <w:t> </w:t>
      </w:r>
      <w:r>
        <w:rPr>
          <w:color w:val="000000"/>
          <w:sz w:val="28"/>
        </w:rPr>
        <w:t xml:space="preserve">Имея перед собой технологический план, легко определить на каком этапе у ребенка произошёл </w:t>
      </w:r>
      <w:proofErr w:type="gramStart"/>
      <w:r>
        <w:rPr>
          <w:color w:val="000000"/>
          <w:sz w:val="28"/>
        </w:rPr>
        <w:t>сбой</w:t>
      </w:r>
      <w:proofErr w:type="gramEnd"/>
      <w:r>
        <w:rPr>
          <w:color w:val="000000"/>
          <w:sz w:val="28"/>
        </w:rPr>
        <w:t xml:space="preserve"> и установить причину неудачи в усвоении определенного материала. Особенности индивидуального развития могут быть лишь предпосылками для возникновения трудности, а причинами </w:t>
      </w:r>
      <w:proofErr w:type="spellStart"/>
      <w:r>
        <w:rPr>
          <w:color w:val="000000"/>
          <w:sz w:val="28"/>
        </w:rPr>
        <w:t>неуспешности</w:t>
      </w:r>
      <w:proofErr w:type="spellEnd"/>
      <w:r>
        <w:rPr>
          <w:color w:val="000000"/>
          <w:sz w:val="28"/>
        </w:rPr>
        <w:t xml:space="preserve"> становятся неадекватные условия обучения, когда материал </w:t>
      </w:r>
      <w:proofErr w:type="gramStart"/>
      <w:r>
        <w:rPr>
          <w:color w:val="000000"/>
          <w:sz w:val="28"/>
        </w:rPr>
        <w:t>подаётся</w:t>
      </w:r>
      <w:proofErr w:type="gramEnd"/>
      <w:r>
        <w:rPr>
          <w:color w:val="000000"/>
          <w:sz w:val="28"/>
        </w:rPr>
        <w:t xml:space="preserve"> таким образом ребенку, что он не может его осмыслить.</w:t>
      </w: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Именно поэтому </w:t>
      </w:r>
      <w:proofErr w:type="spellStart"/>
      <w:r>
        <w:rPr>
          <w:bCs/>
          <w:color w:val="000000"/>
          <w:sz w:val="28"/>
        </w:rPr>
        <w:t>технологизация</w:t>
      </w:r>
      <w:proofErr w:type="spellEnd"/>
      <w:r>
        <w:rPr>
          <w:b/>
          <w:bCs/>
          <w:color w:val="000000"/>
          <w:sz w:val="28"/>
        </w:rPr>
        <w:t> </w:t>
      </w:r>
      <w:r>
        <w:rPr>
          <w:color w:val="000000"/>
          <w:sz w:val="28"/>
        </w:rPr>
        <w:t xml:space="preserve">особенно </w:t>
      </w:r>
      <w:proofErr w:type="gramStart"/>
      <w:r>
        <w:rPr>
          <w:color w:val="000000"/>
          <w:sz w:val="28"/>
        </w:rPr>
        <w:t>продуктивна</w:t>
      </w:r>
      <w:proofErr w:type="gramEnd"/>
      <w:r>
        <w:rPr>
          <w:color w:val="000000"/>
          <w:sz w:val="28"/>
        </w:rPr>
        <w:t xml:space="preserve"> для коррекционно-развивающей работы, так как позволяет отслеживать каждый шаг ребенка с задержкой психического развития к намеченной цели, более гибко и </w:t>
      </w:r>
      <w:proofErr w:type="spellStart"/>
      <w:r>
        <w:rPr>
          <w:color w:val="000000"/>
          <w:sz w:val="28"/>
        </w:rPr>
        <w:t>адресно</w:t>
      </w:r>
      <w:proofErr w:type="spellEnd"/>
      <w:r>
        <w:rPr>
          <w:color w:val="000000"/>
          <w:sz w:val="28"/>
        </w:rPr>
        <w:t xml:space="preserve"> реагировать на появляющиеся промахи, вовремя их корректировать.</w:t>
      </w:r>
    </w:p>
    <w:p w:rsidR="004E5C6D" w:rsidRDefault="004E5C6D" w:rsidP="004E5C6D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-2"/>
        <w:jc w:val="both"/>
        <w:rPr>
          <w:rFonts w:eastAsiaTheme="minorHAnsi"/>
          <w:sz w:val="28"/>
          <w:szCs w:val="28"/>
          <w:lang w:eastAsia="en-US"/>
        </w:rPr>
      </w:pPr>
    </w:p>
    <w:p w:rsidR="004E5C6D" w:rsidRDefault="004E5C6D" w:rsidP="004E5C6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E5C6D" w:rsidRDefault="004E5C6D" w:rsidP="004E5C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3937" w:rsidRDefault="00C43937"/>
    <w:sectPr w:rsidR="00C43937" w:rsidSect="00C4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4D7C"/>
    <w:multiLevelType w:val="multilevel"/>
    <w:tmpl w:val="906AA2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F531FCF"/>
    <w:multiLevelType w:val="hybridMultilevel"/>
    <w:tmpl w:val="FF809A96"/>
    <w:lvl w:ilvl="0" w:tplc="CFD2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6D"/>
    <w:rsid w:val="004E5C6D"/>
    <w:rsid w:val="00C4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6D"/>
    <w:pPr>
      <w:spacing w:before="75" w:after="75"/>
      <w:ind w:firstLine="160"/>
      <w:jc w:val="both"/>
    </w:pPr>
  </w:style>
  <w:style w:type="paragraph" w:styleId="a5">
    <w:name w:val="List Paragraph"/>
    <w:basedOn w:val="a"/>
    <w:uiPriority w:val="99"/>
    <w:qFormat/>
    <w:rsid w:val="004E5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1505</Words>
  <Characters>8582</Characters>
  <Application>Microsoft Office Word</Application>
  <DocSecurity>0</DocSecurity>
  <Lines>71</Lines>
  <Paragraphs>20</Paragraphs>
  <ScaleCrop>false</ScaleCrop>
  <Company>Ya Blondinko Edition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2018-12-02T12:29:00Z</dcterms:created>
  <dcterms:modified xsi:type="dcterms:W3CDTF">2018-12-02T12:34:00Z</dcterms:modified>
</cp:coreProperties>
</file>