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jc w:val="center"/>
        <w:rPr>
          <w:rFonts w:cs="Times New Roman" w:ascii="Times New Roman" w:hAnsi="Times New Roman"/>
          <w:b/>
          <w:bCs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Конспект</w:t>
      </w:r>
    </w:p>
    <w:p>
      <w:pPr>
        <w:pStyle w:val="NoSpacing"/>
        <w:jc w:val="center"/>
        <w:rPr>
          <w:rFonts w:cs="Times New Roman" w:ascii="Times New Roman" w:hAnsi="Times New Roman"/>
          <w:b/>
          <w:bCs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организованной образовательной деятельности         </w:t>
      </w:r>
    </w:p>
    <w:p>
      <w:pPr>
        <w:pStyle w:val="NoSpacing"/>
        <w:jc w:val="center"/>
        <w:rPr>
          <w:rFonts w:cs="Times New Roman" w:ascii="Times New Roman" w:hAnsi="Times New Roman"/>
          <w:b/>
          <w:bCs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«Путешествие в математическую сказочную страну»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rFonts w:cs="Times New Roman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ru-RU"/>
        </w:rPr>
        <w:t>оспитатель:Сороколетова Н.Ю</w:t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Программа:</w:t>
      </w:r>
      <w:r>
        <w:rPr>
          <w:rFonts w:cs="Times New Roman" w:ascii="Times New Roman" w:hAnsi="Times New Roman"/>
          <w:sz w:val="28"/>
          <w:szCs w:val="28"/>
        </w:rPr>
        <w:t xml:space="preserve"> «От </w:t>
      </w:r>
      <w:bookmarkStart w:id="0" w:name="_GoBack"/>
      <w:r>
        <w:rPr>
          <w:rFonts w:cs="Times New Roman" w:ascii="Times New Roman" w:hAnsi="Times New Roman"/>
          <w:sz w:val="28"/>
          <w:szCs w:val="28"/>
        </w:rPr>
        <w:t xml:space="preserve">рождения до школы»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ред.  Н.Е.Вераксы, Т.С.Комаровой, М.А.Васильевой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Возрастная группа:</w:t>
      </w:r>
      <w:r>
        <w:rPr>
          <w:rFonts w:cs="Times New Roman" w:ascii="Times New Roman" w:hAnsi="Times New Roman"/>
          <w:sz w:val="28"/>
          <w:szCs w:val="28"/>
        </w:rPr>
        <w:t xml:space="preserve"> группа старшего возраста.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Тема  организованной образовательной деятельности: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«Путешествие в математическую сказочную страну».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Образовательная область: «</w:t>
      </w:r>
      <w:r>
        <w:rPr>
          <w:rFonts w:cs="Times New Roman" w:ascii="Times New Roman" w:hAnsi="Times New Roman"/>
          <w:sz w:val="28"/>
          <w:szCs w:val="28"/>
        </w:rPr>
        <w:t>Познавательное развитие.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Цель:  </w:t>
      </w:r>
      <w:r>
        <w:rPr>
          <w:rFonts w:cs="Times New Roman" w:ascii="Times New Roman" w:hAnsi="Times New Roman"/>
          <w:sz w:val="28"/>
          <w:szCs w:val="28"/>
        </w:rPr>
        <w:t>Создание условий для закрепления у детей  знаний, полученных при формировании элементарных математических представлений.</w:t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Задачи: </w:t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Образовательные: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Способствовать умению у детей счета в пределах 10 в прямом и обратном порядке. (Познавательное развитие).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Способствовать  закреплению геометрических фигур, дней недели, их последовательность. (Познавательное развитие).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*Систематизировать знания детей о днях недели, и их последовательности. (Познавательное развитие).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*Стимулировать речевую активность детей. (Речевое развитие).</w:t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Развивающие: </w:t>
      </w:r>
    </w:p>
    <w:p>
      <w:pPr>
        <w:pStyle w:val="Normal"/>
        <w:widowControl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* Способствовать развитию внимания, логического мышления, воображения. (Познавательное развитие).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 Обеспечит развитие  мелкой  моторики рук,  интереса к  математике на основе познавательной активности и любознательности. (Познавательное развитие).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Воспитательные: 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*Вызвать у детей желание помогать. (Социально-коммуникативное развитие).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*Способствовать формированию аккуратности, умения работать в коллективе. (Социально-коммуникативное развитие).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Здоровьесберегающие: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* </w:t>
      </w:r>
      <w:r>
        <w:rPr>
          <w:rFonts w:cs="Times New Roman" w:ascii="Times New Roman" w:hAnsi="Times New Roman"/>
          <w:sz w:val="28"/>
          <w:szCs w:val="28"/>
        </w:rPr>
        <w:t>Способствовать снятию умственной и физической усталости  при помощи физкультминутки. (Физическое развитие).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Виды  деятельности: </w:t>
      </w:r>
      <w:r>
        <w:rPr>
          <w:rFonts w:cs="Times New Roman" w:ascii="Times New Roman" w:hAnsi="Times New Roman"/>
          <w:sz w:val="28"/>
          <w:szCs w:val="28"/>
        </w:rPr>
        <w:t>игровая, коммуникативная, продуктивная, двигательная, познавательно-исследовательская.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Формы организации: </w:t>
      </w:r>
      <w:r>
        <w:rPr>
          <w:rFonts w:cs="Times New Roman" w:ascii="Times New Roman" w:hAnsi="Times New Roman"/>
          <w:sz w:val="28"/>
          <w:szCs w:val="28"/>
        </w:rPr>
        <w:t>фронтальная, индивидуальная.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Формы реализации детских видов деятельности:</w:t>
      </w:r>
      <w:r>
        <w:rPr>
          <w:rFonts w:cs="Times New Roman" w:ascii="Times New Roman" w:hAnsi="Times New Roman"/>
          <w:sz w:val="28"/>
          <w:szCs w:val="28"/>
        </w:rPr>
        <w:t xml:space="preserve"> пальчиковая игра, продуктивная деятельность, создание проблемной ситуации.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Оборудование</w:t>
      </w:r>
      <w:r>
        <w:rPr>
          <w:rFonts w:cs="Times New Roman" w:ascii="Times New Roman" w:hAnsi="Times New Roman"/>
          <w:sz w:val="28"/>
          <w:szCs w:val="28"/>
        </w:rPr>
        <w:t>:   магнитофон,  мольберт, план группы, шарики, плакат «Сказочная математическая страна», сказка «Колобок», «Буратино», «Белоснежка», «Карлсон», геометрические фигуры, цифры, мяч, ягоды, подносы, клей-карандаш, клеёнки, салфетки.</w:t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bookmarkEnd w:id="0"/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cs="Times New Roman" w:ascii="Times New Roman" w:hAnsi="Times New Roman"/>
          <w:sz w:val="28"/>
          <w:szCs w:val="28"/>
        </w:rPr>
        <w:t>чтение сказок, драматизация сказок.</w:t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организованной образовательной деятельности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1.Вводная (мотивационная) часть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  Круг широкий, вижу я,</w:t>
        <w:tab/>
        <w:tab/>
        <w:tab/>
        <w:tab/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встали все мои друзья.</w:t>
        <w:tab/>
        <w:tab/>
        <w:tab/>
        <w:tab/>
        <w:tab/>
        <w:tab/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Мы сейчас пойдем направо,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теперь пойдём налево,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центре круга соберемся,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на место все вернемся.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Улыбнёмся ,подмигнем,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заниматься мы начнем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мире много сказок грустных и смешных,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прожить на свете нам нельзя без них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Зеркало: Подойдите ближе, ближе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Всех хочу я вас услышать!</w:t>
      </w:r>
    </w:p>
    <w:p>
      <w:pPr>
        <w:pStyle w:val="Normal"/>
        <w:tabs>
          <w:tab w:val="left" w:pos="111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К зеркалу друзья спешите,</w:t>
      </w:r>
    </w:p>
    <w:p>
      <w:pPr>
        <w:pStyle w:val="Normal"/>
        <w:tabs>
          <w:tab w:val="left" w:pos="111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Стране сказок помогите</w:t>
      </w:r>
    </w:p>
    <w:p>
      <w:pPr>
        <w:pStyle w:val="Normal"/>
        <w:tabs>
          <w:tab w:val="left" w:pos="111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Загляните в сказку вместе, (открываю доску)</w:t>
      </w:r>
    </w:p>
    <w:p>
      <w:pPr>
        <w:pStyle w:val="Normal"/>
        <w:tabs>
          <w:tab w:val="left" w:pos="111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Нет героев в ней на месте</w:t>
      </w:r>
    </w:p>
    <w:p>
      <w:pPr>
        <w:pStyle w:val="Normal"/>
        <w:tabs>
          <w:tab w:val="left" w:pos="111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Вам математика поможет,</w:t>
      </w:r>
    </w:p>
    <w:p>
      <w:pPr>
        <w:pStyle w:val="Normal"/>
        <w:tabs>
          <w:tab w:val="left" w:pos="111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Она вернуть героев сможет.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«Дорогие ребята, в этой математической сказочной стране случилась беда. Злой волшебник похитил и спрятал жителей королевства .Ребята, хотите помочь жителям сказочной страны?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Дети –Да.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Воспитатель: Чтобы помочь жителям сказочной страны нам нужен план.(влетает шар)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Основная часть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В сказке может всё случиться, план на шаре сам к нам мчится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План перед вами. Найдите, где в плане отмечено начало пути.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Отправляемся в путь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Что вы видите на плане?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Д, дед, бабка, дом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(смотрим на план: сначала идем прямо, а потом налево) Вот и пришли в первую сказку.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 называется эта сказка?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Какого героя из этой сказке не хватает?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Итак здесь нас ждет, 1-ое задание Чтобы узнать какая сказка нам встретилась на пути надо выполнить задание (конверт с заданием находим около домика-конверт с геометрическими фигурами).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Путь наш будет долгим давайте присядем (на коврик).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Ребята, какие геометрические фигуры вы видите? есть ли здесь одинаковые фигуры? сравните их, и скажите ,чем похожи, что есть общего(сравнение по форме ,цвету ,величине)Чем отличаются фигуры? Как вы считаете, какая фигура лишняя?(круг –не имеет углов)На какого сказочного героя похож?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Д. Колобка.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А вот и сам он спрятался .Ребята ,возвратим его в сказочную страну?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Д. Да. (у круга с обратной стороны изображение колобка)    (прикрепляем колобка к плакату)                                                   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Отправляемся дальше. Что вы видите по плану?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Д. болото, камыши, лягушки.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Как нам дойти до болота?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Д. Надо пройти влево потом направо.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Здесь опять лежат подсказки, как название нашей сказки (1 конверт со схемой опыта, а 2 с цифрами).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 так,2-ое задание. Опыт (Буратино В ЦВЕТКЕ)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(отыскать Буратино - провести опыт).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Не нашли мы сказку здесь. А у нас ёще есть тут конверт.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Здесь играют цифры в прятки отыщите их ребятки (игра с цифрами).Наш цветок распустится тогда, когда вы сможете правильно назвать цифры от 1 до 10.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Найти цифры, которые спрятались  на картинках.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На какую цифру похожа?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Д. на 1,2….(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Игра: Найди своё место.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 Ну-ка цифры не толпитесь, погуляйте, покружитесь. Музыки не станет, если соберитесь быстро вместе. Встаньте, словно на зарядку, рассчитайтесь по порядку.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А цветок то наш открылся. Кто в цветке том очутился?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Д. Буратино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В. Молодцы.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Буратино ,мы вернули в сказку.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Отправляемся дальше на поиски сказочных героев.(смотрим на план  )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Как нам пройти к  сказке?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Д. Прямо (подходим к домику).</w:t>
      </w:r>
    </w:p>
    <w:p>
      <w:pPr>
        <w:pStyle w:val="Normal"/>
        <w:tabs>
          <w:tab w:val="left" w:pos="1455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Дом в густом лесу стоит</w:t>
      </w:r>
    </w:p>
    <w:p>
      <w:pPr>
        <w:pStyle w:val="Normal"/>
        <w:tabs>
          <w:tab w:val="left" w:pos="1455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Цифра «7»на нем висит</w:t>
      </w:r>
    </w:p>
    <w:p>
      <w:pPr>
        <w:pStyle w:val="Normal"/>
        <w:tabs>
          <w:tab w:val="left" w:pos="1455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Кто в том домике живёт?</w:t>
      </w:r>
    </w:p>
    <w:p>
      <w:pPr>
        <w:pStyle w:val="Normal"/>
        <w:tabs>
          <w:tab w:val="left" w:pos="1455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Кто нам быстро назовёт?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 задание (назовите дни недели).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 В этой сказке столько главных героев, сколько дней в неделе. Сколько дней в недели?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Д. 7.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Назовите их (игра с мячом «дни недели»).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чужедальней стороне в дивной сказочной стране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 полянке возле речки жили-были человечки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Всем друзьям они знакомы человечки эти - (гномы) на конверте замок с задачей. Чтобы нам замок открыть, задачу надо нам решить.                            Прыгал гномик-сладкоежка                                                                                      Нёс братишкам семь орешков.                                                                       Правда, сам не утерпел,-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Два орешка всё же съел. Задаю я вам вопрос :-Сколько он всего принёс?(5)                                                                                 (гномики в конверте за домиком)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  Вот  гномики вернулись в сказку.</w:t>
      </w:r>
    </w:p>
    <w:p>
      <w:pPr>
        <w:pStyle w:val="Normal"/>
        <w:shd w:fill="FFFFFF" w:val="clear"/>
        <w:rPr>
          <w:sz w:val="28"/>
          <w:szCs w:val="28"/>
        </w:rPr>
      </w:pPr>
      <w:r>
        <w:rPr>
          <w:sz w:val="28"/>
          <w:szCs w:val="28"/>
        </w:rPr>
        <w:t>В. Какие вы молодцы. Давайте посмотрим всех ли героев отыскали?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>СМОТРИМ НА ПЛАН</w:t>
      </w:r>
      <w:r>
        <w:rPr>
          <w:sz w:val="28"/>
          <w:szCs w:val="28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Ребята, мы не нашли с вами последнего героя из сказки.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Как нам добраться до этой сказке?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Д. Прямо, налево.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 Ой, какой высокий дом, кто живет ребята в нем?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Обожаю я варенье, мармелад люблю печенье!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живу на крыше я, как зовут меня друзья?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Д. Карлсон</w:t>
      </w:r>
    </w:p>
    <w:p>
      <w:pPr>
        <w:pStyle w:val="Normal"/>
        <w:rPr/>
      </w:pPr>
      <w:r>
        <w:rPr/>
        <w:t xml:space="preserve">В. </w:t>
      </w:r>
      <w:r>
        <w:rPr>
          <w:sz w:val="28"/>
          <w:szCs w:val="28"/>
        </w:rPr>
        <w:t>Давайте с вами сейчас приготовим для него варенье.</w:t>
      </w:r>
      <w:r>
        <w:rPr/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Сядем на свои места и наполним банки ягодами. Для этого у нас в конвертах разные ягоды. Ребята, будьте внимательны надо наклеить столько ягод, какое число  на банке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</w:t>
      </w:r>
      <w:r>
        <w:rPr/>
        <w:t xml:space="preserve">. </w:t>
      </w:r>
      <w:r>
        <w:rPr>
          <w:sz w:val="28"/>
          <w:szCs w:val="28"/>
        </w:rPr>
        <w:t>Рита, у тебя какие ягоды?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Д. Клубника (ежевика, малина)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Значит какое у тебя будет варенье?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Д. Клубничное (ежевичное, малиновое)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Пальчиковая гимнастика:</w:t>
      </w:r>
    </w:p>
    <w:p>
      <w:pPr>
        <w:pStyle w:val="Normal"/>
        <w:tabs>
          <w:tab w:val="left" w:pos="1065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Много ягод раздобыли. И варенье мы сварили.</w:t>
      </w:r>
    </w:p>
    <w:p>
      <w:pPr>
        <w:pStyle w:val="Normal"/>
        <w:tabs>
          <w:tab w:val="left" w:pos="1065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Из малины,  ежевики из смородины, клубники, </w:t>
      </w:r>
    </w:p>
    <w:p>
      <w:pPr>
        <w:pStyle w:val="Normal"/>
        <w:tabs>
          <w:tab w:val="left" w:pos="1065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>Вкусным  будет угощенье из различного варенья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(дети приклеивают ягодки на банки 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Выставка у доски.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Гимнастика для глаз: Сейчас мы будем отдыхать,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Мы будем Карлсона ждать.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Всех прошу закрыть глаза, раз, два.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Теперь прикроем их руками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От рук тепло идет к нам с вами!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Откройте глазки широко,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Не видно снова никого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Налево поглядим, направо, вверх, вниз,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Теперь опять все прямо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Я слышу что – то тарахтит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Смотрите, кто это летит!!!!!!!!!!!!!!! (звук пропеллера)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Ребята, посмотрите, а вот и Карлсон.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Карлсон. Ой, как много угощенья!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Больше всех люблю варенье.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Каждый для меня старался,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Я доволен, всем остался.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 .Рефлексия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Посмотрите, все герои вернулись в сказочную страну математики?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Д. 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 Наше путешествие по сказочной стране подошло к концу. Вы помогли всем жителям Королевства Математики. Что вам больше всего понравилось, запомнилось? Какие, задания вам показались интересными? Какое было самым сложным?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Если вам понравилось наше путешествие и вы легко справились со всеми заданиями то возьмите лучики и мы их приклеим к солнышку.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Если у вас при выполнении заданий возникали трудности , то берем облако(прикрепляем на доску «над сказочной страной засияло солнышко и появились облака)А герои в благодарность за свое спасение приготовили вам волшебные подарки  (доска закрывается)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Зеркало: Снова солнышко у нас сияет,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Всех оно лучами согревает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Вам спасибо говорю всем я,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До новых встреч, мои друзья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Молодцы ребята!!!!!!!!!!!!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rFonts w:cs="Times New Roman" w:ascii="Times New Roman" w:hAnsi="Times New Roman"/>
          <w:b/>
          <w:bCs/>
          <w:i/>
          <w:iCs/>
          <w:sz w:val="36"/>
          <w:szCs w:val="36"/>
        </w:rPr>
      </w:pPr>
      <w:r>
        <w:rPr>
          <w:rFonts w:cs="Times New Roman" w:ascii="Times New Roman" w:hAnsi="Times New Roman"/>
          <w:b/>
          <w:bCs/>
          <w:i/>
          <w:iCs/>
          <w:sz w:val="36"/>
          <w:szCs w:val="36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rFonts w:cs="Times New Roman" w:ascii="Times New Roman" w:hAnsi="Times New Roman"/>
          <w:b/>
          <w:bCs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Конспект</w:t>
      </w:r>
    </w:p>
    <w:p>
      <w:pPr>
        <w:pStyle w:val="NoSpacing"/>
        <w:jc w:val="center"/>
        <w:rPr>
          <w:rFonts w:cs="Times New Roman" w:ascii="Times New Roman" w:hAnsi="Times New Roman"/>
          <w:b/>
          <w:bCs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организованной образовательной деятельности         </w:t>
      </w:r>
    </w:p>
    <w:p>
      <w:pPr>
        <w:pStyle w:val="NoSpacing"/>
        <w:jc w:val="center"/>
        <w:rPr>
          <w:rFonts w:cs="Times New Roman" w:ascii="Times New Roman" w:hAnsi="Times New Roman"/>
          <w:b/>
          <w:bCs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«Путешествие в математическую сказочную страну»</w:t>
      </w:r>
    </w:p>
    <w:p>
      <w:pPr>
        <w:pStyle w:val="NoSpacing"/>
        <w:rPr>
          <w:rFonts w:cs="Times New Roman" w:ascii="Times New Roman" w:hAnsi="Times New Roman"/>
          <w:b/>
          <w:bCs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Воспитатель 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высшей квалификационной категории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>Сороколетова Н. Ю.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2014г.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Программа:</w:t>
      </w:r>
      <w:r>
        <w:rPr>
          <w:rFonts w:cs="Times New Roman" w:ascii="Times New Roman" w:hAnsi="Times New Roman"/>
          <w:sz w:val="28"/>
          <w:szCs w:val="28"/>
        </w:rPr>
        <w:t xml:space="preserve"> «От рождения до школы»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ред. Н.Е.Вераксы, Т.С.Комаровой, М.А.Васильевой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Возрастная группа:</w:t>
      </w:r>
      <w:r>
        <w:rPr>
          <w:rFonts w:cs="Times New Roman" w:ascii="Times New Roman" w:hAnsi="Times New Roman"/>
          <w:sz w:val="28"/>
          <w:szCs w:val="28"/>
        </w:rPr>
        <w:t xml:space="preserve"> группа старшего возраста.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Тема  организованной образовательной деятельности: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«Путешествие в математическую сказочную страну».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Образовательная область: «</w:t>
      </w:r>
      <w:r>
        <w:rPr>
          <w:rFonts w:cs="Times New Roman" w:ascii="Times New Roman" w:hAnsi="Times New Roman"/>
          <w:sz w:val="28"/>
          <w:szCs w:val="28"/>
        </w:rPr>
        <w:t>Познавательное развитие.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Цель:  </w:t>
      </w:r>
      <w:r>
        <w:rPr>
          <w:rFonts w:cs="Times New Roman" w:ascii="Times New Roman" w:hAnsi="Times New Roman"/>
          <w:sz w:val="28"/>
          <w:szCs w:val="28"/>
        </w:rPr>
        <w:t>Создание условий для закрепления у детей  знаний, полученных при формировании элементарных математических представлений.</w:t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Задачи: </w:t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Образовательные: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Способствовать умению у детей счета в пределах 10 в прямом и обратном порядке. (Познавательное развитие).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Способствовать  закреплению геометрических фигур, дней недели, их последовательность. (Познавательное развитие).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*Систематизировать знания детей о днях недели, и их последовательности. (Познавательное развитие).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*Стимулировать речевую активность детей. (Речевое развитие).</w:t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Развивающие: </w:t>
      </w:r>
    </w:p>
    <w:p>
      <w:pPr>
        <w:pStyle w:val="Normal"/>
        <w:widowControl w:val="false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* Способствовать развитию внимания, логического мышления, воображения. (Познавательное развитие).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 Обеспечит развитие  мелкой  моторики рук,  интереса к  математике на основе познавательной активности и любознательности. (Познавательное развитие).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Воспитательные: 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*Вызвать у детей желание помогать. (Социально-коммуникативное развитие).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*Способствовать формированию аккуратности, умения работать в коллективе. (Социально-коммуникативное развитие).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Здоровьесберегающие: 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* </w:t>
      </w:r>
      <w:r>
        <w:rPr>
          <w:rFonts w:cs="Times New Roman" w:ascii="Times New Roman" w:hAnsi="Times New Roman"/>
          <w:sz w:val="28"/>
          <w:szCs w:val="28"/>
        </w:rPr>
        <w:t>Способствовать снятию умственной и физической усталости  при помощи физкультминутки. (Физическое развитие).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Виды деятельности: </w:t>
      </w:r>
      <w:r>
        <w:rPr>
          <w:rFonts w:cs="Times New Roman" w:ascii="Times New Roman" w:hAnsi="Times New Roman"/>
          <w:sz w:val="28"/>
          <w:szCs w:val="28"/>
        </w:rPr>
        <w:t>игровая, коммуникативная, продуктивная, двигательная, познавательно-исследовательская.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Формы организации: </w:t>
      </w:r>
      <w:r>
        <w:rPr>
          <w:rFonts w:cs="Times New Roman" w:ascii="Times New Roman" w:hAnsi="Times New Roman"/>
          <w:sz w:val="28"/>
          <w:szCs w:val="28"/>
        </w:rPr>
        <w:t>фронтальная, индивидуальная.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Формы реализации детских видов деятельности:</w:t>
      </w:r>
      <w:r>
        <w:rPr>
          <w:rFonts w:cs="Times New Roman" w:ascii="Times New Roman" w:hAnsi="Times New Roman"/>
          <w:sz w:val="28"/>
          <w:szCs w:val="28"/>
        </w:rPr>
        <w:t xml:space="preserve"> пальчиковая игра, продуктивная деятельность, создание проблемной ситуации.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Оборудование</w:t>
      </w:r>
      <w:r>
        <w:rPr>
          <w:rFonts w:cs="Times New Roman" w:ascii="Times New Roman" w:hAnsi="Times New Roman"/>
          <w:sz w:val="28"/>
          <w:szCs w:val="28"/>
        </w:rPr>
        <w:t>:   магнитофон,  мольберт, план группы, шарики, плакат «Сказочная математическая страна», сказка «Колобок», «Буратино», «Белоснежка», «Карлсон», геометрические фигуры, цифры, мяч, ягоды, подносы, клей-карандаш, клеёнки, салфетки.</w:t>
      </w:r>
    </w:p>
    <w:p>
      <w:pPr>
        <w:pStyle w:val="NoSpacing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cs="Times New Roman" w:ascii="Times New Roman" w:hAnsi="Times New Roman"/>
          <w:sz w:val="28"/>
          <w:szCs w:val="28"/>
        </w:rPr>
        <w:t>чтение сказок, драматизация сказок.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-12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4072"/>
        <w:gridCol w:w="5387"/>
      </w:tblGrid>
      <w:tr>
        <w:trPr>
          <w:trHeight w:val="473" w:hRule="atLeast"/>
          <w:cantSplit w:val="false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Деятельность воспитателя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Деятельность воспитанников</w:t>
            </w:r>
          </w:p>
        </w:tc>
      </w:tr>
      <w:tr>
        <w:trPr>
          <w:cantSplit w:val="false"/>
        </w:trPr>
        <w:tc>
          <w:tcPr>
            <w:tcW w:w="9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Вводная часть (мотивация).</w:t>
            </w:r>
          </w:p>
        </w:tc>
      </w:tr>
      <w:tr>
        <w:trPr>
          <w:cantSplit w:val="false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«Зеркало» предлагает помочь жителям сказочной математической страны найти героев. Прилёт плана группы на воздушных шарах. Найти сказочных героев.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Дети решают, как помочь сказочным героям. Дети работают с планом.</w:t>
            </w:r>
          </w:p>
        </w:tc>
      </w:tr>
      <w:tr>
        <w:trPr>
          <w:cantSplit w:val="false"/>
        </w:trPr>
        <w:tc>
          <w:tcPr>
            <w:tcW w:w="9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Основная часть Поиск сказочных героев.</w:t>
            </w:r>
          </w:p>
        </w:tc>
      </w:tr>
      <w:tr>
        <w:trPr>
          <w:cantSplit w:val="false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1) Д.и «Найди лишнюю фигуру» (работа с геометрии-ческими фигурами).</w:t>
            </w:r>
          </w:p>
          <w:p>
            <w:pPr>
              <w:pStyle w:val="Normal"/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2) Опыт «Буратино в цветке»                          Д.и «На какую цифру похожа».                       Д.и «Найди своё место».</w:t>
            </w:r>
          </w:p>
          <w:p>
            <w:pPr>
              <w:pStyle w:val="Normal"/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3) Загадывает загадку. Зачиты-вает математическую задачу. П.и  с мячом «Дни недели»</w:t>
            </w:r>
          </w:p>
          <w:p>
            <w:pPr>
              <w:pStyle w:val="Normal"/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4) Загадывает загадку.</w:t>
            </w:r>
          </w:p>
          <w:p>
            <w:pPr>
              <w:pStyle w:val="Normal"/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Пальчиковая гимнастика «Ягоды». Предлагает детям приготовить варенье для Карлсона.</w:t>
            </w:r>
          </w:p>
          <w:p>
            <w:pPr>
              <w:pStyle w:val="Normal"/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Гимнастика для глаз «Ждём Карлсона». Прилёт Карлсона.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Дети находят лишнюю фигуру. </w:t>
            </w:r>
          </w:p>
          <w:p>
            <w:pPr>
              <w:pStyle w:val="Normal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</w:r>
          </w:p>
          <w:p>
            <w:pPr>
              <w:pStyle w:val="Normal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</w:r>
          </w:p>
          <w:p>
            <w:pPr>
              <w:pStyle w:val="Normal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Дети по схеме делают опыт.</w:t>
            </w:r>
          </w:p>
          <w:p>
            <w:pPr>
              <w:pStyle w:val="Normal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</w:r>
          </w:p>
          <w:p>
            <w:pPr>
              <w:pStyle w:val="Normal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Говорят на какую цифру похожа.</w:t>
            </w:r>
          </w:p>
          <w:p>
            <w:pPr>
              <w:pStyle w:val="Normal"/>
              <w:tabs>
                <w:tab w:val="left" w:pos="4140" w:leader="none"/>
              </w:tabs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Дети играют с цифрами, собираются                            от 1 до 10.</w:t>
            </w:r>
          </w:p>
          <w:p>
            <w:pPr>
              <w:pStyle w:val="Normal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</w:r>
          </w:p>
          <w:p>
            <w:pPr>
              <w:pStyle w:val="Normal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Отгадывают загадку.</w:t>
            </w:r>
          </w:p>
          <w:p>
            <w:pPr>
              <w:pStyle w:val="Normal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Решают математическую задачу.</w:t>
            </w:r>
          </w:p>
          <w:p>
            <w:pPr>
              <w:pStyle w:val="Normal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Дети бросают мяч называют дни недели.</w:t>
            </w:r>
          </w:p>
          <w:p>
            <w:pPr>
              <w:pStyle w:val="Normal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Отгадывают загадку.</w:t>
            </w:r>
          </w:p>
          <w:p>
            <w:pPr>
              <w:pStyle w:val="Normal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Делают пальчиковую гимнастику.</w:t>
            </w:r>
          </w:p>
          <w:p>
            <w:pPr>
              <w:pStyle w:val="Normal"/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Наклеивают ягоды на банки в заданном кол-ве.</w:t>
            </w:r>
          </w:p>
          <w:p>
            <w:pPr>
              <w:pStyle w:val="Normal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Делают гимнастику для глаз.</w:t>
            </w:r>
          </w:p>
        </w:tc>
      </w:tr>
      <w:tr>
        <w:trPr>
          <w:cantSplit w:val="false"/>
        </w:trPr>
        <w:tc>
          <w:tcPr>
            <w:tcW w:w="9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Заключительная часть (рефлексия).</w:t>
            </w:r>
          </w:p>
        </w:tc>
      </w:tr>
      <w:tr>
        <w:trPr>
          <w:cantSplit w:val="false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Если путешествие детям понравилось, то берут лучики к солнышку, а если возникали трудности, то берут облако.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Дети берут лучики или облако.</w:t>
            </w:r>
          </w:p>
        </w:tc>
      </w:tr>
    </w:tbl>
    <w:p>
      <w:pPr>
        <w:pStyle w:val="Normal"/>
        <w:ind w:left="0" w:right="0" w:firstLine="708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1755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uiPriority w:val="99"/>
    <w:rsid w:val="00a17559"/>
    <w:basedOn w:val="DefaultParagraphFont"/>
    <w:rPr/>
  </w:style>
  <w:style w:type="character" w:styleId="Style14" w:customStyle="1">
    <w:name w:val="Текст выноски Знак"/>
    <w:uiPriority w:val="99"/>
    <w:semiHidden/>
    <w:link w:val="a4"/>
    <w:rsid w:val="000b32dc"/>
    <w:basedOn w:val="DefaultParagraphFont"/>
    <w:rPr>
      <w:rFonts w:ascii="Tahoma" w:hAnsi="Tahoma" w:eastAsia="Times New Roman" w:cs="Tahoma"/>
      <w:sz w:val="16"/>
      <w:szCs w:val="16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uiPriority w:val="99"/>
    <w:qFormat/>
    <w:rsid w:val="00cb49de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en-US" w:bidi="ar-SA"/>
    </w:rPr>
  </w:style>
  <w:style w:type="paragraph" w:styleId="BalloonText">
    <w:name w:val="Balloon Text"/>
    <w:uiPriority w:val="99"/>
    <w:semiHidden/>
    <w:unhideWhenUsed/>
    <w:link w:val="a5"/>
    <w:rsid w:val="000b32dc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2014-02-17T07:17:00Z</dcterms:created>
  <dc:creator>Лида</dc:creator>
  <dc:language>ru-RU</dc:language>
  <cp:lastModifiedBy>1</cp:lastModifiedBy>
  <cp:lastPrinted>2014-05-12T09:24:00Z</cp:lastPrinted>
  <dcterms:modified xsi:type="dcterms:W3CDTF">2014-05-13T15:40:00Z</dcterms:modified>
  <cp:revision>28</cp:revision>
</cp:coreProperties>
</file>