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2F4" w:rsidRPr="00C816E0" w:rsidRDefault="00C816E0" w:rsidP="00E44363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C816E0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Способы поддержки и развития детской инициативы в игровой деятельности</w:t>
      </w:r>
    </w:p>
    <w:p w:rsidR="003D42F4" w:rsidRPr="00C816E0" w:rsidRDefault="00C816E0" w:rsidP="00E44363">
      <w:pPr>
        <w:spacing w:after="0" w:line="240" w:lineRule="auto"/>
        <w:jc w:val="right"/>
        <w:rPr>
          <w:rStyle w:val="a3"/>
          <w:rFonts w:ascii="Times New Roman" w:hAnsi="Times New Roman" w:cs="Times New Roman"/>
          <w:i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C816E0">
        <w:rPr>
          <w:rStyle w:val="a3"/>
          <w:rFonts w:ascii="Times New Roman" w:hAnsi="Times New Roman" w:cs="Times New Roman"/>
          <w:i/>
          <w:color w:val="111111"/>
          <w:sz w:val="24"/>
          <w:szCs w:val="24"/>
          <w:bdr w:val="none" w:sz="0" w:space="0" w:color="auto" w:frame="1"/>
          <w:shd w:val="clear" w:color="auto" w:fill="FFFFFF"/>
        </w:rPr>
        <w:t>Косарева Юлия Владимировна</w:t>
      </w:r>
    </w:p>
    <w:p w:rsidR="00E44363" w:rsidRPr="00C816E0" w:rsidRDefault="00C816E0" w:rsidP="00E44363">
      <w:pPr>
        <w:spacing w:after="0" w:line="240" w:lineRule="auto"/>
        <w:jc w:val="right"/>
        <w:rPr>
          <w:rStyle w:val="a3"/>
          <w:rFonts w:ascii="Times New Roman" w:hAnsi="Times New Roman" w:cs="Times New Roman"/>
          <w:i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C816E0">
        <w:rPr>
          <w:rStyle w:val="a3"/>
          <w:rFonts w:ascii="Times New Roman" w:hAnsi="Times New Roman" w:cs="Times New Roman"/>
          <w:i/>
          <w:color w:val="111111"/>
          <w:sz w:val="24"/>
          <w:szCs w:val="24"/>
          <w:bdr w:val="none" w:sz="0" w:space="0" w:color="auto" w:frame="1"/>
          <w:shd w:val="clear" w:color="auto" w:fill="FFFFFF"/>
        </w:rPr>
        <w:t>Воспитатель 1 квалификационной категории</w:t>
      </w:r>
    </w:p>
    <w:p w:rsidR="00E44363" w:rsidRPr="00C816E0" w:rsidRDefault="00E44363" w:rsidP="00E44363">
      <w:pPr>
        <w:spacing w:after="0" w:line="240" w:lineRule="auto"/>
        <w:jc w:val="right"/>
        <w:rPr>
          <w:rStyle w:val="a3"/>
          <w:rFonts w:ascii="Times New Roman" w:hAnsi="Times New Roman" w:cs="Times New Roman"/>
          <w:i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C816E0">
        <w:rPr>
          <w:rStyle w:val="a3"/>
          <w:rFonts w:ascii="Times New Roman" w:hAnsi="Times New Roman" w:cs="Times New Roman"/>
          <w:i/>
          <w:color w:val="111111"/>
          <w:sz w:val="24"/>
          <w:szCs w:val="24"/>
          <w:bdr w:val="none" w:sz="0" w:space="0" w:color="auto" w:frame="1"/>
          <w:shd w:val="clear" w:color="auto" w:fill="FFFFFF"/>
        </w:rPr>
        <w:t>МБДОУ «Детский сад № 13»</w:t>
      </w:r>
    </w:p>
    <w:p w:rsidR="00C816E0" w:rsidRPr="00C816E0" w:rsidRDefault="00C816E0" w:rsidP="00E44363">
      <w:pPr>
        <w:spacing w:after="0" w:line="240" w:lineRule="auto"/>
        <w:jc w:val="right"/>
        <w:rPr>
          <w:rStyle w:val="a3"/>
          <w:rFonts w:ascii="Times New Roman" w:hAnsi="Times New Roman" w:cs="Times New Roman"/>
          <w:i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C816E0">
        <w:rPr>
          <w:rStyle w:val="a3"/>
          <w:rFonts w:ascii="Times New Roman" w:hAnsi="Times New Roman" w:cs="Times New Roman"/>
          <w:i/>
          <w:color w:val="111111"/>
          <w:sz w:val="24"/>
          <w:szCs w:val="24"/>
          <w:bdr w:val="none" w:sz="0" w:space="0" w:color="auto" w:frame="1"/>
          <w:shd w:val="clear" w:color="auto" w:fill="FFFFFF"/>
        </w:rPr>
        <w:t>г</w:t>
      </w:r>
      <w:proofErr w:type="gramStart"/>
      <w:r w:rsidRPr="00C816E0">
        <w:rPr>
          <w:rStyle w:val="a3"/>
          <w:rFonts w:ascii="Times New Roman" w:hAnsi="Times New Roman" w:cs="Times New Roman"/>
          <w:i/>
          <w:color w:val="111111"/>
          <w:sz w:val="24"/>
          <w:szCs w:val="24"/>
          <w:bdr w:val="none" w:sz="0" w:space="0" w:color="auto" w:frame="1"/>
          <w:shd w:val="clear" w:color="auto" w:fill="FFFFFF"/>
        </w:rPr>
        <w:t>.И</w:t>
      </w:r>
      <w:proofErr w:type="gramEnd"/>
      <w:r w:rsidRPr="00C816E0">
        <w:rPr>
          <w:rStyle w:val="a3"/>
          <w:rFonts w:ascii="Times New Roman" w:hAnsi="Times New Roman" w:cs="Times New Roman"/>
          <w:i/>
          <w:color w:val="111111"/>
          <w:sz w:val="24"/>
          <w:szCs w:val="24"/>
          <w:bdr w:val="none" w:sz="0" w:space="0" w:color="auto" w:frame="1"/>
          <w:shd w:val="clear" w:color="auto" w:fill="FFFFFF"/>
        </w:rPr>
        <w:t>ваново</w:t>
      </w:r>
    </w:p>
    <w:p w:rsidR="00E44363" w:rsidRPr="00C816E0" w:rsidRDefault="00E44363" w:rsidP="00E44363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</w:p>
    <w:p w:rsidR="002E2352" w:rsidRPr="00C816E0" w:rsidRDefault="002E2352" w:rsidP="00E443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816E0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Инициатива и самостоятельность</w:t>
      </w:r>
      <w:r w:rsidRPr="00C816E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может формироваться только в процессе детской </w:t>
      </w:r>
      <w:r w:rsidRPr="00C816E0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деятельности</w:t>
      </w:r>
      <w:r w:rsidRPr="00C816E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Задача педагогов организовать образовательный процесс так чтобы дети действительно работали в тех направлениях, которые заданы этими </w:t>
      </w:r>
      <w:r w:rsidRPr="00C816E0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видами детской деятельности</w:t>
      </w:r>
      <w:r w:rsidRPr="00C816E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Эти же виды </w:t>
      </w:r>
      <w:r w:rsidRPr="00C816E0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деятельности</w:t>
      </w:r>
      <w:r w:rsidRPr="00C816E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позволяют активно продвигаться и в образовательных областях, которые тоже обозначены ФГОС</w:t>
      </w:r>
      <w:r w:rsidR="00DE45BD" w:rsidRPr="00C816E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gramStart"/>
      <w:r w:rsidR="00DE45BD" w:rsidRPr="00C816E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ДО</w:t>
      </w:r>
      <w:proofErr w:type="gramEnd"/>
      <w:r w:rsidRPr="00C816E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 </w:t>
      </w:r>
    </w:p>
    <w:p w:rsidR="000D46CA" w:rsidRPr="00C816E0" w:rsidRDefault="000D46CA" w:rsidP="00E44363">
      <w:pPr>
        <w:pStyle w:val="a4"/>
        <w:spacing w:before="0" w:beforeAutospacing="0" w:after="0" w:afterAutospacing="0"/>
        <w:jc w:val="both"/>
        <w:rPr>
          <w:color w:val="000000"/>
        </w:rPr>
      </w:pPr>
      <w:r w:rsidRPr="00C816E0">
        <w:rPr>
          <w:color w:val="000000"/>
        </w:rPr>
        <w:t>Развитие детской инициативы и самостоятельности в условиях детского сада осуществляется с помощью:</w:t>
      </w:r>
    </w:p>
    <w:p w:rsidR="000D46CA" w:rsidRPr="00C816E0" w:rsidRDefault="000D46CA" w:rsidP="00E44363">
      <w:pPr>
        <w:pStyle w:val="a4"/>
        <w:spacing w:before="0" w:beforeAutospacing="0" w:after="0" w:afterAutospacing="0"/>
        <w:jc w:val="both"/>
        <w:rPr>
          <w:color w:val="000000"/>
        </w:rPr>
      </w:pPr>
      <w:r w:rsidRPr="00C816E0">
        <w:rPr>
          <w:color w:val="000000"/>
        </w:rPr>
        <w:t>• создание условий для свободного выбора детьми деятельности, участников совместной деятельности;</w:t>
      </w:r>
    </w:p>
    <w:p w:rsidR="000D46CA" w:rsidRPr="00C816E0" w:rsidRDefault="000D46CA" w:rsidP="00E44363">
      <w:pPr>
        <w:pStyle w:val="a4"/>
        <w:spacing w:before="0" w:beforeAutospacing="0" w:after="0" w:afterAutospacing="0"/>
        <w:jc w:val="both"/>
        <w:rPr>
          <w:color w:val="000000"/>
        </w:rPr>
      </w:pPr>
      <w:r w:rsidRPr="00C816E0">
        <w:rPr>
          <w:color w:val="000000"/>
        </w:rPr>
        <w:t>• создание условий для принятия детьми решений, выражения своих чувств и мыслей;</w:t>
      </w:r>
    </w:p>
    <w:p w:rsidR="000D46CA" w:rsidRPr="00C816E0" w:rsidRDefault="000D46CA" w:rsidP="00E44363">
      <w:pPr>
        <w:pStyle w:val="a4"/>
        <w:spacing w:before="0" w:beforeAutospacing="0" w:after="0" w:afterAutospacing="0"/>
        <w:jc w:val="both"/>
        <w:rPr>
          <w:color w:val="000000"/>
        </w:rPr>
      </w:pPr>
      <w:r w:rsidRPr="00C816E0">
        <w:rPr>
          <w:color w:val="000000"/>
        </w:rPr>
        <w:t>• не директивную помощь детям, поддержку детской инициативы и самостоятельности в разных видах деятельности </w:t>
      </w:r>
      <w:r w:rsidRPr="00C816E0">
        <w:rPr>
          <w:i/>
          <w:iCs/>
          <w:color w:val="000000"/>
        </w:rPr>
        <w:t>(игровой, исследовательской, проектной, познавательной и т. д.)</w:t>
      </w:r>
    </w:p>
    <w:p w:rsidR="00DB1E62" w:rsidRPr="00C816E0" w:rsidRDefault="000D46CA" w:rsidP="00E44363">
      <w:pPr>
        <w:pStyle w:val="a4"/>
        <w:spacing w:before="0" w:beforeAutospacing="0" w:after="0" w:afterAutospacing="0"/>
        <w:jc w:val="both"/>
        <w:rPr>
          <w:color w:val="000000"/>
        </w:rPr>
      </w:pPr>
      <w:r w:rsidRPr="00C816E0">
        <w:rPr>
          <w:color w:val="000000"/>
        </w:rPr>
        <w:t>В целях пробуждения у дошкольников инициативности и самостоятельности воспитатели применяют свои методы и приемы</w:t>
      </w:r>
      <w:r w:rsidR="00E44363" w:rsidRPr="00C816E0">
        <w:rPr>
          <w:color w:val="000000"/>
        </w:rPr>
        <w:t>.</w:t>
      </w:r>
    </w:p>
    <w:p w:rsidR="00DB1E62" w:rsidRPr="00C816E0" w:rsidRDefault="000D46CA" w:rsidP="00E44363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C816E0">
        <w:rPr>
          <w:b/>
          <w:color w:val="111111"/>
          <w:shd w:val="clear" w:color="auto" w:fill="FFFFFF"/>
        </w:rPr>
        <w:t>Остановимся поподробнее.</w:t>
      </w:r>
      <w:r w:rsidR="00DB1E62" w:rsidRPr="00C816E0">
        <w:rPr>
          <w:b/>
          <w:color w:val="111111"/>
          <w:shd w:val="clear" w:color="auto" w:fill="FFFFFF"/>
        </w:rPr>
        <w:t xml:space="preserve"> Например, метод проектов.</w:t>
      </w:r>
      <w:r w:rsidR="00DB1E62" w:rsidRPr="00C816E0">
        <w:rPr>
          <w:color w:val="000000"/>
        </w:rPr>
        <w:t xml:space="preserve"> Применение «метода проектов» способствует социальному </w:t>
      </w:r>
      <w:r w:rsidR="004B72B7" w:rsidRPr="00C816E0">
        <w:rPr>
          <w:color w:val="000000"/>
        </w:rPr>
        <w:t xml:space="preserve">развитию </w:t>
      </w:r>
      <w:r w:rsidR="00DB1E62" w:rsidRPr="00C816E0">
        <w:rPr>
          <w:color w:val="000000"/>
        </w:rPr>
        <w:t>детей (пониманию необходимости социального приспособления людей друг к другу: умение договариваться, откликаться на идеи, выдвигаемые другими, умение сотрудничать, принимать чужую точку зрения как требующую понимания).</w:t>
      </w:r>
    </w:p>
    <w:p w:rsidR="000D46CA" w:rsidRPr="00C816E0" w:rsidRDefault="000D46CA" w:rsidP="00E4436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816E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Так при подготовке к тематической неделе «Наш любимый город» педагоги прибегли к помощи родителей. Родители вместе с детьми подбирали иллюстрации из старых журналов, семейных альбомов о том, как выглядел наш город раньше.</w:t>
      </w:r>
      <w:r w:rsidR="003D42F4" w:rsidRPr="00C816E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 группе появились книги о </w:t>
      </w:r>
      <w:proofErr w:type="gramStart"/>
      <w:r w:rsidR="003D42F4" w:rsidRPr="00C816E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городе</w:t>
      </w:r>
      <w:proofErr w:type="gramEnd"/>
      <w:r w:rsidR="003D42F4" w:rsidRPr="00C816E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 даже карта.</w:t>
      </w:r>
    </w:p>
    <w:p w:rsidR="000D46CA" w:rsidRPr="00C816E0" w:rsidRDefault="000D46CA" w:rsidP="00C816E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proofErr w:type="gramStart"/>
      <w:r w:rsidRPr="00C816E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Используя подборку фотографий городских зданий современного Иваново, педагог вместе с детьми оформил дидактическую игру «Такие разные здания»</w:t>
      </w:r>
      <w:proofErr w:type="gramEnd"/>
    </w:p>
    <w:p w:rsidR="00E44363" w:rsidRPr="00C816E0" w:rsidRDefault="000D46CA" w:rsidP="00C816E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816E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Она позволила привлечь внимание дете</w:t>
      </w:r>
      <w:r w:rsidR="008F121C" w:rsidRPr="00C816E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й к историческим зданиям нашего города: Х</w:t>
      </w:r>
      <w:r w:rsidRPr="00C816E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удожественный музей, Художественное училище, Музей ситца и т.д. Изготавливая игру</w:t>
      </w:r>
      <w:r w:rsidR="008F121C" w:rsidRPr="00C816E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</w:t>
      </w:r>
      <w:r w:rsidRPr="00C816E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дети обменивались информацией, полученной от роди</w:t>
      </w:r>
      <w:r w:rsidR="008F121C" w:rsidRPr="00C816E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телей о назначении этих зданий.</w:t>
      </w:r>
      <w:r w:rsidRPr="00C816E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Так же была изготовлена коллекция тканей «От ниточки до юбочки»</w:t>
      </w:r>
      <w:r w:rsidR="00E44363" w:rsidRPr="00C816E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7954FE" w:rsidRPr="00C816E0" w:rsidRDefault="008E1E4F" w:rsidP="00E4436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816E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Таким образом, можно сказать, что воспитатель создала условия дл</w:t>
      </w:r>
      <w:r w:rsidR="00BC5B98" w:rsidRPr="00C816E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я проявления детской инициативы: создан положительный психологический микроклимат, созданы условия для самостоятельной творческой  и познавательной деятельности, обогащена развивающая п</w:t>
      </w:r>
      <w:r w:rsidR="00C33D00" w:rsidRPr="00C816E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редметно пространственная среда, организовано тесное взаимодействие с родителями.</w:t>
      </w:r>
      <w:r w:rsidR="004B72B7" w:rsidRPr="00C816E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8E2364" w:rsidRPr="00C816E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Вся работа направлена на решение задач </w:t>
      </w:r>
      <w:r w:rsidR="00897F1E" w:rsidRPr="00C816E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образовательной области «социально-коммуникативное развитие»: формирование  уважительного отношения и чувства принадлежности к своей семье. И решение задач образовательной области «познавательное развитие» формирование представлений о малой родине и Отечестве, представлений о социокультурных ценностях нашего народа.</w:t>
      </w:r>
    </w:p>
    <w:p w:rsidR="000067D9" w:rsidRPr="00C816E0" w:rsidRDefault="00BB6009" w:rsidP="00A45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816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Одним из видов игровой деятельности является дидактическая игра. Она позволяет в доступной форме приобщить детей к текущей жизни. Так</w:t>
      </w:r>
      <w:r w:rsidR="00897F1E" w:rsidRPr="00C816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C816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дидактические игры, изготовленные в процессе реализации проекта</w:t>
      </w:r>
      <w:r w:rsidR="00897F1E" w:rsidRPr="00C816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C816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перешли в сам</w:t>
      </w:r>
      <w:r w:rsidR="00793074" w:rsidRPr="00C816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остоятельную деятельность детей.</w:t>
      </w:r>
      <w:r w:rsidRPr="00C816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793074" w:rsidRPr="00C816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Воспитанники сами распределяют роли (ведущий - участники), оценивают свои возможности и результаты игры. При распределении заданий, </w:t>
      </w:r>
      <w:r w:rsidR="00754605" w:rsidRPr="00C816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дети предложили </w:t>
      </w:r>
      <w:r w:rsidR="00793074" w:rsidRPr="00C816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воспитателю более сложный вариант, то есть</w:t>
      </w:r>
      <w:r w:rsidR="00754605" w:rsidRPr="00C816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793074" w:rsidRPr="00C816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воспитатель позволила собой руководить, тем самым приняв участие </w:t>
      </w:r>
      <w:r w:rsidR="00754605" w:rsidRPr="00C816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игре </w:t>
      </w:r>
      <w:r w:rsidR="00793074" w:rsidRPr="00C816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 правах равного </w:t>
      </w:r>
      <w:r w:rsidR="00754605" w:rsidRPr="00C816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Pr="00C816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перешел из организаторов в равноправные участ</w:t>
      </w:r>
      <w:r w:rsidR="000067D9" w:rsidRPr="00C816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</w:t>
      </w:r>
      <w:r w:rsidRPr="00C816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ки</w:t>
      </w:r>
      <w:r w:rsidR="00754605" w:rsidRPr="00C816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proofErr w:type="gramStart"/>
      <w:r w:rsidRPr="00C816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A454CE" w:rsidRPr="00C816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proofErr w:type="gramEnd"/>
      <w:r w:rsidR="000067D9" w:rsidRPr="00C816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нициатива проявляется и в самостоятельной организации игр.</w:t>
      </w:r>
      <w:r w:rsidR="00A454CE" w:rsidRPr="00C816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DD3CC1" w:rsidRPr="00C816E0" w:rsidRDefault="00A454CE" w:rsidP="00C816E0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C816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754605" w:rsidRPr="00C816E0">
        <w:rPr>
          <w:rFonts w:ascii="Times New Roman" w:hAnsi="Times New Roman" w:cs="Times New Roman"/>
          <w:color w:val="111111"/>
          <w:sz w:val="24"/>
          <w:szCs w:val="24"/>
        </w:rPr>
        <w:t>Результат поддержки детской инициативы проявились и в</w:t>
      </w:r>
      <w:r w:rsidR="00DD3CC1" w:rsidRPr="00C816E0">
        <w:rPr>
          <w:rFonts w:ascii="Times New Roman" w:hAnsi="Times New Roman" w:cs="Times New Roman"/>
          <w:color w:val="111111"/>
          <w:sz w:val="24"/>
          <w:szCs w:val="24"/>
        </w:rPr>
        <w:t xml:space="preserve"> свободной, самостоятельной </w:t>
      </w:r>
      <w:r w:rsidR="00754605" w:rsidRPr="00C816E0">
        <w:rPr>
          <w:rFonts w:ascii="Times New Roman" w:hAnsi="Times New Roman" w:cs="Times New Roman"/>
          <w:color w:val="111111"/>
          <w:sz w:val="24"/>
          <w:szCs w:val="24"/>
        </w:rPr>
        <w:t xml:space="preserve">образовательной </w:t>
      </w:r>
      <w:r w:rsidR="00DD3CC1" w:rsidRPr="00C816E0">
        <w:rPr>
          <w:rFonts w:ascii="Times New Roman" w:hAnsi="Times New Roman" w:cs="Times New Roman"/>
          <w:color w:val="111111"/>
          <w:sz w:val="24"/>
          <w:szCs w:val="24"/>
        </w:rPr>
        <w:t>деятельности детей</w:t>
      </w:r>
      <w:r w:rsidR="00754605" w:rsidRPr="00C816E0">
        <w:rPr>
          <w:rFonts w:ascii="Times New Roman" w:hAnsi="Times New Roman" w:cs="Times New Roman"/>
          <w:color w:val="111111"/>
          <w:sz w:val="24"/>
          <w:szCs w:val="24"/>
        </w:rPr>
        <w:t>. Дети сами организуют игры</w:t>
      </w:r>
      <w:r w:rsidR="00DD3CC1" w:rsidRPr="00C816E0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754605" w:rsidRPr="00C816E0">
        <w:rPr>
          <w:rFonts w:ascii="Times New Roman" w:hAnsi="Times New Roman" w:cs="Times New Roman"/>
          <w:color w:val="111111"/>
          <w:sz w:val="24"/>
          <w:szCs w:val="24"/>
        </w:rPr>
        <w:t>(сюжетно-ролевые, режиссерские), а в воспитателе видят партнера (приглашают в игру, дают роль, руководят его действиями).</w:t>
      </w:r>
    </w:p>
    <w:p w:rsidR="00DD3CC1" w:rsidRPr="00C816E0" w:rsidRDefault="00754605" w:rsidP="00E4436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816E0">
        <w:rPr>
          <w:rFonts w:ascii="Times New Roman" w:hAnsi="Times New Roman" w:cs="Times New Roman"/>
          <w:color w:val="000000"/>
          <w:sz w:val="24"/>
          <w:szCs w:val="24"/>
        </w:rPr>
        <w:t>В процессе самостоятельных игр дети чаще стали  отдавать</w:t>
      </w:r>
      <w:r w:rsidR="00DD3CC1" w:rsidRPr="00C816E0">
        <w:rPr>
          <w:rFonts w:ascii="Times New Roman" w:hAnsi="Times New Roman" w:cs="Times New Roman"/>
          <w:color w:val="000000"/>
          <w:sz w:val="24"/>
          <w:szCs w:val="24"/>
        </w:rPr>
        <w:t xml:space="preserve"> предпочтение уголку ряженья. Они объединяются в группы, придумывают сказки, распределяют роли, подбирают н</w:t>
      </w:r>
      <w:bookmarkStart w:id="0" w:name="_GoBack"/>
      <w:bookmarkEnd w:id="0"/>
      <w:r w:rsidR="00DD3CC1" w:rsidRPr="00C816E0">
        <w:rPr>
          <w:rFonts w:ascii="Times New Roman" w:hAnsi="Times New Roman" w:cs="Times New Roman"/>
          <w:color w:val="000000"/>
          <w:sz w:val="24"/>
          <w:szCs w:val="24"/>
        </w:rPr>
        <w:t xml:space="preserve">аряды и </w:t>
      </w:r>
      <w:r w:rsidR="00DD3CC1" w:rsidRPr="00C816E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атрибуты. </w:t>
      </w:r>
      <w:r w:rsidRPr="00C816E0">
        <w:rPr>
          <w:rFonts w:ascii="Times New Roman" w:hAnsi="Times New Roman" w:cs="Times New Roman"/>
          <w:color w:val="000000"/>
          <w:sz w:val="24"/>
          <w:szCs w:val="24"/>
        </w:rPr>
        <w:t xml:space="preserve">Здесь надо отметить роль педагога при создании условий </w:t>
      </w:r>
      <w:r w:rsidR="008710A1" w:rsidRPr="00C816E0">
        <w:rPr>
          <w:rFonts w:ascii="Times New Roman" w:hAnsi="Times New Roman" w:cs="Times New Roman"/>
          <w:color w:val="000000"/>
          <w:sz w:val="24"/>
          <w:szCs w:val="24"/>
        </w:rPr>
        <w:t xml:space="preserve"> для игры: достаточное количество атрибутов для каждого пола детей («нарядов», предметов), доступное хранение реквизита, возможность перемещения по группе. Только соблюдение этих условий сможет дать возможность детям проявить свою инициативу. </w:t>
      </w:r>
      <w:r w:rsidR="00DD3CC1" w:rsidRPr="00C816E0">
        <w:rPr>
          <w:rFonts w:ascii="Times New Roman" w:hAnsi="Times New Roman" w:cs="Times New Roman"/>
          <w:color w:val="000000"/>
          <w:sz w:val="24"/>
          <w:szCs w:val="24"/>
        </w:rPr>
        <w:t xml:space="preserve">Кроме того, это влияет на развитие </w:t>
      </w:r>
      <w:r w:rsidR="00DD3CC1" w:rsidRPr="00C816E0">
        <w:rPr>
          <w:rFonts w:ascii="Times New Roman" w:hAnsi="Times New Roman" w:cs="Times New Roman"/>
          <w:color w:val="111111"/>
          <w:sz w:val="24"/>
          <w:szCs w:val="24"/>
        </w:rPr>
        <w:t xml:space="preserve">коммуникативной </w:t>
      </w:r>
      <w:r w:rsidR="00DD3CC1" w:rsidRPr="00C816E0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</w:rPr>
        <w:t>детской инициативности.</w:t>
      </w:r>
    </w:p>
    <w:p w:rsidR="00DE45BD" w:rsidRPr="00C816E0" w:rsidRDefault="00DE45BD" w:rsidP="00E4436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816E0">
        <w:rPr>
          <w:rFonts w:ascii="Times New Roman" w:hAnsi="Times New Roman" w:cs="Times New Roman"/>
          <w:color w:val="000000"/>
          <w:sz w:val="24"/>
          <w:szCs w:val="24"/>
        </w:rPr>
        <w:t>Для самостоятельной продуктивной деятельности в группе оборудован "Уголок творчества", который создан по принципу доступности  и мобильности.  В уголке собранны различные средства художественной деятельности и материалы (краски, мелки, карандаши</w:t>
      </w:r>
      <w:r w:rsidR="00DB1E62" w:rsidRPr="00C816E0">
        <w:rPr>
          <w:rFonts w:ascii="Times New Roman" w:hAnsi="Times New Roman" w:cs="Times New Roman"/>
          <w:color w:val="000000"/>
          <w:sz w:val="24"/>
          <w:szCs w:val="24"/>
        </w:rPr>
        <w:t xml:space="preserve"> и т.д.). </w:t>
      </w:r>
      <w:r w:rsidR="00F83017" w:rsidRPr="00C816E0">
        <w:rPr>
          <w:rFonts w:ascii="Times New Roman" w:hAnsi="Times New Roman" w:cs="Times New Roman"/>
          <w:color w:val="000000"/>
          <w:sz w:val="24"/>
          <w:szCs w:val="24"/>
        </w:rPr>
        <w:t>Большая часть м</w:t>
      </w:r>
      <w:r w:rsidR="008710A1" w:rsidRPr="00C816E0">
        <w:rPr>
          <w:rFonts w:ascii="Times New Roman" w:hAnsi="Times New Roman" w:cs="Times New Roman"/>
          <w:color w:val="000000"/>
          <w:sz w:val="24"/>
          <w:szCs w:val="24"/>
        </w:rPr>
        <w:t>атериал</w:t>
      </w:r>
      <w:r w:rsidR="00F83017" w:rsidRPr="00C816E0">
        <w:rPr>
          <w:rFonts w:ascii="Times New Roman" w:hAnsi="Times New Roman" w:cs="Times New Roman"/>
          <w:color w:val="000000"/>
          <w:sz w:val="24"/>
          <w:szCs w:val="24"/>
        </w:rPr>
        <w:t>ов (цветные карандаши, акварель, восковые мелки, бумага для рисования, трафареты) доступна</w:t>
      </w:r>
      <w:r w:rsidR="008710A1" w:rsidRPr="00C816E0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всего времени пребывания детей</w:t>
      </w:r>
      <w:r w:rsidR="00F83017" w:rsidRPr="00C816E0">
        <w:rPr>
          <w:rFonts w:ascii="Times New Roman" w:hAnsi="Times New Roman" w:cs="Times New Roman"/>
          <w:color w:val="000000"/>
          <w:sz w:val="24"/>
          <w:szCs w:val="24"/>
        </w:rPr>
        <w:t xml:space="preserve"> в детском саду.</w:t>
      </w:r>
      <w:r w:rsidR="008710A1" w:rsidRPr="00C816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1E62" w:rsidRPr="00C816E0">
        <w:rPr>
          <w:rFonts w:ascii="Times New Roman" w:hAnsi="Times New Roman" w:cs="Times New Roman"/>
          <w:color w:val="000000"/>
          <w:sz w:val="24"/>
          <w:szCs w:val="24"/>
        </w:rPr>
        <w:t xml:space="preserve">Дети проявляют </w:t>
      </w:r>
      <w:r w:rsidR="00DB1E62" w:rsidRPr="00C816E0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</w:rPr>
        <w:t>самостоятельность и инициативу</w:t>
      </w:r>
      <w:r w:rsidR="00DB1E62" w:rsidRPr="00C816E0">
        <w:rPr>
          <w:rFonts w:ascii="Times New Roman" w:hAnsi="Times New Roman" w:cs="Times New Roman"/>
          <w:color w:val="111111"/>
          <w:sz w:val="24"/>
          <w:szCs w:val="24"/>
        </w:rPr>
        <w:t xml:space="preserve"> в продумывании содержания, подборе материалов, использовании разнообразных средств художественной выразительности. Так после реализации проекта им захотелось стать художниками по тканям.</w:t>
      </w:r>
      <w:r w:rsidR="00DB1E62" w:rsidRPr="00C816E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Причем средства выразительности они так же выбирали </w:t>
      </w:r>
      <w:r w:rsidR="00F83017" w:rsidRPr="00C816E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 своему желанию.</w:t>
      </w:r>
    </w:p>
    <w:p w:rsidR="000D46CA" w:rsidRPr="00C816E0" w:rsidRDefault="003D42F4" w:rsidP="00C816E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816E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Далее они самостоятельно (</w:t>
      </w:r>
      <w:r w:rsidR="00B62967" w:rsidRPr="00C816E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при</w:t>
      </w:r>
      <w:r w:rsidRPr="00C816E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опоср</w:t>
      </w:r>
      <w:r w:rsidR="00B62967" w:rsidRPr="00C816E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едованном руководстве педагога) создали свой «музей тканей», экспозиция которого постоянно изменяется, пока дети проявляют к ней интерес.</w:t>
      </w:r>
    </w:p>
    <w:p w:rsidR="000D46CA" w:rsidRPr="00C816E0" w:rsidRDefault="000D46CA" w:rsidP="00E44363">
      <w:pPr>
        <w:pStyle w:val="a4"/>
        <w:spacing w:before="0" w:beforeAutospacing="0" w:after="0" w:afterAutospacing="0"/>
        <w:jc w:val="center"/>
        <w:rPr>
          <w:i/>
          <w:iCs/>
          <w:color w:val="000000"/>
        </w:rPr>
      </w:pPr>
      <w:r w:rsidRPr="00C816E0">
        <w:rPr>
          <w:i/>
          <w:iCs/>
          <w:color w:val="000000"/>
        </w:rPr>
        <w:t>Условия развития детской инициативы и творческого самовыражения:</w:t>
      </w:r>
    </w:p>
    <w:p w:rsidR="00F83017" w:rsidRPr="00C816E0" w:rsidRDefault="00F83017" w:rsidP="00E44363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iCs/>
          <w:color w:val="000000"/>
        </w:rPr>
      </w:pPr>
      <w:r w:rsidRPr="00C816E0">
        <w:rPr>
          <w:iCs/>
          <w:color w:val="000000"/>
        </w:rPr>
        <w:t>Воспитатель вселяет в ребенка уверенность в своих силах «Попытайся…»,</w:t>
      </w:r>
      <w:r w:rsidR="00747100" w:rsidRPr="00C816E0">
        <w:rPr>
          <w:iCs/>
          <w:color w:val="000000"/>
        </w:rPr>
        <w:t xml:space="preserve"> </w:t>
      </w:r>
      <w:r w:rsidRPr="00C816E0">
        <w:rPr>
          <w:iCs/>
          <w:color w:val="000000"/>
        </w:rPr>
        <w:t>«У тебя все получится»,</w:t>
      </w:r>
      <w:r w:rsidRPr="00C816E0">
        <w:rPr>
          <w:color w:val="000000"/>
        </w:rPr>
        <w:t xml:space="preserve"> «Это очень просто, я тебе помогу»;</w:t>
      </w:r>
      <w:r w:rsidRPr="00C816E0">
        <w:rPr>
          <w:iCs/>
          <w:color w:val="000000"/>
        </w:rPr>
        <w:t xml:space="preserve"> «Я тебе обязательно подскажу». На более позднем этапе «Ребята тебе помогут»</w:t>
      </w:r>
      <w:r w:rsidR="00747100" w:rsidRPr="00C816E0">
        <w:rPr>
          <w:iCs/>
          <w:color w:val="000000"/>
        </w:rPr>
        <w:t>;</w:t>
      </w:r>
      <w:r w:rsidRPr="00C816E0">
        <w:rPr>
          <w:iCs/>
          <w:color w:val="000000"/>
        </w:rPr>
        <w:t xml:space="preserve"> </w:t>
      </w:r>
    </w:p>
    <w:p w:rsidR="009442A1" w:rsidRPr="00C816E0" w:rsidRDefault="000D46CA" w:rsidP="009442A1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C816E0">
        <w:rPr>
          <w:color w:val="000000"/>
        </w:rPr>
        <w:t xml:space="preserve">формирование </w:t>
      </w:r>
      <w:r w:rsidR="00F83017" w:rsidRPr="00C816E0">
        <w:rPr>
          <w:color w:val="000000"/>
        </w:rPr>
        <w:t xml:space="preserve">внутренних </w:t>
      </w:r>
      <w:r w:rsidRPr="00C816E0">
        <w:rPr>
          <w:color w:val="000000"/>
        </w:rPr>
        <w:t>установок «Я могу», «Я сумею»;</w:t>
      </w:r>
    </w:p>
    <w:p w:rsidR="00F83017" w:rsidRPr="00C816E0" w:rsidRDefault="000D46CA" w:rsidP="00E44363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C816E0">
        <w:rPr>
          <w:color w:val="000000"/>
        </w:rPr>
        <w:t>создание ситу</w:t>
      </w:r>
      <w:r w:rsidR="00F83017" w:rsidRPr="00C816E0">
        <w:rPr>
          <w:color w:val="000000"/>
        </w:rPr>
        <w:t>ации успеха для каждого ребенка</w:t>
      </w:r>
      <w:r w:rsidR="00747100" w:rsidRPr="00C816E0">
        <w:rPr>
          <w:color w:val="000000"/>
        </w:rPr>
        <w:t>: доброжелательная интонация, снятие страха «Это совсем не сложно…», скрытая инструкция «Удобнее будет сделать так»</w:t>
      </w:r>
    </w:p>
    <w:p w:rsidR="000D46CA" w:rsidRPr="00C816E0" w:rsidRDefault="00F83017" w:rsidP="00E44363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C816E0">
        <w:rPr>
          <w:color w:val="000000"/>
        </w:rPr>
        <w:t>воспитатель отмечает каждый успех реб</w:t>
      </w:r>
      <w:r w:rsidR="00747100" w:rsidRPr="00C816E0">
        <w:rPr>
          <w:color w:val="000000"/>
        </w:rPr>
        <w:t>енка, даже самый незначительный «Особенно тебе удалось…»</w:t>
      </w:r>
      <w:r w:rsidR="000D46CA" w:rsidRPr="00C816E0">
        <w:rPr>
          <w:color w:val="000000"/>
        </w:rPr>
        <w:t xml:space="preserve"> </w:t>
      </w:r>
    </w:p>
    <w:p w:rsidR="000D46CA" w:rsidRPr="00C816E0" w:rsidRDefault="000D46CA" w:rsidP="00E44363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C816E0">
        <w:rPr>
          <w:color w:val="000000"/>
        </w:rPr>
        <w:t>предвос</w:t>
      </w:r>
      <w:r w:rsidR="00747100" w:rsidRPr="00C816E0">
        <w:rPr>
          <w:color w:val="000000"/>
        </w:rPr>
        <w:t>хищающая положительная оценка «</w:t>
      </w:r>
      <w:r w:rsidRPr="00C816E0">
        <w:rPr>
          <w:color w:val="000000"/>
        </w:rPr>
        <w:t xml:space="preserve">Ты </w:t>
      </w:r>
      <w:proofErr w:type="gramStart"/>
      <w:r w:rsidRPr="00C816E0">
        <w:rPr>
          <w:color w:val="000000"/>
        </w:rPr>
        <w:t>очень творческий</w:t>
      </w:r>
      <w:proofErr w:type="gramEnd"/>
      <w:r w:rsidRPr="00C816E0">
        <w:rPr>
          <w:color w:val="000000"/>
        </w:rPr>
        <w:t xml:space="preserve"> ребенок, у тебя все получится!»</w:t>
      </w:r>
    </w:p>
    <w:p w:rsidR="00D11997" w:rsidRPr="00C816E0" w:rsidRDefault="006E28BC" w:rsidP="00E44363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C816E0">
        <w:rPr>
          <w:color w:val="000000"/>
        </w:rPr>
        <w:t>поведение итогов работы (в конце дня, недели).</w:t>
      </w:r>
    </w:p>
    <w:p w:rsidR="000D46CA" w:rsidRPr="00C816E0" w:rsidRDefault="000D46CA" w:rsidP="00E44363">
      <w:pPr>
        <w:pStyle w:val="a4"/>
        <w:spacing w:before="0" w:beforeAutospacing="0" w:after="0" w:afterAutospacing="0"/>
        <w:ind w:firstLine="708"/>
        <w:jc w:val="both"/>
        <w:rPr>
          <w:i/>
          <w:iCs/>
          <w:color w:val="000000"/>
        </w:rPr>
      </w:pPr>
      <w:r w:rsidRPr="00C816E0">
        <w:rPr>
          <w:i/>
          <w:iCs/>
          <w:color w:val="000000"/>
        </w:rPr>
        <w:t>Таким образом, для поддержки детской самостоятельности и инициативы необходимо:</w:t>
      </w:r>
    </w:p>
    <w:p w:rsidR="00747100" w:rsidRPr="00C816E0" w:rsidRDefault="00747100" w:rsidP="00E44363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C816E0">
        <w:rPr>
          <w:color w:val="000000"/>
        </w:rPr>
        <w:t>поддерживать в группе доброжелательную спокойную обстановку;</w:t>
      </w:r>
    </w:p>
    <w:p w:rsidR="00747100" w:rsidRPr="00C816E0" w:rsidRDefault="00747100" w:rsidP="00E44363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C816E0">
        <w:rPr>
          <w:color w:val="000000"/>
        </w:rPr>
        <w:t>поощрять умение детей договариваться;</w:t>
      </w:r>
    </w:p>
    <w:p w:rsidR="000D46CA" w:rsidRPr="00C816E0" w:rsidRDefault="000D46CA" w:rsidP="00E44363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C816E0">
        <w:rPr>
          <w:color w:val="000000"/>
        </w:rPr>
        <w:t>предоставлять детям самостоятельность во всем, что не представляет опасности для их жизни и здоровья, помогая им реализовывать собственные замыслы;</w:t>
      </w:r>
    </w:p>
    <w:p w:rsidR="000D46CA" w:rsidRPr="00C816E0" w:rsidRDefault="000D46CA" w:rsidP="00E44363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C816E0">
        <w:rPr>
          <w:color w:val="000000"/>
        </w:rPr>
        <w:t>отмечать и приветствовать даже минимальные успехи детей;</w:t>
      </w:r>
    </w:p>
    <w:p w:rsidR="000D46CA" w:rsidRPr="00C816E0" w:rsidRDefault="000D46CA" w:rsidP="00E44363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C816E0">
        <w:rPr>
          <w:color w:val="000000"/>
        </w:rPr>
        <w:t>не критиковать результаты деятельности ребенка и его самого как личность;</w:t>
      </w:r>
    </w:p>
    <w:p w:rsidR="000D46CA" w:rsidRPr="00C816E0" w:rsidRDefault="000D46CA" w:rsidP="00E44363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C816E0">
        <w:rPr>
          <w:color w:val="000000"/>
        </w:rPr>
        <w:t xml:space="preserve">формировать у детей привычку самостоятельно находить для себя интересные занятия; приучать </w:t>
      </w:r>
      <w:proofErr w:type="gramStart"/>
      <w:r w:rsidRPr="00C816E0">
        <w:rPr>
          <w:color w:val="000000"/>
        </w:rPr>
        <w:t>свободно</w:t>
      </w:r>
      <w:proofErr w:type="gramEnd"/>
      <w:r w:rsidRPr="00C816E0">
        <w:rPr>
          <w:color w:val="000000"/>
        </w:rPr>
        <w:t xml:space="preserve"> пользоваться игрушками и пособиями;</w:t>
      </w:r>
    </w:p>
    <w:p w:rsidR="000D46CA" w:rsidRPr="00C816E0" w:rsidRDefault="000D46CA" w:rsidP="00E44363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C816E0">
        <w:rPr>
          <w:color w:val="000000"/>
        </w:rPr>
        <w:t>поддерживать интерес ребенка к тому, что он рассматривает и наблюдает в разные режимные моменты;</w:t>
      </w:r>
    </w:p>
    <w:p w:rsidR="000D46CA" w:rsidRPr="00C816E0" w:rsidRDefault="000D46CA" w:rsidP="00E44363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C816E0">
        <w:rPr>
          <w:color w:val="000000"/>
        </w:rPr>
        <w:t>для поддержки инициативы в творческой, досуговой деятельности по указанию ребенка создавать для него все необходимые условия;</w:t>
      </w:r>
    </w:p>
    <w:p w:rsidR="000D46CA" w:rsidRPr="00C816E0" w:rsidRDefault="000D46CA" w:rsidP="00E44363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C816E0">
        <w:rPr>
          <w:color w:val="000000"/>
        </w:rPr>
        <w:t>содержать в открытом доступе различные атрибуты к развлечениям;</w:t>
      </w:r>
    </w:p>
    <w:p w:rsidR="000D46CA" w:rsidRPr="00C816E0" w:rsidRDefault="000D46CA" w:rsidP="00E44363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color w:val="111111"/>
          <w:shd w:val="clear" w:color="auto" w:fill="FFFFFF"/>
        </w:rPr>
      </w:pPr>
      <w:r w:rsidRPr="00C816E0">
        <w:rPr>
          <w:color w:val="000000"/>
        </w:rPr>
        <w:t>поощрять различные творческие начинания ребенка.</w:t>
      </w:r>
    </w:p>
    <w:p w:rsidR="000D46CA" w:rsidRPr="00C816E0" w:rsidRDefault="007A50A2" w:rsidP="00E44363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816E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Информационные ресурсы:</w:t>
      </w:r>
    </w:p>
    <w:p w:rsidR="007A50A2" w:rsidRPr="00C816E0" w:rsidRDefault="007A50A2" w:rsidP="0041188C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6E0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от17 октября 2013 года №1155 «Об утверждении государственного образовательного стандарта дошкольного образования»</w:t>
      </w:r>
    </w:p>
    <w:p w:rsidR="0041188C" w:rsidRPr="00C816E0" w:rsidRDefault="007A50A2" w:rsidP="0041188C">
      <w:pPr>
        <w:pStyle w:val="1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summary"/>
          <w:b w:val="0"/>
          <w:bCs w:val="0"/>
          <w:color w:val="5A5A5A"/>
          <w:sz w:val="24"/>
          <w:szCs w:val="24"/>
        </w:rPr>
      </w:pPr>
      <w:r w:rsidRPr="00C816E0">
        <w:rPr>
          <w:b w:val="0"/>
          <w:sz w:val="24"/>
          <w:szCs w:val="24"/>
        </w:rPr>
        <w:t>Создание ситуации успеха в образовательной деятельности детей дошкольного возраста» материалы</w:t>
      </w:r>
      <w:r w:rsidRPr="00C816E0">
        <w:rPr>
          <w:b w:val="0"/>
          <w:bCs w:val="0"/>
          <w:sz w:val="24"/>
          <w:szCs w:val="24"/>
        </w:rPr>
        <w:t xml:space="preserve"> </w:t>
      </w:r>
      <w:r w:rsidRPr="00C816E0">
        <w:rPr>
          <w:rStyle w:val="category"/>
          <w:b w:val="0"/>
          <w:bCs w:val="0"/>
          <w:sz w:val="24"/>
          <w:szCs w:val="24"/>
        </w:rPr>
        <w:t xml:space="preserve">VIII Международной научно-практической конференции </w:t>
      </w:r>
      <w:r w:rsidRPr="00C816E0">
        <w:rPr>
          <w:rStyle w:val="a3"/>
          <w:b/>
          <w:bCs/>
          <w:sz w:val="24"/>
          <w:szCs w:val="24"/>
        </w:rPr>
        <w:t>«</w:t>
      </w:r>
      <w:r w:rsidRPr="00C816E0">
        <w:rPr>
          <w:rStyle w:val="summary"/>
          <w:b w:val="0"/>
          <w:sz w:val="24"/>
          <w:szCs w:val="24"/>
        </w:rPr>
        <w:t>Педагогический опыт: теория,</w:t>
      </w:r>
      <w:r w:rsidR="0041188C" w:rsidRPr="00C816E0">
        <w:rPr>
          <w:rStyle w:val="summary"/>
          <w:b w:val="0"/>
          <w:sz w:val="24"/>
          <w:szCs w:val="24"/>
        </w:rPr>
        <w:t xml:space="preserve"> </w:t>
      </w:r>
      <w:r w:rsidRPr="00C816E0">
        <w:rPr>
          <w:rStyle w:val="summary"/>
          <w:b w:val="0"/>
          <w:sz w:val="24"/>
          <w:szCs w:val="24"/>
        </w:rPr>
        <w:t>методика,</w:t>
      </w:r>
      <w:r w:rsidR="0041188C" w:rsidRPr="00C816E0">
        <w:rPr>
          <w:rStyle w:val="summary"/>
          <w:b w:val="0"/>
          <w:sz w:val="24"/>
          <w:szCs w:val="24"/>
        </w:rPr>
        <w:t xml:space="preserve"> </w:t>
      </w:r>
      <w:r w:rsidRPr="00C816E0">
        <w:rPr>
          <w:rStyle w:val="summary"/>
          <w:b w:val="0"/>
          <w:sz w:val="24"/>
          <w:szCs w:val="24"/>
        </w:rPr>
        <w:t>практика»</w:t>
      </w:r>
      <w:r w:rsidR="0041188C" w:rsidRPr="00C816E0">
        <w:rPr>
          <w:rStyle w:val="summary"/>
          <w:b w:val="0"/>
          <w:sz w:val="24"/>
          <w:szCs w:val="24"/>
        </w:rPr>
        <w:t xml:space="preserve">.     </w:t>
      </w:r>
    </w:p>
    <w:p w:rsidR="0041188C" w:rsidRPr="00C816E0" w:rsidRDefault="0041188C" w:rsidP="0041188C">
      <w:pPr>
        <w:pStyle w:val="1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5A5A5A"/>
          <w:sz w:val="24"/>
          <w:szCs w:val="24"/>
        </w:rPr>
      </w:pPr>
      <w:proofErr w:type="spellStart"/>
      <w:r w:rsidRPr="00091DAF">
        <w:rPr>
          <w:b w:val="0"/>
          <w:bCs w:val="0"/>
          <w:sz w:val="24"/>
          <w:szCs w:val="24"/>
        </w:rPr>
        <w:t>О.А.Скоролупова</w:t>
      </w:r>
      <w:proofErr w:type="spellEnd"/>
      <w:r w:rsidRPr="00091DAF">
        <w:rPr>
          <w:b w:val="0"/>
          <w:bCs w:val="0"/>
          <w:sz w:val="24"/>
          <w:szCs w:val="24"/>
        </w:rPr>
        <w:t xml:space="preserve">. </w:t>
      </w:r>
      <w:proofErr w:type="spellStart"/>
      <w:r w:rsidR="007A50A2" w:rsidRPr="00091DAF">
        <w:rPr>
          <w:b w:val="0"/>
          <w:bCs w:val="0"/>
          <w:sz w:val="24"/>
          <w:szCs w:val="24"/>
        </w:rPr>
        <w:t>Вебинар</w:t>
      </w:r>
      <w:proofErr w:type="spellEnd"/>
      <w:r w:rsidR="007A50A2" w:rsidRPr="00091DAF">
        <w:rPr>
          <w:b w:val="0"/>
          <w:bCs w:val="0"/>
          <w:sz w:val="24"/>
          <w:szCs w:val="24"/>
        </w:rPr>
        <w:t xml:space="preserve"> "Способы поддержки детской инициативы в образовательном процессе"</w:t>
      </w:r>
      <w:r w:rsidRPr="00091DAF">
        <w:rPr>
          <w:b w:val="0"/>
          <w:bCs w:val="0"/>
          <w:color w:val="5A5A5A"/>
          <w:sz w:val="24"/>
          <w:szCs w:val="24"/>
        </w:rPr>
        <w:t xml:space="preserve"> </w:t>
      </w:r>
    </w:p>
    <w:sectPr w:rsidR="0041188C" w:rsidRPr="00C816E0" w:rsidSect="00091DA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47D9"/>
    <w:multiLevelType w:val="hybridMultilevel"/>
    <w:tmpl w:val="3098A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82C0A"/>
    <w:multiLevelType w:val="multilevel"/>
    <w:tmpl w:val="84E01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BB6AF7"/>
    <w:multiLevelType w:val="multilevel"/>
    <w:tmpl w:val="C9D47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C42A44"/>
    <w:multiLevelType w:val="multilevel"/>
    <w:tmpl w:val="FD1CD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F87DD1"/>
    <w:multiLevelType w:val="hybridMultilevel"/>
    <w:tmpl w:val="FD9AA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7B2C50"/>
    <w:multiLevelType w:val="hybridMultilevel"/>
    <w:tmpl w:val="7EB21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2E2352"/>
    <w:rsid w:val="000067D9"/>
    <w:rsid w:val="000411B4"/>
    <w:rsid w:val="00052131"/>
    <w:rsid w:val="00091DAF"/>
    <w:rsid w:val="000C2232"/>
    <w:rsid w:val="000D46CA"/>
    <w:rsid w:val="00143D1B"/>
    <w:rsid w:val="00236886"/>
    <w:rsid w:val="00237756"/>
    <w:rsid w:val="00262EAF"/>
    <w:rsid w:val="002E2352"/>
    <w:rsid w:val="003524D9"/>
    <w:rsid w:val="003D42F4"/>
    <w:rsid w:val="00407503"/>
    <w:rsid w:val="0041188C"/>
    <w:rsid w:val="0044759F"/>
    <w:rsid w:val="00497A8C"/>
    <w:rsid w:val="004B72B7"/>
    <w:rsid w:val="006E28BC"/>
    <w:rsid w:val="00747100"/>
    <w:rsid w:val="00754605"/>
    <w:rsid w:val="00767620"/>
    <w:rsid w:val="00793074"/>
    <w:rsid w:val="007954FE"/>
    <w:rsid w:val="007A50A2"/>
    <w:rsid w:val="007C4266"/>
    <w:rsid w:val="00807900"/>
    <w:rsid w:val="008710A1"/>
    <w:rsid w:val="00897F1E"/>
    <w:rsid w:val="008E1E4F"/>
    <w:rsid w:val="008E2364"/>
    <w:rsid w:val="008E49ED"/>
    <w:rsid w:val="008F121C"/>
    <w:rsid w:val="009442A1"/>
    <w:rsid w:val="009B31BF"/>
    <w:rsid w:val="009F29CA"/>
    <w:rsid w:val="00A40C05"/>
    <w:rsid w:val="00A454CE"/>
    <w:rsid w:val="00AF726D"/>
    <w:rsid w:val="00B61A52"/>
    <w:rsid w:val="00B62967"/>
    <w:rsid w:val="00BB6009"/>
    <w:rsid w:val="00BC5B98"/>
    <w:rsid w:val="00BC6839"/>
    <w:rsid w:val="00C0128E"/>
    <w:rsid w:val="00C11055"/>
    <w:rsid w:val="00C33D00"/>
    <w:rsid w:val="00C5485F"/>
    <w:rsid w:val="00C816E0"/>
    <w:rsid w:val="00D11997"/>
    <w:rsid w:val="00D62F04"/>
    <w:rsid w:val="00DB1E62"/>
    <w:rsid w:val="00DB5982"/>
    <w:rsid w:val="00DD3CC1"/>
    <w:rsid w:val="00DE45BD"/>
    <w:rsid w:val="00E44363"/>
    <w:rsid w:val="00EE0BB7"/>
    <w:rsid w:val="00F83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EAF"/>
  </w:style>
  <w:style w:type="paragraph" w:styleId="1">
    <w:name w:val="heading 1"/>
    <w:basedOn w:val="a"/>
    <w:link w:val="10"/>
    <w:uiPriority w:val="9"/>
    <w:qFormat/>
    <w:rsid w:val="007A5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2352"/>
    <w:rPr>
      <w:b/>
      <w:bCs/>
    </w:rPr>
  </w:style>
  <w:style w:type="paragraph" w:styleId="a4">
    <w:name w:val="Normal (Web)"/>
    <w:basedOn w:val="a"/>
    <w:uiPriority w:val="99"/>
    <w:unhideWhenUsed/>
    <w:rsid w:val="002E2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2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296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A50A2"/>
    <w:pPr>
      <w:spacing w:after="160" w:line="259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A50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">
    <w:name w:val="category"/>
    <w:basedOn w:val="a0"/>
    <w:rsid w:val="007A50A2"/>
  </w:style>
  <w:style w:type="character" w:customStyle="1" w:styleId="summary">
    <w:name w:val="summary"/>
    <w:basedOn w:val="a0"/>
    <w:rsid w:val="007A50A2"/>
  </w:style>
  <w:style w:type="character" w:styleId="a8">
    <w:name w:val="Hyperlink"/>
    <w:basedOn w:val="a0"/>
    <w:uiPriority w:val="99"/>
    <w:unhideWhenUsed/>
    <w:rsid w:val="007A50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1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04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50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5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2654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43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49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87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526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1099</Words>
  <Characters>6268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Создание ситуации успеха в образовательной деятельности детей дошкольного возрас</vt:lpstr>
      <vt:lpstr>О.А.Скоролупова. Вебинар "Способы поддержки детской инициативы в образовательном</vt:lpstr>
    </vt:vector>
  </TitlesOfParts>
  <Company/>
  <LinksUpToDate>false</LinksUpToDate>
  <CharactersWithSpaces>7353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2017-11-29T08:11:00Z</cp:lastPrinted>
  <dcterms:created xsi:type="dcterms:W3CDTF">2017-11-09T05:48:00Z</dcterms:created>
  <dcterms:modified xsi:type="dcterms:W3CDTF">2018-04-17T08:59:00Z</dcterms:modified>
</cp:coreProperties>
</file>