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5" w:rsidRPr="00893B55" w:rsidRDefault="002E59AC" w:rsidP="00893B55">
      <w:pPr>
        <w:spacing w:after="0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 w:rsidRPr="00893B55"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93B55" w:rsidRPr="00893B55">
        <w:rPr>
          <w:rStyle w:val="c2"/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="00893B55" w:rsidRPr="00893B55">
        <w:rPr>
          <w:rStyle w:val="c2"/>
          <w:rFonts w:ascii="Times New Roman" w:hAnsi="Times New Roman" w:cs="Times New Roman"/>
          <w:sz w:val="24"/>
          <w:szCs w:val="24"/>
        </w:rPr>
        <w:t xml:space="preserve"> Елена Рудольфовна</w:t>
      </w:r>
      <w:r w:rsidRPr="00893B55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893B55" w:rsidRPr="00893B55" w:rsidRDefault="00893B55" w:rsidP="00893B55">
      <w:pPr>
        <w:spacing w:after="0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 w:rsidRPr="00893B55">
        <w:rPr>
          <w:rStyle w:val="c2"/>
          <w:rFonts w:ascii="Times New Roman" w:hAnsi="Times New Roman" w:cs="Times New Roman"/>
          <w:sz w:val="24"/>
          <w:szCs w:val="24"/>
        </w:rPr>
        <w:t>Воспитатель МБДОУ «Детский сад №116»</w:t>
      </w:r>
    </w:p>
    <w:p w:rsidR="00893B55" w:rsidRPr="00893B55" w:rsidRDefault="00893B55" w:rsidP="00893B55">
      <w:pPr>
        <w:spacing w:after="0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 w:rsidRPr="00893B55">
        <w:rPr>
          <w:rStyle w:val="c2"/>
          <w:rFonts w:ascii="Times New Roman" w:hAnsi="Times New Roman" w:cs="Times New Roman"/>
          <w:sz w:val="24"/>
          <w:szCs w:val="24"/>
        </w:rPr>
        <w:t>Нижний Новгород</w:t>
      </w:r>
    </w:p>
    <w:p w:rsidR="00893B55" w:rsidRPr="00893B55" w:rsidRDefault="00893B55" w:rsidP="00893B55">
      <w:pPr>
        <w:spacing w:after="0"/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2E59AC" w:rsidRDefault="002E59AC" w:rsidP="00893B55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«Патриотическое воспитание дошкольников»</w:t>
      </w:r>
      <w:r w:rsidRPr="00CD4067">
        <w:rPr>
          <w:rFonts w:ascii="Times New Roman" w:hAnsi="Times New Roman" w:cs="Times New Roman"/>
          <w:b/>
          <w:sz w:val="28"/>
          <w:szCs w:val="28"/>
        </w:rPr>
        <w:br/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893B55">
        <w:rPr>
          <w:rStyle w:val="c0"/>
          <w:rFonts w:ascii="Times New Roman" w:hAnsi="Times New Roman" w:cs="Times New Roman"/>
          <w:i/>
          <w:sz w:val="28"/>
          <w:szCs w:val="28"/>
        </w:rPr>
        <w:t>К.Ушинский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 </w:t>
      </w:r>
      <w:r w:rsidRPr="00893B55">
        <w:rPr>
          <w:rFonts w:ascii="Times New Roman" w:hAnsi="Times New Roman" w:cs="Times New Roman"/>
          <w:i/>
          <w:sz w:val="28"/>
          <w:szCs w:val="28"/>
        </w:rPr>
        <w:br/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«Все начинается с детства»-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 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CD4067">
        <w:rPr>
          <w:rStyle w:val="c3"/>
          <w:rFonts w:ascii="Times New Roman" w:hAnsi="Times New Roman" w:cs="Times New Roman"/>
          <w:sz w:val="28"/>
          <w:szCs w:val="28"/>
        </w:rPr>
        <w:t>свойственным</w:t>
      </w:r>
      <w:proofErr w:type="gramEnd"/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«Это первые блестящие попытки русской народной педагогики, 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- писал К. Д. Ушинский,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- и я не думаю, чтобы кто-нибудь был в состоянии состязаться в этом случае с педагогическими гениями народа».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Очень рано в мир ребенка входит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природа родного края.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lastRenderedPageBreak/>
        <w:t>его Родина.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Pr="00CD4067">
        <w:rPr>
          <w:rStyle w:val="c3"/>
          <w:rFonts w:ascii="Times New Roman" w:hAnsi="Times New Roman" w:cs="Times New Roman"/>
          <w:sz w:val="28"/>
          <w:szCs w:val="28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proofErr w:type="gramEnd"/>
      <w:r w:rsidRPr="00CD406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При воспитании патриотических чувств очень важно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поддерживать в детях интерес к событиям и явлениям общественной жизни,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 беседовать с ними о том, что их интересует. Принято считать, что воспитание у детей патриотических чу</w:t>
      </w:r>
      <w:proofErr w:type="gramStart"/>
      <w:r w:rsidRPr="00CD4067">
        <w:rPr>
          <w:rStyle w:val="c3"/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CD4067">
        <w:rPr>
          <w:rStyle w:val="c3"/>
          <w:rFonts w:ascii="Times New Roman" w:hAnsi="Times New Roman" w:cs="Times New Roman"/>
          <w:sz w:val="28"/>
          <w:szCs w:val="28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Мы учим ребенка с первых лет жизни </w:t>
      </w:r>
      <w:proofErr w:type="gramStart"/>
      <w:r w:rsidRPr="00CD4067">
        <w:rPr>
          <w:rStyle w:val="c3"/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становления личности ребенка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Важным средством патриотического воспитания является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приобщение детей к традициям народа. 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lastRenderedPageBreak/>
        <w:t>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Одна из граней патриотизма –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отношение к трудящемуся человеку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lastRenderedPageBreak/>
        <w:t>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Одна из любимых книг детей – книга Льва Кассиля «Твои защитники». Каждый рассказ в ней пример героизма.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Очень важно для воспитания патриотических чувств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и исторические знания. 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CD4067">
        <w:rPr>
          <w:rStyle w:val="c3"/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CD4067">
        <w:rPr>
          <w:rStyle w:val="c3"/>
          <w:rFonts w:ascii="Times New Roman" w:hAnsi="Times New Roman" w:cs="Times New Roman"/>
          <w:sz w:val="28"/>
          <w:szCs w:val="28"/>
        </w:rPr>
        <w:t>, и сохраненное предыдущими поколениями, может стать подлинными патриотами. </w:t>
      </w:r>
      <w:r w:rsidRPr="00CD4067">
        <w:rPr>
          <w:rFonts w:ascii="Times New Roman" w:hAnsi="Times New Roman" w:cs="Times New Roman"/>
          <w:sz w:val="28"/>
          <w:szCs w:val="28"/>
        </w:rPr>
        <w:br/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 </w:t>
      </w:r>
      <w:r w:rsidRPr="00CD4067">
        <w:rPr>
          <w:rStyle w:val="c0"/>
          <w:rFonts w:ascii="Times New Roman" w:hAnsi="Times New Roman" w:cs="Times New Roman"/>
          <w:sz w:val="28"/>
          <w:szCs w:val="28"/>
        </w:rPr>
        <w:t>потребности трудиться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t xml:space="preserve">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</w:t>
      </w:r>
      <w:r w:rsidRPr="00CD4067">
        <w:rPr>
          <w:rStyle w:val="c3"/>
          <w:rFonts w:ascii="Times New Roman" w:hAnsi="Times New Roman" w:cs="Times New Roman"/>
          <w:sz w:val="28"/>
          <w:szCs w:val="28"/>
        </w:rPr>
        <w:lastRenderedPageBreak/>
        <w:t>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p w:rsidR="002E59AC" w:rsidRDefault="002E59AC" w:rsidP="002E59AC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A1524A" w:rsidRDefault="00A1524A"/>
    <w:sectPr w:rsidR="00A1524A" w:rsidSect="002E59AC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9AC"/>
    <w:rsid w:val="002E59AC"/>
    <w:rsid w:val="00893B55"/>
    <w:rsid w:val="00A1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E59AC"/>
  </w:style>
  <w:style w:type="character" w:customStyle="1" w:styleId="c3">
    <w:name w:val="c3"/>
    <w:basedOn w:val="a0"/>
    <w:rsid w:val="002E59AC"/>
  </w:style>
  <w:style w:type="character" w:customStyle="1" w:styleId="c0">
    <w:name w:val="c0"/>
    <w:basedOn w:val="a0"/>
    <w:rsid w:val="002E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2018-01-11T15:46:00Z</dcterms:created>
  <dcterms:modified xsi:type="dcterms:W3CDTF">2018-01-11T16:29:00Z</dcterms:modified>
</cp:coreProperties>
</file>