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A1" w:rsidRDefault="001C6CA1" w:rsidP="001C6CA1">
      <w:pPr>
        <w:pStyle w:val="a3"/>
        <w:jc w:val="center"/>
        <w:rPr>
          <w:rFonts w:ascii="Times New Roman" w:hAnsi="Times New Roman" w:cs="Times New Roman"/>
          <w:sz w:val="28"/>
          <w:szCs w:val="28"/>
        </w:rPr>
      </w:pPr>
      <w:r w:rsidRPr="00B73FDD">
        <w:rPr>
          <w:rFonts w:ascii="Times New Roman" w:hAnsi="Times New Roman" w:cs="Times New Roman"/>
          <w:sz w:val="28"/>
          <w:szCs w:val="28"/>
        </w:rPr>
        <w:t>Муниципальное бюджетное дошкольное образовательное учреждение</w:t>
      </w:r>
    </w:p>
    <w:p w:rsidR="001C6CA1" w:rsidRPr="00B73FDD" w:rsidRDefault="001C6CA1" w:rsidP="001C6CA1">
      <w:pPr>
        <w:pStyle w:val="a3"/>
        <w:jc w:val="center"/>
        <w:rPr>
          <w:rFonts w:ascii="Times New Roman" w:hAnsi="Times New Roman" w:cs="Times New Roman"/>
          <w:sz w:val="28"/>
          <w:szCs w:val="28"/>
        </w:rPr>
      </w:pPr>
      <w:r w:rsidRPr="00B73FDD">
        <w:rPr>
          <w:rFonts w:ascii="Times New Roman" w:hAnsi="Times New Roman" w:cs="Times New Roman"/>
          <w:sz w:val="28"/>
          <w:szCs w:val="28"/>
        </w:rPr>
        <w:t xml:space="preserve"> д/с №3 «Росинка»</w:t>
      </w: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Pr="00B73FDD" w:rsidRDefault="001C6CA1" w:rsidP="001C6CA1">
      <w:pPr>
        <w:pStyle w:val="a3"/>
        <w:rPr>
          <w:rFonts w:ascii="Times New Roman" w:hAnsi="Times New Roman" w:cs="Times New Roman"/>
          <w:sz w:val="28"/>
          <w:szCs w:val="28"/>
        </w:rPr>
      </w:pPr>
    </w:p>
    <w:p w:rsidR="001C6CA1" w:rsidRDefault="001C6CA1" w:rsidP="001C6CA1">
      <w:pPr>
        <w:pStyle w:val="a3"/>
        <w:jc w:val="center"/>
        <w:rPr>
          <w:rStyle w:val="s1"/>
          <w:rFonts w:ascii="Times New Roman" w:hAnsi="Times New Roman" w:cs="Times New Roman"/>
          <w:b/>
          <w:bCs/>
          <w:caps/>
          <w:color w:val="000000"/>
          <w:sz w:val="24"/>
          <w:szCs w:val="24"/>
        </w:rPr>
      </w:pPr>
      <w:r w:rsidRPr="001C6CA1">
        <w:rPr>
          <w:rFonts w:ascii="Times New Roman" w:hAnsi="Times New Roman" w:cs="Times New Roman"/>
          <w:b/>
          <w:sz w:val="32"/>
          <w:szCs w:val="32"/>
        </w:rPr>
        <w:t>Тема:</w:t>
      </w:r>
      <w:r w:rsidRPr="00B73FDD">
        <w:rPr>
          <w:rFonts w:ascii="Times New Roman" w:hAnsi="Times New Roman" w:cs="Times New Roman"/>
          <w:sz w:val="28"/>
          <w:szCs w:val="28"/>
        </w:rPr>
        <w:t xml:space="preserve"> </w:t>
      </w:r>
      <w:r w:rsidR="00794CAF">
        <w:rPr>
          <w:rStyle w:val="s1"/>
          <w:rFonts w:ascii="Times New Roman" w:hAnsi="Times New Roman" w:cs="Times New Roman"/>
          <w:b/>
          <w:bCs/>
          <w:caps/>
          <w:color w:val="000000"/>
          <w:sz w:val="24"/>
          <w:szCs w:val="24"/>
        </w:rPr>
        <w:t>П</w:t>
      </w:r>
      <w:r w:rsidRPr="00B2188D">
        <w:rPr>
          <w:rStyle w:val="s1"/>
          <w:rFonts w:ascii="Times New Roman" w:hAnsi="Times New Roman" w:cs="Times New Roman"/>
          <w:b/>
          <w:bCs/>
          <w:caps/>
          <w:color w:val="000000"/>
          <w:sz w:val="24"/>
          <w:szCs w:val="24"/>
        </w:rPr>
        <w:t>ОЗНАВАТЕЛЬНО-РЕЧЕВОЕ РАЗВИТИЕ ДЕТЕЙ РАННЕГО ВОЗРАСТА</w:t>
      </w:r>
    </w:p>
    <w:p w:rsidR="00794CAF" w:rsidRDefault="001C6CA1" w:rsidP="001C6CA1">
      <w:pPr>
        <w:pStyle w:val="a3"/>
        <w:jc w:val="center"/>
        <w:rPr>
          <w:rStyle w:val="s1"/>
          <w:rFonts w:ascii="Times New Roman" w:hAnsi="Times New Roman" w:cs="Times New Roman"/>
          <w:b/>
          <w:bCs/>
          <w:caps/>
          <w:color w:val="000000"/>
          <w:sz w:val="24"/>
          <w:szCs w:val="24"/>
        </w:rPr>
      </w:pPr>
      <w:r w:rsidRPr="00B2188D">
        <w:rPr>
          <w:rStyle w:val="s1"/>
          <w:rFonts w:ascii="Times New Roman" w:hAnsi="Times New Roman" w:cs="Times New Roman"/>
          <w:b/>
          <w:bCs/>
          <w:caps/>
          <w:color w:val="000000"/>
          <w:sz w:val="24"/>
          <w:szCs w:val="24"/>
        </w:rPr>
        <w:t>В ПРОЦЕССЕ ИГРОВОЙ ДЕЯТЕЛЬНОСТИ</w:t>
      </w:r>
      <w:r>
        <w:rPr>
          <w:rStyle w:val="s1"/>
          <w:rFonts w:ascii="Times New Roman" w:hAnsi="Times New Roman" w:cs="Times New Roman"/>
          <w:b/>
          <w:bCs/>
          <w:caps/>
          <w:color w:val="000000"/>
          <w:sz w:val="24"/>
          <w:szCs w:val="24"/>
        </w:rPr>
        <w:t xml:space="preserve"> </w:t>
      </w:r>
    </w:p>
    <w:p w:rsidR="001C6CA1" w:rsidRPr="00B2188D" w:rsidRDefault="001C6CA1" w:rsidP="001C6CA1">
      <w:pPr>
        <w:pStyle w:val="a3"/>
        <w:jc w:val="center"/>
        <w:rPr>
          <w:rFonts w:ascii="Times New Roman" w:hAnsi="Times New Roman" w:cs="Times New Roman"/>
          <w:sz w:val="24"/>
          <w:szCs w:val="24"/>
        </w:rPr>
      </w:pPr>
      <w:r>
        <w:rPr>
          <w:rStyle w:val="s1"/>
          <w:rFonts w:ascii="Times New Roman" w:hAnsi="Times New Roman" w:cs="Times New Roman"/>
          <w:b/>
          <w:bCs/>
          <w:caps/>
          <w:color w:val="000000"/>
          <w:sz w:val="24"/>
          <w:szCs w:val="24"/>
        </w:rPr>
        <w:t xml:space="preserve">(Обобщение </w:t>
      </w:r>
      <w:r w:rsidR="00794CAF">
        <w:rPr>
          <w:rStyle w:val="s1"/>
          <w:rFonts w:ascii="Times New Roman" w:hAnsi="Times New Roman" w:cs="Times New Roman"/>
          <w:b/>
          <w:bCs/>
          <w:caps/>
          <w:color w:val="000000"/>
          <w:sz w:val="24"/>
          <w:szCs w:val="24"/>
        </w:rPr>
        <w:t>педагогического опыта работы</w:t>
      </w:r>
      <w:r>
        <w:rPr>
          <w:rStyle w:val="s1"/>
          <w:rFonts w:ascii="Times New Roman" w:hAnsi="Times New Roman" w:cs="Times New Roman"/>
          <w:b/>
          <w:bCs/>
          <w:caps/>
          <w:color w:val="000000"/>
          <w:sz w:val="24"/>
          <w:szCs w:val="24"/>
        </w:rPr>
        <w:t>)</w:t>
      </w:r>
    </w:p>
    <w:p w:rsidR="001C6CA1" w:rsidRPr="00B73FDD" w:rsidRDefault="001C6CA1" w:rsidP="001C6CA1">
      <w:pPr>
        <w:pStyle w:val="a3"/>
        <w:jc w:val="center"/>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r w:rsidRPr="00B73FDD">
        <w:rPr>
          <w:rFonts w:ascii="Times New Roman" w:hAnsi="Times New Roman" w:cs="Times New Roman"/>
          <w:sz w:val="28"/>
          <w:szCs w:val="28"/>
        </w:rPr>
        <w:tab/>
      </w: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jc w:val="center"/>
        <w:rPr>
          <w:rFonts w:ascii="Times New Roman" w:hAnsi="Times New Roman" w:cs="Times New Roman"/>
          <w:sz w:val="28"/>
          <w:szCs w:val="28"/>
        </w:rPr>
      </w:pPr>
      <w:r w:rsidRPr="00B73FDD">
        <w:rPr>
          <w:rFonts w:ascii="Times New Roman" w:hAnsi="Times New Roman" w:cs="Times New Roman"/>
          <w:sz w:val="28"/>
          <w:szCs w:val="28"/>
        </w:rPr>
        <w:t>Воспитатель:</w:t>
      </w:r>
    </w:p>
    <w:p w:rsidR="001C6CA1" w:rsidRPr="001C6CA1" w:rsidRDefault="001C6CA1" w:rsidP="001C6CA1">
      <w:pPr>
        <w:pStyle w:val="a3"/>
        <w:tabs>
          <w:tab w:val="left" w:pos="6494"/>
        </w:tabs>
        <w:jc w:val="center"/>
        <w:rPr>
          <w:rFonts w:ascii="Times New Roman" w:hAnsi="Times New Roman" w:cs="Times New Roman"/>
          <w:b/>
          <w:sz w:val="28"/>
          <w:szCs w:val="28"/>
        </w:rPr>
      </w:pPr>
      <w:proofErr w:type="spellStart"/>
      <w:r w:rsidRPr="001C6CA1">
        <w:rPr>
          <w:rFonts w:ascii="Times New Roman" w:hAnsi="Times New Roman" w:cs="Times New Roman"/>
          <w:b/>
          <w:sz w:val="28"/>
          <w:szCs w:val="28"/>
        </w:rPr>
        <w:t>Липская</w:t>
      </w:r>
      <w:proofErr w:type="spellEnd"/>
      <w:r w:rsidRPr="001C6CA1">
        <w:rPr>
          <w:rFonts w:ascii="Times New Roman" w:hAnsi="Times New Roman" w:cs="Times New Roman"/>
          <w:b/>
          <w:sz w:val="28"/>
          <w:szCs w:val="28"/>
        </w:rPr>
        <w:t xml:space="preserve"> </w:t>
      </w:r>
      <w:proofErr w:type="spellStart"/>
      <w:r w:rsidRPr="001C6CA1">
        <w:rPr>
          <w:rFonts w:ascii="Times New Roman" w:hAnsi="Times New Roman" w:cs="Times New Roman"/>
          <w:b/>
          <w:sz w:val="28"/>
          <w:szCs w:val="28"/>
        </w:rPr>
        <w:t>Любвь</w:t>
      </w:r>
      <w:proofErr w:type="spellEnd"/>
      <w:r w:rsidRPr="001C6CA1">
        <w:rPr>
          <w:rFonts w:ascii="Times New Roman" w:hAnsi="Times New Roman" w:cs="Times New Roman"/>
          <w:b/>
          <w:sz w:val="28"/>
          <w:szCs w:val="28"/>
        </w:rPr>
        <w:t xml:space="preserve"> Ивановна</w:t>
      </w:r>
    </w:p>
    <w:p w:rsidR="001C6CA1" w:rsidRPr="001C6CA1" w:rsidRDefault="001C6CA1" w:rsidP="001C6CA1">
      <w:pPr>
        <w:pStyle w:val="a3"/>
        <w:tabs>
          <w:tab w:val="left" w:pos="6494"/>
        </w:tabs>
        <w:jc w:val="center"/>
        <w:rPr>
          <w:rFonts w:ascii="Times New Roman" w:hAnsi="Times New Roman" w:cs="Times New Roman"/>
          <w:b/>
          <w:sz w:val="28"/>
          <w:szCs w:val="28"/>
        </w:rPr>
      </w:pPr>
      <w:r w:rsidRPr="001C6CA1">
        <w:rPr>
          <w:rFonts w:ascii="Times New Roman" w:hAnsi="Times New Roman" w:cs="Times New Roman"/>
          <w:b/>
          <w:sz w:val="28"/>
          <w:szCs w:val="28"/>
          <w:lang w:val="en-US"/>
        </w:rPr>
        <w:t>I</w:t>
      </w:r>
      <w:r w:rsidRPr="001C6CA1">
        <w:rPr>
          <w:rFonts w:ascii="Times New Roman" w:hAnsi="Times New Roman" w:cs="Times New Roman"/>
          <w:b/>
          <w:sz w:val="28"/>
          <w:szCs w:val="28"/>
        </w:rPr>
        <w:t xml:space="preserve"> </w:t>
      </w:r>
      <w:proofErr w:type="spellStart"/>
      <w:r w:rsidRPr="001C6CA1">
        <w:rPr>
          <w:rFonts w:ascii="Times New Roman" w:hAnsi="Times New Roman" w:cs="Times New Roman"/>
          <w:b/>
          <w:sz w:val="28"/>
          <w:szCs w:val="28"/>
        </w:rPr>
        <w:t>квал.кат</w:t>
      </w:r>
      <w:proofErr w:type="spellEnd"/>
      <w:r w:rsidRPr="001C6CA1">
        <w:rPr>
          <w:rFonts w:ascii="Times New Roman" w:hAnsi="Times New Roman" w:cs="Times New Roman"/>
          <w:b/>
          <w:sz w:val="28"/>
          <w:szCs w:val="28"/>
        </w:rPr>
        <w:t>.</w:t>
      </w:r>
    </w:p>
    <w:p w:rsidR="001C6CA1" w:rsidRPr="00B73FDD" w:rsidRDefault="001C6CA1" w:rsidP="001C6CA1">
      <w:pPr>
        <w:pStyle w:val="a3"/>
        <w:tabs>
          <w:tab w:val="left" w:pos="6494"/>
        </w:tabs>
        <w:jc w:val="center"/>
        <w:rPr>
          <w:rFonts w:ascii="Times New Roman" w:hAnsi="Times New Roman" w:cs="Times New Roman"/>
          <w:sz w:val="28"/>
          <w:szCs w:val="28"/>
        </w:rPr>
      </w:pPr>
      <w:r w:rsidRPr="00B73FDD">
        <w:rPr>
          <w:rFonts w:ascii="Times New Roman" w:hAnsi="Times New Roman" w:cs="Times New Roman"/>
          <w:sz w:val="28"/>
          <w:szCs w:val="28"/>
          <w:lang w:val="en-US"/>
        </w:rPr>
        <w:t>II</w:t>
      </w:r>
      <w:r w:rsidRPr="00B73FDD">
        <w:rPr>
          <w:rFonts w:ascii="Times New Roman" w:hAnsi="Times New Roman" w:cs="Times New Roman"/>
          <w:sz w:val="28"/>
          <w:szCs w:val="28"/>
        </w:rPr>
        <w:t xml:space="preserve"> группа раннего возраста: «Лучики»</w:t>
      </w:r>
    </w:p>
    <w:p w:rsidR="001C6CA1" w:rsidRPr="00B73FDD" w:rsidRDefault="001C6CA1" w:rsidP="001C6CA1">
      <w:pPr>
        <w:pStyle w:val="a3"/>
        <w:tabs>
          <w:tab w:val="left" w:pos="6494"/>
        </w:tabs>
        <w:rPr>
          <w:rFonts w:ascii="Times New Roman" w:hAnsi="Times New Roman" w:cs="Times New Roman"/>
          <w:sz w:val="28"/>
          <w:szCs w:val="28"/>
        </w:rPr>
      </w:pPr>
    </w:p>
    <w:p w:rsidR="001C6CA1" w:rsidRPr="00B73FDD" w:rsidRDefault="001C6CA1" w:rsidP="001C6CA1">
      <w:pPr>
        <w:pStyle w:val="a3"/>
        <w:tabs>
          <w:tab w:val="left" w:pos="6494"/>
        </w:tabs>
        <w:rPr>
          <w:rFonts w:ascii="Times New Roman" w:hAnsi="Times New Roman" w:cs="Times New Roman"/>
          <w:sz w:val="28"/>
          <w:szCs w:val="28"/>
        </w:rPr>
      </w:pPr>
      <w:r w:rsidRPr="00B73FDD">
        <w:rPr>
          <w:rFonts w:ascii="Times New Roman" w:hAnsi="Times New Roman" w:cs="Times New Roman"/>
          <w:sz w:val="28"/>
          <w:szCs w:val="28"/>
        </w:rPr>
        <w:t xml:space="preserve">                                                                                      </w:t>
      </w:r>
    </w:p>
    <w:p w:rsidR="001C6CA1" w:rsidRPr="00B73FDD" w:rsidRDefault="001C6CA1" w:rsidP="001C6CA1">
      <w:pPr>
        <w:pStyle w:val="a3"/>
        <w:tabs>
          <w:tab w:val="left" w:pos="6494"/>
        </w:tabs>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Default="001C6CA1" w:rsidP="001C6CA1">
      <w:pPr>
        <w:pStyle w:val="a3"/>
        <w:tabs>
          <w:tab w:val="left" w:pos="6494"/>
        </w:tabs>
        <w:jc w:val="center"/>
        <w:rPr>
          <w:rFonts w:ascii="Times New Roman" w:hAnsi="Times New Roman" w:cs="Times New Roman"/>
          <w:sz w:val="28"/>
          <w:szCs w:val="28"/>
        </w:rPr>
      </w:pPr>
    </w:p>
    <w:p w:rsidR="001C6CA1" w:rsidRPr="00B73FDD" w:rsidRDefault="001C6CA1" w:rsidP="001C6CA1">
      <w:pPr>
        <w:pStyle w:val="a3"/>
        <w:tabs>
          <w:tab w:val="left" w:pos="6494"/>
        </w:tabs>
        <w:jc w:val="center"/>
        <w:rPr>
          <w:rFonts w:ascii="Times New Roman" w:hAnsi="Times New Roman" w:cs="Times New Roman"/>
          <w:sz w:val="28"/>
          <w:szCs w:val="28"/>
        </w:rPr>
      </w:pPr>
      <w:proofErr w:type="spellStart"/>
      <w:r w:rsidRPr="00B73FDD">
        <w:rPr>
          <w:rFonts w:ascii="Times New Roman" w:hAnsi="Times New Roman" w:cs="Times New Roman"/>
          <w:sz w:val="28"/>
          <w:szCs w:val="28"/>
        </w:rPr>
        <w:t>г.Салехард</w:t>
      </w:r>
      <w:proofErr w:type="spellEnd"/>
      <w:r w:rsidRPr="00B73FDD">
        <w:rPr>
          <w:rFonts w:ascii="Times New Roman" w:hAnsi="Times New Roman" w:cs="Times New Roman"/>
          <w:sz w:val="28"/>
          <w:szCs w:val="28"/>
        </w:rPr>
        <w:t xml:space="preserve"> 2017г</w:t>
      </w:r>
    </w:p>
    <w:p w:rsidR="001C6CA1" w:rsidRDefault="001C6CA1" w:rsidP="00C51558">
      <w:pPr>
        <w:pStyle w:val="a3"/>
        <w:jc w:val="center"/>
        <w:rPr>
          <w:rStyle w:val="s1"/>
          <w:rFonts w:ascii="Times New Roman" w:hAnsi="Times New Roman" w:cs="Times New Roman"/>
          <w:b/>
          <w:bCs/>
          <w:caps/>
          <w:color w:val="000000"/>
          <w:sz w:val="24"/>
          <w:szCs w:val="24"/>
        </w:rPr>
      </w:pPr>
    </w:p>
    <w:p w:rsidR="001C6CA1" w:rsidRDefault="001C6CA1" w:rsidP="00C51558">
      <w:pPr>
        <w:pStyle w:val="a3"/>
        <w:jc w:val="center"/>
        <w:rPr>
          <w:rStyle w:val="s1"/>
          <w:rFonts w:ascii="Times New Roman" w:hAnsi="Times New Roman" w:cs="Times New Roman"/>
          <w:b/>
          <w:bCs/>
          <w:caps/>
          <w:color w:val="000000"/>
          <w:sz w:val="24"/>
          <w:szCs w:val="24"/>
        </w:rPr>
      </w:pPr>
    </w:p>
    <w:p w:rsidR="001C6CA1" w:rsidRDefault="00C51558" w:rsidP="001C6CA1">
      <w:pPr>
        <w:pStyle w:val="a3"/>
        <w:jc w:val="center"/>
        <w:rPr>
          <w:rStyle w:val="s1"/>
          <w:rFonts w:ascii="Times New Roman" w:hAnsi="Times New Roman" w:cs="Times New Roman"/>
          <w:b/>
          <w:bCs/>
          <w:caps/>
          <w:color w:val="000000"/>
          <w:sz w:val="24"/>
          <w:szCs w:val="24"/>
        </w:rPr>
      </w:pPr>
      <w:r w:rsidRPr="00B2188D">
        <w:rPr>
          <w:rStyle w:val="s1"/>
          <w:rFonts w:ascii="Times New Roman" w:hAnsi="Times New Roman" w:cs="Times New Roman"/>
          <w:b/>
          <w:bCs/>
          <w:caps/>
          <w:color w:val="000000"/>
          <w:sz w:val="24"/>
          <w:szCs w:val="24"/>
        </w:rPr>
        <w:t>ПОЗНАВАТЕЛЬНО-РЕЧЕВОЕ РАЗВИТИЕ ДЕТЕЙ РАННЕГО ВОЗРАСТА</w:t>
      </w:r>
    </w:p>
    <w:p w:rsidR="00794CAF" w:rsidRDefault="00C51558" w:rsidP="001C6CA1">
      <w:pPr>
        <w:pStyle w:val="a3"/>
        <w:jc w:val="center"/>
        <w:rPr>
          <w:rStyle w:val="s1"/>
          <w:rFonts w:ascii="Times New Roman" w:hAnsi="Times New Roman" w:cs="Times New Roman"/>
          <w:b/>
          <w:bCs/>
          <w:caps/>
          <w:color w:val="000000"/>
          <w:sz w:val="24"/>
          <w:szCs w:val="24"/>
        </w:rPr>
      </w:pPr>
      <w:r w:rsidRPr="00B2188D">
        <w:rPr>
          <w:rStyle w:val="s1"/>
          <w:rFonts w:ascii="Times New Roman" w:hAnsi="Times New Roman" w:cs="Times New Roman"/>
          <w:b/>
          <w:bCs/>
          <w:caps/>
          <w:color w:val="000000"/>
          <w:sz w:val="24"/>
          <w:szCs w:val="24"/>
        </w:rPr>
        <w:t>В ПРОЦЕССЕ ИГРОВОЙ ДЕЯТЕЛЬНОСТИ</w:t>
      </w:r>
      <w:r w:rsidR="002E50C6">
        <w:rPr>
          <w:rStyle w:val="s1"/>
          <w:rFonts w:ascii="Times New Roman" w:hAnsi="Times New Roman" w:cs="Times New Roman"/>
          <w:b/>
          <w:bCs/>
          <w:caps/>
          <w:color w:val="000000"/>
          <w:sz w:val="24"/>
          <w:szCs w:val="24"/>
        </w:rPr>
        <w:t xml:space="preserve"> </w:t>
      </w:r>
      <w:bookmarkStart w:id="0" w:name="_GoBack"/>
      <w:bookmarkEnd w:id="0"/>
    </w:p>
    <w:p w:rsidR="00C51558" w:rsidRPr="00B2188D" w:rsidRDefault="002E50C6" w:rsidP="001C6CA1">
      <w:pPr>
        <w:pStyle w:val="a3"/>
        <w:jc w:val="center"/>
        <w:rPr>
          <w:rFonts w:ascii="Times New Roman" w:hAnsi="Times New Roman" w:cs="Times New Roman"/>
          <w:sz w:val="24"/>
          <w:szCs w:val="24"/>
        </w:rPr>
      </w:pPr>
      <w:r>
        <w:rPr>
          <w:rStyle w:val="s1"/>
          <w:rFonts w:ascii="Times New Roman" w:hAnsi="Times New Roman" w:cs="Times New Roman"/>
          <w:b/>
          <w:bCs/>
          <w:caps/>
          <w:color w:val="000000"/>
          <w:sz w:val="24"/>
          <w:szCs w:val="24"/>
        </w:rPr>
        <w:t xml:space="preserve">(Обобщение </w:t>
      </w:r>
      <w:r w:rsidR="00794CAF">
        <w:rPr>
          <w:rStyle w:val="s1"/>
          <w:rFonts w:ascii="Times New Roman" w:hAnsi="Times New Roman" w:cs="Times New Roman"/>
          <w:b/>
          <w:bCs/>
          <w:caps/>
          <w:color w:val="000000"/>
          <w:sz w:val="24"/>
          <w:szCs w:val="24"/>
        </w:rPr>
        <w:t>педагогического опыта работы</w:t>
      </w:r>
      <w:r>
        <w:rPr>
          <w:rStyle w:val="s1"/>
          <w:rFonts w:ascii="Times New Roman" w:hAnsi="Times New Roman" w:cs="Times New Roman"/>
          <w:b/>
          <w:bCs/>
          <w:caps/>
          <w:color w:val="000000"/>
          <w:sz w:val="24"/>
          <w:szCs w:val="24"/>
        </w:rPr>
        <w:t>)</w:t>
      </w:r>
    </w:p>
    <w:p w:rsidR="00C51558" w:rsidRPr="00B2188D" w:rsidRDefault="00B2188D" w:rsidP="00C51558">
      <w:pPr>
        <w:pStyle w:val="a3"/>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sidR="00C51558" w:rsidRPr="00B2188D">
        <w:rPr>
          <w:rFonts w:ascii="Times New Roman" w:hAnsi="Times New Roman" w:cs="Times New Roman"/>
          <w:sz w:val="24"/>
          <w:szCs w:val="24"/>
        </w:rPr>
        <w:t>Ранний возраст – особый период в жизни каждого человека, отличающийся интенсивностью развития всех психических процессов. Неслучайно в последние десятилетия во всём научном мире появился особый интерес к раннему периоду в жизни ребёнка, в частности, к интеллектуальному, речевому и познавательному развитию маленьких детей. Известно, что ребёнок овладевает речью за какие-нибудь 2-3 года. В год он произносит примерно 10 слов, в 2 года – 300-400, а к 3 годам в его активном словаре уже от 1500 и более слов. Малыш познаёт грамматический строй языка, от простых предложений переходя к более сложным, в том числе к сложноподчинённым. Он употребляет слова, обозначающие не только предметы и действия, но и признаки предметов, их количество и т.д. С развитием речи становится точнее и осмысленнее восприятие ребёнком предметов и явлений окружающей действительности. Дети более активно начинают рассказывать о том, что они делали, куда ходили, что видели, используя практически все части речи. Таким образом, речь имеет прямое отношение к познавательному развитию: с её помощью ребёнку сообщаются определенные знания, передаются умения и навыки. Было бы ошибкой предполагать, что всё это приходит к ребёнку спонтанно, само собой. Чтобы он развивался, необходимо общение со взрослым, который способствует формированию речи малыша, развитию его познавательной активности.</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Работая с детьми раннего возраста, заметили, что в детский сад с каждым годом стало поступать всё больше детей с задержкой речевого развития. На наш взгляд, основными причинами этого являются частые заболевания малышей, что приводит к физическому и, как следствие, к психическому ослаблению детского организма; осложненная адаптация к новым условиям жизни в детском саду и, в первую очередь, из-за родительской некомпетентности; загруженность родителей и, как следствие, недостаток внимания со стороны родителей, что на языке педагогов звучит как «домашняя запущенность».</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Основной формой педагогического воздействия на процесс речевого развития детей являются игры-занятия по развитию речи и ознакомлению с окружающим. Но чтобы программные задачи организованного обучения решались более успешно, необходимо весь день пребывания ребенка в детском саду сделать содержательным и интересным. Вот здесь и приходит на выручку совместная игровая деятельность.</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Проанализировав ситуацию, мы поставили перед собой цель: развивать речь детей и расширять их представления об окружающем мире в процессе игровой деятельности. Исходя из цели, были определены следующие задачи: вызвать интерес к познавательно-речевой деятельности посредством применения различных игр и игровых упражнений; развивать понимание ребёнком речи взрослого; обогащать пассивный и активный словарь детей, используя существительные, глаголы, наречия, прилагательные, предлоги; формировать активную речь ребенка путём использования сюжетно-дидактических игр; учить пользоваться речью как средством общения с окружающими и как средством познания окружающей действительности; формировать звуковую культуру речи, развивать голосовой аппарат и речевое дыхание в процессе дидактических игр и упражнений; расширять ориентировку ребёнка в окружающем, воспитывать внимание и интерес к явлениям природы и разнообразным предметам; учить детей действовать в воображаемой ситуации; формировать способность к замещению предметов; развивать в процессе игры навыки самостоятельности.</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В современной педагогике раннего возраста выделяются разные виды игр, передающие детям определённые знания и умения: дидактические, сюжетно-</w:t>
      </w:r>
      <w:r w:rsidRPr="00B2188D">
        <w:rPr>
          <w:rFonts w:ascii="Times New Roman" w:hAnsi="Times New Roman" w:cs="Times New Roman"/>
          <w:sz w:val="24"/>
          <w:szCs w:val="24"/>
        </w:rPr>
        <w:lastRenderedPageBreak/>
        <w:t>дидактические, подвижные, игры-драматизации, музыкально-коммуникативные, игры-забавы и др.</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Организовывая сюжетно-дидактическую игру, необходимо наладить эмоциональный контакт и деловое сотрудничество с ребёнком, продумать подбор игрушек так, чтобы ребёнку было удобно с ними действовать; в процессе совместной деятельности провоцировать ребёнка на речевое взаимодействие или придумывать доступные для него поводы для общения. Так, например, в сюжетно-дидактической игре «Научим куклу раздеваться» можно побудить детей к произношению названий предметов одежды, их частей, а также действий (снять, повесить, положить, поставить).</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Побуждая детей к игровой деятельности, можно использовать чтение различных стихов и </w:t>
      </w:r>
      <w:proofErr w:type="spellStart"/>
      <w:r w:rsidRPr="00B2188D">
        <w:rPr>
          <w:rFonts w:ascii="Times New Roman" w:hAnsi="Times New Roman" w:cs="Times New Roman"/>
          <w:sz w:val="24"/>
          <w:szCs w:val="24"/>
        </w:rPr>
        <w:t>потешек</w:t>
      </w:r>
      <w:proofErr w:type="spellEnd"/>
      <w:r w:rsidRPr="00B2188D">
        <w:rPr>
          <w:rFonts w:ascii="Times New Roman" w:hAnsi="Times New Roman" w:cs="Times New Roman"/>
          <w:sz w:val="24"/>
          <w:szCs w:val="24"/>
        </w:rPr>
        <w:t>, игры-</w:t>
      </w:r>
      <w:proofErr w:type="spellStart"/>
      <w:r w:rsidRPr="00B2188D">
        <w:rPr>
          <w:rFonts w:ascii="Times New Roman" w:hAnsi="Times New Roman" w:cs="Times New Roman"/>
          <w:sz w:val="24"/>
          <w:szCs w:val="24"/>
        </w:rPr>
        <w:t>потешки</w:t>
      </w:r>
      <w:proofErr w:type="spellEnd"/>
      <w:r w:rsidRPr="00B2188D">
        <w:rPr>
          <w:rFonts w:ascii="Times New Roman" w:hAnsi="Times New Roman" w:cs="Times New Roman"/>
          <w:sz w:val="24"/>
          <w:szCs w:val="24"/>
        </w:rPr>
        <w:t xml:space="preserve">, забавы, песенки и стишки, сопровождающиеся разнообразными движениями и звуками, обладают огромным развивающим потенциалом, способствуют эмоциональному раскрепощению ребёнка, развитию пассивной и активной речи, обогащению словаря. При укладывании куклы спать, поем: «Баю-бай, баю-бай, ты собачка не лай…», во время причёсывания куклы Кати читаем </w:t>
      </w:r>
      <w:proofErr w:type="spellStart"/>
      <w:r w:rsidRPr="00B2188D">
        <w:rPr>
          <w:rFonts w:ascii="Times New Roman" w:hAnsi="Times New Roman" w:cs="Times New Roman"/>
          <w:sz w:val="24"/>
          <w:szCs w:val="24"/>
        </w:rPr>
        <w:t>потешку</w:t>
      </w:r>
      <w:proofErr w:type="spellEnd"/>
      <w:r w:rsidRPr="00B2188D">
        <w:rPr>
          <w:rFonts w:ascii="Times New Roman" w:hAnsi="Times New Roman" w:cs="Times New Roman"/>
          <w:sz w:val="24"/>
          <w:szCs w:val="24"/>
        </w:rPr>
        <w:t>: «Расти, коса, до пояса» и т.д.</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Систематически проводится работа по развитию мелкой моторики рук, используя пальчиковые игры, такие как «Сорока-ворона», «Коза рогатая», «Ладушки», «Этот пальчик дедушка» и т.д., игры и упражнения в сухом пробковом бассейне, различные мозаики, дидактические кубы, игрушки-шнуровки, разнообразные конструкторы и пр., так как считаем, что уровень речевого развития детей нашей группы находится в прямой зависимости от степени </w:t>
      </w:r>
      <w:proofErr w:type="spellStart"/>
      <w:r w:rsidRPr="00B2188D">
        <w:rPr>
          <w:rFonts w:ascii="Times New Roman" w:hAnsi="Times New Roman" w:cs="Times New Roman"/>
          <w:sz w:val="24"/>
          <w:szCs w:val="24"/>
        </w:rPr>
        <w:t>сформированности</w:t>
      </w:r>
      <w:proofErr w:type="spellEnd"/>
      <w:r w:rsidRPr="00B2188D">
        <w:rPr>
          <w:rFonts w:ascii="Times New Roman" w:hAnsi="Times New Roman" w:cs="Times New Roman"/>
          <w:sz w:val="24"/>
          <w:szCs w:val="24"/>
        </w:rPr>
        <w:t xml:space="preserve"> тонких движений пальцев рук.</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Исходя из того, что ранний возраст благоприятен для формирования звуковой культуры речи (поскольку на третьем году жизни у ребёнка более подвижными становятся нижняя челюсть, мышцы языка и губ), в процессе игр и совместной деятельности с ребёнком осуществляется поэтапно отработка произношения звуков (согласно методике): проговаривание изолированного звука (во время игры «Дочки-матери» предлагается убаюкать куклу: «а-а-а», «м-м-м», послушать на прогулке и повторить песенку ветра: «у-у-у», вовремя мытья рук услышать и спеть песенку водички: «с-с-с» и т.д.); произнесение несложных звукосочетаний «</w:t>
      </w:r>
      <w:proofErr w:type="spellStart"/>
      <w:r w:rsidRPr="00B2188D">
        <w:rPr>
          <w:rFonts w:ascii="Times New Roman" w:hAnsi="Times New Roman" w:cs="Times New Roman"/>
          <w:sz w:val="24"/>
          <w:szCs w:val="24"/>
        </w:rPr>
        <w:t>му</w:t>
      </w:r>
      <w:proofErr w:type="spellEnd"/>
      <w:r w:rsidRPr="00B2188D">
        <w:rPr>
          <w:rFonts w:ascii="Times New Roman" w:hAnsi="Times New Roman" w:cs="Times New Roman"/>
          <w:sz w:val="24"/>
          <w:szCs w:val="24"/>
        </w:rPr>
        <w:t>-у», «пи-пи-пи», «</w:t>
      </w:r>
      <w:proofErr w:type="spellStart"/>
      <w:r w:rsidRPr="00B2188D">
        <w:rPr>
          <w:rFonts w:ascii="Times New Roman" w:hAnsi="Times New Roman" w:cs="Times New Roman"/>
          <w:sz w:val="24"/>
          <w:szCs w:val="24"/>
        </w:rPr>
        <w:t>ав-ав</w:t>
      </w:r>
      <w:proofErr w:type="spellEnd"/>
      <w:r w:rsidRPr="00B2188D">
        <w:rPr>
          <w:rFonts w:ascii="Times New Roman" w:hAnsi="Times New Roman" w:cs="Times New Roman"/>
          <w:sz w:val="24"/>
          <w:szCs w:val="24"/>
        </w:rPr>
        <w:t>», «</w:t>
      </w:r>
      <w:proofErr w:type="spellStart"/>
      <w:r w:rsidRPr="00B2188D">
        <w:rPr>
          <w:rFonts w:ascii="Times New Roman" w:hAnsi="Times New Roman" w:cs="Times New Roman"/>
          <w:sz w:val="24"/>
          <w:szCs w:val="24"/>
        </w:rPr>
        <w:t>ме</w:t>
      </w:r>
      <w:proofErr w:type="spellEnd"/>
      <w:r w:rsidRPr="00B2188D">
        <w:rPr>
          <w:rFonts w:ascii="Times New Roman" w:hAnsi="Times New Roman" w:cs="Times New Roman"/>
          <w:sz w:val="24"/>
          <w:szCs w:val="24"/>
        </w:rPr>
        <w:t>-е» в дидактической игре «Кто как кричит?», повторить песенку молоточка: «тук-тук» в процессе строительных игр и т.п.); отработка звука в составе слова с простой слоговой структурой, в словах с открытым слогом, односложных; закрепление произношения звука во фразовой речи.</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Так как в формировании правильного произношения звуков важную роль играет чёткая, точная, координированная работа артикуляционного аппарата, не следует забывать и об артикуляционной гимнастике. Например, во время проведения подвижной игры «Лошадки» предлагается детям показать, как лошадка цокает копытцами, остановить лошадку, сказав при этом: «Тпру-у» и т.д.</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Дети нашей группы часто говорят или тихо, или, наоборот, очень громко, не умеют разговаривать шёпотом, поэтому с целью развития голосового аппарата применяются игровые упражнения, в которых одни и те же звуки или звукосочетания произносятся с различной громкостью, </w:t>
      </w:r>
      <w:proofErr w:type="gramStart"/>
      <w:r w:rsidRPr="00B2188D">
        <w:rPr>
          <w:rFonts w:ascii="Times New Roman" w:hAnsi="Times New Roman" w:cs="Times New Roman"/>
          <w:sz w:val="24"/>
          <w:szCs w:val="24"/>
        </w:rPr>
        <w:t>например</w:t>
      </w:r>
      <w:proofErr w:type="gramEnd"/>
      <w:r w:rsidR="001C6CA1">
        <w:rPr>
          <w:rFonts w:ascii="Times New Roman" w:hAnsi="Times New Roman" w:cs="Times New Roman"/>
          <w:sz w:val="24"/>
          <w:szCs w:val="24"/>
        </w:rPr>
        <w:t xml:space="preserve">: </w:t>
      </w:r>
      <w:r w:rsidRPr="00B2188D">
        <w:rPr>
          <w:rFonts w:ascii="Times New Roman" w:hAnsi="Times New Roman" w:cs="Times New Roman"/>
          <w:sz w:val="24"/>
          <w:szCs w:val="24"/>
        </w:rPr>
        <w:t>«Тихо-громко», «Узнай и назови, кто позвал тебя», «Эхо», «Мама и детки» и др.</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Для выработки относительно плавного и продолжительного выдоха во время игры в центре песка и воды предлагаем подуть на кораблики, чтобы они поплыли быстрее; во время проведения дидактической игры «Напоим мишку чаем» вместе с ребятами остужаем слишком горячий чай и т.п.</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 xml:space="preserve">Организуя сюжетно-дидактические и сюжетно-ролевые игры, используем разнообразные приёмы, направленные на развитие активной речи детей, например, приём речевого подражания «Как лает собачка? Скажи: «Не лай!», «Катя не хочет есть кашу? Попроси её «Катя, ешь!»; приём внезапного исчезновения объекта (ребёнка ставят перед </w:t>
      </w:r>
      <w:r w:rsidRPr="00B2188D">
        <w:rPr>
          <w:rFonts w:ascii="Times New Roman" w:hAnsi="Times New Roman" w:cs="Times New Roman"/>
          <w:sz w:val="24"/>
          <w:szCs w:val="24"/>
        </w:rPr>
        <w:lastRenderedPageBreak/>
        <w:t>необходимостью произнести нужное слово или предложение «Ляля ушла!»); разговор об игрушке в её отсутствие, беседа о событиях недавнего прошлого и т.п.</w:t>
      </w:r>
    </w:p>
    <w:p w:rsidR="00B2188D"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К двум годам речь ребёнка становится не только средством общения со взрослыми в самых различных ситуациях, но и средством познания: при наблюдении окружающего, в игре, при режимных моментах, при возникновении потребности в чём-либо. Развитие детей, в том числе и речевое, невозможно без приобретения ими достаточных знаний об окружающем.</w:t>
      </w:r>
    </w:p>
    <w:p w:rsidR="00C51558" w:rsidRPr="00B2188D" w:rsidRDefault="00B2188D"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 xml:space="preserve"> </w:t>
      </w:r>
      <w:r w:rsidR="00C51558" w:rsidRPr="00B2188D">
        <w:rPr>
          <w:rFonts w:ascii="Times New Roman" w:hAnsi="Times New Roman" w:cs="Times New Roman"/>
          <w:sz w:val="24"/>
          <w:szCs w:val="24"/>
        </w:rPr>
        <w:t>Ведущим же познавательным процессом малышей является восприятие. Если ребёнок не получит способствующих развитию восприятия компонентов, он будет отставать от своих сверстников по многим параметрам. Именно поэтому в своей работе большое внимание уделяем обогащению сенсорного и сенсомоторного опыта детей. Окружающий мир многообразен, его познание требует включения в процесс восприятия разных анализаторов – зрения, слуха, осязания, обоняния, вкуса – и сенсомоторных действий, что позволяет ребёнку выделять широкий спектр свойств предметов и объектов окружающего мира, познать их с разных сторон. И без дидактических игр здесь не обойтись. Такие игры, как «Что за форма?», «Дружные гномы», «Весёлый паровозик», «Собери картинку» помогают значительно расширить чувственный опыт малышей. Процесс восприятия всегда нужно сопровождать словом, называя качества предметов и явлений (шарик круглый, гладкий, красный; музыка весёлая, грустная, тихая, громкая; звуки длинные, короткие, и т.п.). Дети, воспринимая предметы и явления, одновременно запоминают и словесные обозначения их качеств.</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Большую роль в познавательно-речевом развитии детей играют музыкально-дидактические, музыкально-коммуникативные игры, игры-драматизации, такие как «Кто в домике живёт?», «Музыкальная коробочка», «Весёлые матрёшки», «Три поросёнка», несущие в себе особый эмоциональный заряд. Проводим для детей различные праздники, развлечения, показываем сказки-драматизации, настольные, кукольные и теневые театры. Дети с удовольствием начинают подражать персонажам из сказок, откликаются на все их просьбы и пожелания. Именно на таких мероприятиях малоактивные дети становятся более раскрепощёнными и более активными в общении.</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В процессе игровой деятельности не ставится перед детьми задач прямого обучения речи, как это делается на занятиях. Постановка проблемных речевых задач в игре носит ситуативный характер; ребёнок говорит только то, что хочет сказать, а не то, что запланировал педагог. В этой ситуации первоначальной задачей считаем готовность к импровизации при встречной активности ребёнка, которая не заставляет долго ждать, ведь всё, что находит эмоциональный отклик у ребёнка, в силу его природы, не может сидеть у него внутри, оно просится наружу, побуждая ребёнка не только к действиям, но и к речевой активности.</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Основная особенность игровой деятельности состоит в том, что ребёнок раннего возраста, играя, учится действовать в воображаемой ситуации. У него формируется способность к замещению предметов, действий, что обеспечивает постепенное развитие элементов более отвлечённого мышления и речи. При этом особое место занимает предметно-развивающая среда. Поэтому, начиная работать по данной теме, мы поставили перед собой цель: создать такую среду в группе, которая, в первую очередь, была бы комфортной и, конечно же, способствовала полноценному, всестороннему развитию детей, побуждала их к речевой активности.</w:t>
      </w:r>
    </w:p>
    <w:p w:rsidR="00C51558" w:rsidRPr="00B2188D" w:rsidRDefault="00C51558" w:rsidP="00B2188D">
      <w:pPr>
        <w:pStyle w:val="a3"/>
        <w:ind w:firstLine="708"/>
        <w:jc w:val="both"/>
        <w:rPr>
          <w:rFonts w:ascii="Times New Roman" w:hAnsi="Times New Roman" w:cs="Times New Roman"/>
          <w:sz w:val="24"/>
          <w:szCs w:val="24"/>
        </w:rPr>
      </w:pPr>
      <w:r w:rsidRPr="00B2188D">
        <w:rPr>
          <w:rFonts w:ascii="Times New Roman" w:hAnsi="Times New Roman" w:cs="Times New Roman"/>
          <w:sz w:val="24"/>
          <w:szCs w:val="24"/>
        </w:rPr>
        <w:t xml:space="preserve">В группе совместно с родителями созданы все условия для максимального раскрытия и удовлетворения интересов и желаний каждого малыша: имеется уголок уединения с фотографиями мам и пап воспитанников, с телефоном и удобным стульчиком (ребёнок, уединившись, может «поговорить» со своими родителями по телефону, побыть в другом, скрытом от всех, своём «мирке»); новые, отвечающие современным требованиям сюжетно-игровые модули: «Парикмахерская», «Уголок ряженья», «Кукольный уголок», «Природный уголок»; новые куклы, игрушки, настольные и дидактические игры, книжки для малышей и т.д. Для создания положительного настроения, речевого и познавательного </w:t>
      </w:r>
      <w:r w:rsidRPr="00B2188D">
        <w:rPr>
          <w:rFonts w:ascii="Times New Roman" w:hAnsi="Times New Roman" w:cs="Times New Roman"/>
          <w:sz w:val="24"/>
          <w:szCs w:val="24"/>
        </w:rPr>
        <w:lastRenderedPageBreak/>
        <w:t>развития детей, вывешиваются в группе и ежемесячно обновляются подвесные модули, в том числе и сделанные руками родителей (бабочки, птички, снежинки, листочки и т.п.).</w:t>
      </w:r>
      <w:r w:rsidR="00B2188D" w:rsidRPr="00B2188D">
        <w:rPr>
          <w:rFonts w:ascii="Times New Roman" w:hAnsi="Times New Roman" w:cs="Times New Roman"/>
          <w:sz w:val="24"/>
          <w:szCs w:val="24"/>
        </w:rPr>
        <w:t xml:space="preserve"> </w:t>
      </w:r>
      <w:r w:rsidRPr="00B2188D">
        <w:rPr>
          <w:rFonts w:ascii="Times New Roman" w:hAnsi="Times New Roman" w:cs="Times New Roman"/>
          <w:sz w:val="24"/>
          <w:szCs w:val="24"/>
        </w:rPr>
        <w:t>В группе имеется аудиотека детских песенок, колыбельных, русских народных сказок, звуков природы, музыки русских и зарубежных композиторов и др.; изготовлены дидактическая ширма и дидактическое дерево, несущие в себе познавательно-речевую нагрузку.</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Содержание работы выстраиваем на принципах доступности, последовательности, целесообразности, используя методы развивающего обучения с учётом регионального компонента в соответствии с Федеральными государственными требованиями.</w:t>
      </w:r>
    </w:p>
    <w:p w:rsidR="00C51558" w:rsidRPr="00B2188D" w:rsidRDefault="00C51558" w:rsidP="00C51558">
      <w:pPr>
        <w:pStyle w:val="a3"/>
        <w:jc w:val="both"/>
        <w:rPr>
          <w:rFonts w:ascii="Times New Roman" w:hAnsi="Times New Roman" w:cs="Times New Roman"/>
          <w:sz w:val="24"/>
          <w:szCs w:val="24"/>
        </w:rPr>
      </w:pPr>
      <w:r w:rsidRPr="00B2188D">
        <w:rPr>
          <w:rStyle w:val="s4"/>
          <w:rFonts w:ascii="Times New Roman" w:hAnsi="Times New Roman" w:cs="Times New Roman"/>
          <w:b/>
          <w:bCs/>
          <w:color w:val="000000"/>
          <w:sz w:val="24"/>
          <w:szCs w:val="24"/>
        </w:rPr>
        <w:t>Литература</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1. Борисенко М.Г., </w:t>
      </w:r>
      <w:proofErr w:type="spellStart"/>
      <w:r w:rsidRPr="00B2188D">
        <w:rPr>
          <w:rFonts w:ascii="Times New Roman" w:hAnsi="Times New Roman" w:cs="Times New Roman"/>
          <w:sz w:val="24"/>
          <w:szCs w:val="24"/>
        </w:rPr>
        <w:t>Датешидзе</w:t>
      </w:r>
      <w:proofErr w:type="spellEnd"/>
      <w:r w:rsidRPr="00B2188D">
        <w:rPr>
          <w:rFonts w:ascii="Times New Roman" w:hAnsi="Times New Roman" w:cs="Times New Roman"/>
          <w:sz w:val="24"/>
          <w:szCs w:val="24"/>
        </w:rPr>
        <w:t xml:space="preserve"> Т.А., Лукина Н.А., </w:t>
      </w:r>
      <w:proofErr w:type="gramStart"/>
      <w:r w:rsidRPr="00B2188D">
        <w:rPr>
          <w:rFonts w:ascii="Times New Roman" w:hAnsi="Times New Roman" w:cs="Times New Roman"/>
          <w:sz w:val="24"/>
          <w:szCs w:val="24"/>
        </w:rPr>
        <w:t>Учимся</w:t>
      </w:r>
      <w:proofErr w:type="gramEnd"/>
      <w:r w:rsidRPr="00B2188D">
        <w:rPr>
          <w:rFonts w:ascii="Times New Roman" w:hAnsi="Times New Roman" w:cs="Times New Roman"/>
          <w:sz w:val="24"/>
          <w:szCs w:val="24"/>
        </w:rPr>
        <w:t xml:space="preserve"> слушать и слышать. – </w:t>
      </w:r>
      <w:proofErr w:type="gramStart"/>
      <w:r w:rsidRPr="00B2188D">
        <w:rPr>
          <w:rFonts w:ascii="Times New Roman" w:hAnsi="Times New Roman" w:cs="Times New Roman"/>
          <w:sz w:val="24"/>
          <w:szCs w:val="24"/>
        </w:rPr>
        <w:t>СПб.:</w:t>
      </w:r>
      <w:proofErr w:type="gramEnd"/>
      <w:r w:rsidRPr="00B2188D">
        <w:rPr>
          <w:rFonts w:ascii="Times New Roman" w:hAnsi="Times New Roman" w:cs="Times New Roman"/>
          <w:sz w:val="24"/>
          <w:szCs w:val="24"/>
        </w:rPr>
        <w:t xml:space="preserve"> «Паритет», 2003. – 144 с.</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2. Борисенко М.Г, Лукина Н.А. Комплексные занятия с детьми раннего возраста. Методическое пособие – </w:t>
      </w:r>
      <w:proofErr w:type="gramStart"/>
      <w:r w:rsidRPr="00B2188D">
        <w:rPr>
          <w:rFonts w:ascii="Times New Roman" w:hAnsi="Times New Roman" w:cs="Times New Roman"/>
          <w:sz w:val="24"/>
          <w:szCs w:val="24"/>
        </w:rPr>
        <w:t>СПб.:</w:t>
      </w:r>
      <w:proofErr w:type="gramEnd"/>
      <w:r w:rsidRPr="00B2188D">
        <w:rPr>
          <w:rFonts w:ascii="Times New Roman" w:hAnsi="Times New Roman" w:cs="Times New Roman"/>
          <w:sz w:val="24"/>
          <w:szCs w:val="24"/>
        </w:rPr>
        <w:t xml:space="preserve"> Паритет, 2005. – 112 с.</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3. </w:t>
      </w:r>
      <w:proofErr w:type="spellStart"/>
      <w:r w:rsidRPr="00B2188D">
        <w:rPr>
          <w:rFonts w:ascii="Times New Roman" w:hAnsi="Times New Roman" w:cs="Times New Roman"/>
          <w:sz w:val="24"/>
          <w:szCs w:val="24"/>
        </w:rPr>
        <w:t>Гербова</w:t>
      </w:r>
      <w:proofErr w:type="spellEnd"/>
      <w:r w:rsidRPr="00B2188D">
        <w:rPr>
          <w:rFonts w:ascii="Times New Roman" w:hAnsi="Times New Roman" w:cs="Times New Roman"/>
          <w:sz w:val="24"/>
          <w:szCs w:val="24"/>
        </w:rPr>
        <w:t xml:space="preserve"> В.В. Занятия по развитию речи в первой младшей группе детского сада. – М.: МОЗАЙКА-СИНТЕЗ, 2010. – 112 с.</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4. Занятия с малышами в детском саду (Модель воспитания детей раннего возраста) – М.: ЛИНКА-ПРЕСС, 2002. – 216 с.</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 xml:space="preserve">5. Павлова Л.Н., Пилюгина Э.Г., Волосова Е.Б., Раннее детство: Познавательное развитие. Методическое пособие. – М.: </w:t>
      </w:r>
      <w:proofErr w:type="spellStart"/>
      <w:r w:rsidRPr="00B2188D">
        <w:rPr>
          <w:rFonts w:ascii="Times New Roman" w:hAnsi="Times New Roman" w:cs="Times New Roman"/>
          <w:sz w:val="24"/>
          <w:szCs w:val="24"/>
        </w:rPr>
        <w:t>Мозайка</w:t>
      </w:r>
      <w:proofErr w:type="spellEnd"/>
      <w:r w:rsidRPr="00B2188D">
        <w:rPr>
          <w:rFonts w:ascii="Times New Roman" w:hAnsi="Times New Roman" w:cs="Times New Roman"/>
          <w:sz w:val="24"/>
          <w:szCs w:val="24"/>
        </w:rPr>
        <w:t>-Синтез, 2000. – 152 с.</w:t>
      </w:r>
    </w:p>
    <w:p w:rsidR="00C51558" w:rsidRPr="00B2188D" w:rsidRDefault="00C51558" w:rsidP="00C51558">
      <w:pPr>
        <w:pStyle w:val="a3"/>
        <w:jc w:val="both"/>
        <w:rPr>
          <w:rFonts w:ascii="Times New Roman" w:hAnsi="Times New Roman" w:cs="Times New Roman"/>
          <w:sz w:val="24"/>
          <w:szCs w:val="24"/>
        </w:rPr>
      </w:pPr>
      <w:r w:rsidRPr="00B2188D">
        <w:rPr>
          <w:rFonts w:ascii="Times New Roman" w:hAnsi="Times New Roman" w:cs="Times New Roman"/>
          <w:sz w:val="24"/>
          <w:szCs w:val="24"/>
        </w:rPr>
        <w:t>6. Сотникова В. Самые маленькие в детском саду. М.: ЛИНКА-ПРЕСС, 2005. – 136 с.</w:t>
      </w:r>
    </w:p>
    <w:p w:rsidR="00CC4040" w:rsidRDefault="00CC4040" w:rsidP="00C51558">
      <w:pPr>
        <w:pStyle w:val="a3"/>
        <w:jc w:val="both"/>
        <w:rPr>
          <w:rFonts w:ascii="Times New Roman" w:hAnsi="Times New Roman" w:cs="Times New Roman"/>
          <w:sz w:val="24"/>
          <w:szCs w:val="24"/>
        </w:rPr>
      </w:pPr>
    </w:p>
    <w:p w:rsidR="00CC4040" w:rsidRPr="00CC4040" w:rsidRDefault="00CC4040" w:rsidP="00CC4040"/>
    <w:p w:rsidR="00CC4040" w:rsidRPr="00CC4040" w:rsidRDefault="00CC4040" w:rsidP="00CC4040"/>
    <w:p w:rsidR="00CC4040" w:rsidRPr="00CC4040" w:rsidRDefault="00CC4040" w:rsidP="00CC4040"/>
    <w:p w:rsidR="00CC4040" w:rsidRPr="00CC4040" w:rsidRDefault="00CC4040" w:rsidP="00CC4040"/>
    <w:p w:rsidR="00CC4040" w:rsidRPr="00CC4040" w:rsidRDefault="00CC4040" w:rsidP="00CC4040"/>
    <w:p w:rsidR="00CC4040" w:rsidRPr="00CC4040" w:rsidRDefault="00CC4040" w:rsidP="00CC4040"/>
    <w:p w:rsidR="00CC4040" w:rsidRDefault="00CC4040" w:rsidP="00CC4040"/>
    <w:p w:rsidR="00376BEF" w:rsidRPr="00CC4040" w:rsidRDefault="00CC4040" w:rsidP="00CC4040">
      <w:pPr>
        <w:tabs>
          <w:tab w:val="left" w:pos="3102"/>
        </w:tabs>
      </w:pPr>
      <w:r>
        <w:tab/>
      </w:r>
    </w:p>
    <w:sectPr w:rsidR="00376BEF" w:rsidRPr="00CC4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B6"/>
    <w:rsid w:val="001C6CA1"/>
    <w:rsid w:val="002E50C6"/>
    <w:rsid w:val="00741FB6"/>
    <w:rsid w:val="00794CAF"/>
    <w:rsid w:val="007E3DB3"/>
    <w:rsid w:val="009E5EC0"/>
    <w:rsid w:val="00B2188D"/>
    <w:rsid w:val="00C51558"/>
    <w:rsid w:val="00CC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B81D2-1A99-4B20-8653-58E531FE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5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51558"/>
  </w:style>
  <w:style w:type="paragraph" w:customStyle="1" w:styleId="p2">
    <w:name w:val="p2"/>
    <w:basedOn w:val="a"/>
    <w:rsid w:val="00C5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5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51558"/>
  </w:style>
  <w:style w:type="character" w:customStyle="1" w:styleId="s3">
    <w:name w:val="s3"/>
    <w:basedOn w:val="a0"/>
    <w:rsid w:val="00C51558"/>
  </w:style>
  <w:style w:type="paragraph" w:customStyle="1" w:styleId="p4">
    <w:name w:val="p4"/>
    <w:basedOn w:val="a"/>
    <w:rsid w:val="00C5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51558"/>
  </w:style>
  <w:style w:type="paragraph" w:styleId="a3">
    <w:name w:val="No Spacing"/>
    <w:uiPriority w:val="1"/>
    <w:qFormat/>
    <w:rsid w:val="00C51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2017-12-14T17:04:00Z</dcterms:created>
  <dcterms:modified xsi:type="dcterms:W3CDTF">2017-12-26T12:33:00Z</dcterms:modified>
</cp:coreProperties>
</file>