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5CB" w:rsidRDefault="00FF75CB" w:rsidP="00FF75CB">
      <w:pPr>
        <w:rPr>
          <w:rFonts w:ascii="Times New Roman" w:hAnsi="Times New Roman" w:cs="Times New Roman"/>
          <w:b/>
          <w:sz w:val="32"/>
          <w:szCs w:val="32"/>
        </w:rPr>
      </w:pPr>
      <w:r w:rsidRPr="00772D6E">
        <w:rPr>
          <w:rFonts w:ascii="Times New Roman" w:hAnsi="Times New Roman" w:cs="Times New Roman"/>
          <w:b/>
          <w:sz w:val="32"/>
          <w:szCs w:val="32"/>
        </w:rPr>
        <w:t>Рабочая программа (модульная) по предмету «Родная русская литература 5 класс»</w:t>
      </w:r>
      <w:r>
        <w:rPr>
          <w:rFonts w:ascii="Times New Roman" w:hAnsi="Times New Roman" w:cs="Times New Roman"/>
          <w:b/>
          <w:sz w:val="32"/>
          <w:szCs w:val="32"/>
        </w:rPr>
        <w:t xml:space="preserve"> (17 часов)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31"/>
        <w:gridCol w:w="4253"/>
        <w:gridCol w:w="3849"/>
        <w:gridCol w:w="1927"/>
      </w:tblGrid>
      <w:tr w:rsidR="00FF75CB" w:rsidTr="00616910">
        <w:tc>
          <w:tcPr>
            <w:tcW w:w="4531" w:type="dxa"/>
          </w:tcPr>
          <w:p w:rsidR="00FF75CB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Раздел/тема</w:t>
            </w:r>
          </w:p>
        </w:tc>
        <w:tc>
          <w:tcPr>
            <w:tcW w:w="4253" w:type="dxa"/>
          </w:tcPr>
          <w:p w:rsidR="00FF75CB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Содержание</w:t>
            </w:r>
          </w:p>
        </w:tc>
        <w:tc>
          <w:tcPr>
            <w:tcW w:w="3849" w:type="dxa"/>
          </w:tcPr>
          <w:p w:rsidR="00FF75CB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Основные виды деятельности</w:t>
            </w:r>
          </w:p>
        </w:tc>
        <w:tc>
          <w:tcPr>
            <w:tcW w:w="1927" w:type="dxa"/>
          </w:tcPr>
          <w:p w:rsidR="00FF75CB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Количество часов</w:t>
            </w:r>
          </w:p>
        </w:tc>
      </w:tr>
      <w:tr w:rsidR="00FF75CB" w:rsidTr="00616910">
        <w:tc>
          <w:tcPr>
            <w:tcW w:w="12633" w:type="dxa"/>
            <w:gridSpan w:val="3"/>
          </w:tcPr>
          <w:p w:rsidR="00FF75CB" w:rsidRPr="00772D6E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Изображение родной природы в произведениях русских писателей</w:t>
            </w:r>
            <w:r w:rsidRPr="00772D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927" w:type="dxa"/>
          </w:tcPr>
          <w:p w:rsidR="00FF75CB" w:rsidRPr="00487422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42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Мир природы и его обитатели.</w:t>
            </w:r>
          </w:p>
        </w:tc>
        <w:tc>
          <w:tcPr>
            <w:tcW w:w="4253" w:type="dxa"/>
          </w:tcPr>
          <w:p w:rsidR="00FF75CB" w:rsidRPr="00FE5EA9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EA9">
              <w:rPr>
                <w:rFonts w:ascii="Times New Roman" w:hAnsi="Times New Roman" w:cs="Times New Roman"/>
                <w:sz w:val="24"/>
                <w:szCs w:val="24"/>
              </w:rPr>
              <w:t>Анатолий Орлов «Истории, которые нашептали деревья»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166C">
              <w:rPr>
                <w:rFonts w:ascii="Times New Roman" w:hAnsi="Times New Roman" w:cs="Times New Roman"/>
                <w:sz w:val="24"/>
                <w:szCs w:val="24"/>
              </w:rPr>
              <w:t>Объяснение значимости изучения родной литературы;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выразительное чтение; обсуждение прочитанного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Невыдуманные истории.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5EA9">
              <w:rPr>
                <w:rFonts w:ascii="Times New Roman" w:hAnsi="Times New Roman" w:cs="Times New Roman"/>
                <w:sz w:val="24"/>
                <w:szCs w:val="24"/>
              </w:rPr>
              <w:t>Анатолий Орлов «Истории, которые нашептали деревья»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Пересказ прочитанных дома рассказов из сборника; ответы на вопросы; </w:t>
            </w:r>
            <w:r w:rsidRPr="00FE5EA9">
              <w:rPr>
                <w:rFonts w:ascii="Times New Roman" w:hAnsi="Times New Roman" w:cs="Times New Roman"/>
                <w:i/>
                <w:sz w:val="24"/>
                <w:szCs w:val="24"/>
              </w:rPr>
              <w:t>определение основной мысли автора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 мире «живой» природы.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Евгений Пермяк «Березовая роща»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чтение; анализ текста; устные ответы на вопросы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В мире птиц.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Михаил Пришвин «Этажи леса»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Аналитическое чтение; коллективный диалог; поиск </w:t>
            </w:r>
            <w:r w:rsidRPr="00FE5EA9">
              <w:rPr>
                <w:rFonts w:ascii="Times New Roman" w:hAnsi="Times New Roman" w:cs="Times New Roman"/>
                <w:i/>
                <w:sz w:val="24"/>
                <w:szCs w:val="24"/>
              </w:rPr>
              <w:t>средств выразительности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Исцеляющая сила заботы и понимания.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Г. Паустовский «Кот-ворюга»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Устные рассказы учащихся об интересных случаях, произошедших с их питомцами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Красота русской природы, ее одухотворенность.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Стихи Ф. И. Тютчева и А. А. Фета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Выразительное чтение стихотворений; анализ </w:t>
            </w:r>
            <w:r w:rsidRPr="00936DE2">
              <w:rPr>
                <w:rFonts w:ascii="Times New Roman" w:hAnsi="Times New Roman" w:cs="Times New Roman"/>
                <w:i/>
                <w:sz w:val="24"/>
                <w:szCs w:val="24"/>
              </w:rPr>
              <w:t>средств выразительности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Pr="00936DE2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 по разделу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12633" w:type="dxa"/>
            <w:gridSpan w:val="3"/>
          </w:tcPr>
          <w:p w:rsidR="00FF75CB" w:rsidRPr="00487422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7422">
              <w:rPr>
                <w:rFonts w:ascii="Times New Roman" w:hAnsi="Times New Roman" w:cs="Times New Roman"/>
                <w:b/>
                <w:sz w:val="28"/>
                <w:szCs w:val="28"/>
              </w:rPr>
              <w:t>Отражение жизни детей и подростков в русской литературе</w:t>
            </w:r>
          </w:p>
        </w:tc>
        <w:tc>
          <w:tcPr>
            <w:tcW w:w="1927" w:type="dxa"/>
          </w:tcPr>
          <w:p w:rsidR="00FF75CB" w:rsidRPr="00487422" w:rsidRDefault="00FF75CB" w:rsidP="006169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</w:t>
            </w:r>
            <w:r w:rsidRPr="00487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Тяжелое детство детей военного времени. 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Приставкин «Золотая рыбка»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Выразительное чтение; анализ прочитанного; нахождение </w:t>
            </w:r>
            <w:r w:rsidRPr="001D4497">
              <w:rPr>
                <w:rFonts w:ascii="Times New Roman" w:hAnsi="Times New Roman" w:cs="Times New Roman"/>
                <w:i/>
                <w:sz w:val="24"/>
                <w:szCs w:val="24"/>
              </w:rPr>
              <w:t>кульминационного момента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Дети и война. Несбывшиеся мечты.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Алексин «Домашнее сочинение»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Коллективный диалог; </w:t>
            </w:r>
            <w:r w:rsidRPr="001D4497">
              <w:rPr>
                <w:rFonts w:ascii="Times New Roman" w:hAnsi="Times New Roman" w:cs="Times New Roman"/>
                <w:i/>
                <w:sz w:val="24"/>
                <w:szCs w:val="24"/>
              </w:rPr>
              <w:t>составление плана текста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 Талант и иждивенчество.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Алексин «Мой брат играет на кларнете»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героев; развернутые письменные ответы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10. Взаимоотношения взрослых и детей в семье. 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Гайдар «Голубая чашка»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</w:t>
            </w:r>
            <w:r w:rsidRPr="001D4497">
              <w:rPr>
                <w:rFonts w:ascii="Times New Roman" w:hAnsi="Times New Roman" w:cs="Times New Roman"/>
                <w:i/>
                <w:sz w:val="24"/>
                <w:szCs w:val="24"/>
              </w:rPr>
              <w:t>; определение основной мысли; работа с синонимами- антонимами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 Тимуровское движение. Движение души подростков.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Гайдар «Тимур и его команда»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Пересказ; знакомство с понятиями «тимуровское движение»,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12633" w:type="dxa"/>
            <w:gridSpan w:val="3"/>
          </w:tcPr>
          <w:p w:rsidR="00FF75CB" w:rsidRPr="00847E6D" w:rsidRDefault="00FF75CB" w:rsidP="006169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Воспитание нравственных ценностей в произведениях русской литературы</w:t>
            </w:r>
          </w:p>
        </w:tc>
        <w:tc>
          <w:tcPr>
            <w:tcW w:w="1927" w:type="dxa"/>
          </w:tcPr>
          <w:p w:rsidR="00FF75CB" w:rsidRPr="00487422" w:rsidRDefault="00FF75CB" w:rsidP="006169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Pr="0048742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 Люди с очерствевшей душой.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 Достоевский «Мальчик у Христа на елке»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чтение; определение основного конфликта; знакомство с понятиями «милосердие» и «сострадание»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 Чужих детей не бывает.</w:t>
            </w:r>
          </w:p>
        </w:tc>
        <w:tc>
          <w:tcPr>
            <w:tcW w:w="4253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 М. Станюкович «Рождественская ночь»</w:t>
            </w:r>
          </w:p>
        </w:tc>
        <w:tc>
          <w:tcPr>
            <w:tcW w:w="3849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незнакомых слов и определение их значения; особенности композиции святочных рассказов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 Я автор святочного рассказа.</w:t>
            </w:r>
          </w:p>
        </w:tc>
        <w:tc>
          <w:tcPr>
            <w:tcW w:w="4253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Чтение собственных святочных рассказов</w:t>
            </w:r>
          </w:p>
        </w:tc>
        <w:tc>
          <w:tcPr>
            <w:tcW w:w="3849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собственных работ учащихся; коллективная оценка творческих работ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 Промежуточная аттестация</w:t>
            </w:r>
          </w:p>
        </w:tc>
        <w:tc>
          <w:tcPr>
            <w:tcW w:w="4253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Промежуточная аттестация</w:t>
            </w:r>
          </w:p>
        </w:tc>
        <w:tc>
          <w:tcPr>
            <w:tcW w:w="3849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 Протяни руку помощи ближнему.</w:t>
            </w:r>
          </w:p>
        </w:tc>
        <w:tc>
          <w:tcPr>
            <w:tcW w:w="4253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Произведения русских писателей о добре, милосердии и сострадании</w:t>
            </w:r>
          </w:p>
        </w:tc>
        <w:tc>
          <w:tcPr>
            <w:tcW w:w="3849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учащимися выбранных авторов и их произведений на заданную тему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75CB" w:rsidRPr="00772D6E" w:rsidTr="00616910">
        <w:tc>
          <w:tcPr>
            <w:tcW w:w="4531" w:type="dxa"/>
          </w:tcPr>
          <w:p w:rsidR="00FF75CB" w:rsidRPr="0055166C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 Читаю. Знаю. Люблю.</w:t>
            </w:r>
          </w:p>
        </w:tc>
        <w:tc>
          <w:tcPr>
            <w:tcW w:w="4253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«Для чего нужно знать родную русскую литературу?»</w:t>
            </w:r>
          </w:p>
        </w:tc>
        <w:tc>
          <w:tcPr>
            <w:tcW w:w="3849" w:type="dxa"/>
          </w:tcPr>
          <w:p w:rsidR="00FF75CB" w:rsidRDefault="00FF75CB" w:rsidP="006169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Дискуссия</w:t>
            </w:r>
          </w:p>
        </w:tc>
        <w:tc>
          <w:tcPr>
            <w:tcW w:w="1927" w:type="dxa"/>
          </w:tcPr>
          <w:p w:rsidR="00FF75CB" w:rsidRPr="00772D6E" w:rsidRDefault="00FF75CB" w:rsidP="006169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F75CB" w:rsidRPr="00772D6E" w:rsidRDefault="00FF75CB" w:rsidP="00FF75CB">
      <w:pPr>
        <w:rPr>
          <w:rFonts w:ascii="Times New Roman" w:hAnsi="Times New Roman" w:cs="Times New Roman"/>
          <w:b/>
          <w:sz w:val="24"/>
          <w:szCs w:val="24"/>
        </w:rPr>
      </w:pPr>
    </w:p>
    <w:p w:rsidR="00C84B92" w:rsidRDefault="00C84B92" w:rsidP="00FF75CB">
      <w:bookmarkStart w:id="0" w:name="_GoBack"/>
      <w:bookmarkEnd w:id="0"/>
    </w:p>
    <w:sectPr w:rsidR="00C84B92" w:rsidSect="00FF75C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5CB"/>
    <w:rsid w:val="00C84B92"/>
    <w:rsid w:val="00FF7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D33474-C477-4041-B049-39A3478DC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5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7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1</cp:revision>
  <dcterms:created xsi:type="dcterms:W3CDTF">2019-08-10T21:03:00Z</dcterms:created>
  <dcterms:modified xsi:type="dcterms:W3CDTF">2019-08-10T21:04:00Z</dcterms:modified>
</cp:coreProperties>
</file>