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296" w:rsidRDefault="00672296" w:rsidP="0067229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722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«Использование современных игр и пособий </w:t>
      </w:r>
    </w:p>
    <w:p w:rsidR="00672296" w:rsidRPr="00672296" w:rsidRDefault="00672296" w:rsidP="00672296">
      <w:pPr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6722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для </w:t>
      </w:r>
      <w:proofErr w:type="spellStart"/>
      <w:proofErr w:type="gramStart"/>
      <w:r w:rsidRPr="006722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логико</w:t>
      </w:r>
      <w:proofErr w:type="spellEnd"/>
      <w:r w:rsidRPr="006722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– математического</w:t>
      </w:r>
      <w:proofErr w:type="gramEnd"/>
      <w:r w:rsidRPr="0067229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развития детей среднего дошкольного возраста»</w:t>
      </w:r>
    </w:p>
    <w:p w:rsidR="005039DC" w:rsidRDefault="005039DC" w:rsidP="00E924D0"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Современные требования к дошкольному образованию ориентируют </w:t>
      </w:r>
      <w:r w:rsidRPr="005039D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педагогов на развивающее образование, диктуют необходимость использования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новых технологий, при которых синтезировались бы элементы познавательного, игрового, поискового и учебного взаимодействия. Создание </w:t>
      </w:r>
      <w:r w:rsidRPr="005039D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условий, обеспечивающих выявление и развитие способных и одаренных детей, реализацию их потенциальных возможностей, является одной из приоритетных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задач педагогики и психологии на современном этапе. Практика дошкольного образования показывает, что на успешность образования влияет не только </w:t>
      </w:r>
      <w:r w:rsidRPr="005039D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содержание предлагаемого материала, но и форма его подачи, которая способна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вызывать заинтересованность ребенка и его познавательную активность.</w:t>
      </w:r>
      <w:r w:rsidR="00B8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5039DC" w:rsidRPr="005039DC" w:rsidRDefault="005039DC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дошкольной дидактике применяются разнообразные развивающие материалы. Однако возможность формировать в комплексе все важные для умственного развития, и в частности математического, мыслительные умения на протяжении всего дошкольного обучения дана не во многих.</w:t>
      </w:r>
    </w:p>
    <w:p w:rsidR="005039DC" w:rsidRPr="005039DC" w:rsidRDefault="005039DC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 xml:space="preserve">Одним   из наиболее эффективных пособий являются логические блоки, 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разработанные венгерским психологом и математиком </w:t>
      </w:r>
      <w:proofErr w:type="spellStart"/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Дьенешем</w:t>
      </w:r>
      <w:proofErr w:type="spellEnd"/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ранней логической пропедевтики, и, прежде всего, для подготовки мышления детей к усвоению математики.</w:t>
      </w:r>
    </w:p>
    <w:p w:rsidR="005039DC" w:rsidRPr="005039DC" w:rsidRDefault="005039DC" w:rsidP="00E924D0">
      <w:pPr>
        <w:shd w:val="clear" w:color="auto" w:fill="FFFFFF"/>
        <w:tabs>
          <w:tab w:val="left" w:pos="2875"/>
          <w:tab w:val="left" w:pos="4694"/>
          <w:tab w:val="left" w:pos="5462"/>
          <w:tab w:val="left" w:pos="5995"/>
          <w:tab w:val="left" w:pos="6504"/>
          <w:tab w:val="left" w:pos="7574"/>
          <w:tab w:val="left" w:pos="8760"/>
        </w:tabs>
        <w:spacing w:after="0"/>
        <w:ind w:right="10"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Дидактический набор "Логические блоки" состоит из 48 объемных геометрических фигур, различающихся по форме, цвету, размеру и толщине. Таким образом, каждая фигура характеризуется четырьмя свойствами: цветом, формой, размером и толщиной. В наборе нет даже двух фигур, одинаковых по всем свойствам. Конкретные варианты свойств (красный, синий, желтый, прямоугольный, круглый, треугольный, квадратный) и различия по величине и толщине фигур такие, которые дети легко распознают и называют. В процессе разнообразных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действий с логическими блоками (разбиение,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выкладывание по определенным 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вилам, перестроение и др.) дети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овладевают различными мыслительными умениям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важными как в плане </w:t>
      </w:r>
      <w:proofErr w:type="spellStart"/>
      <w:r w:rsidRPr="005039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предматематической</w:t>
      </w:r>
      <w:proofErr w:type="spellEnd"/>
      <w:r w:rsidRPr="005039D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ab/>
      </w:r>
      <w:proofErr w:type="spellStart"/>
      <w:r w:rsidRPr="005039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подготовки,так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spellEnd"/>
      <w:r w:rsidRPr="005039DC">
        <w:rPr>
          <w:rFonts w:ascii="Arial" w:eastAsia="Times New Roman" w:hAnsi="Arial" w:cs="Arial"/>
          <w:color w:val="000000"/>
          <w:sz w:val="28"/>
          <w:szCs w:val="28"/>
          <w:lang w:eastAsia="ru-RU"/>
        </w:rPr>
        <w:tab/>
      </w:r>
      <w:proofErr w:type="spellStart"/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5039D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точки</w:t>
      </w:r>
      <w:r w:rsidRPr="005039D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зрения</w:t>
      </w:r>
      <w:r w:rsidRPr="005039D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общего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интеллектуального</w:t>
      </w:r>
      <w:proofErr w:type="spellEnd"/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развития. </w:t>
      </w:r>
      <w:proofErr w:type="gramStart"/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их числу относятся умения анализа, абстрагирования, сравнения, классификации, обобщения, кодирования-декодирования, а также логические операции "не", "и", "или".</w:t>
      </w:r>
      <w:proofErr w:type="gramEnd"/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специально разработанных играх и упражнениях с блоками у малышей развиваются элементарные навыки алгоритмической </w:t>
      </w:r>
      <w:r w:rsidRPr="005039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культуры мышления, способность производить действия в уме. С помощью логических блоков дети тренируют внимание, память, восприятие</w:t>
      </w:r>
    </w:p>
    <w:p w:rsidR="003C2DAA" w:rsidRPr="003C2DAA" w:rsidRDefault="003C2DA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Наряду с логическими блоками в работе применяются карточки (5x5 см.), на которых условно обозначены свойства блоков (цвет, форма, размер, толщина).</w:t>
      </w:r>
    </w:p>
    <w:p w:rsidR="003C2DAA" w:rsidRPr="003C2DAA" w:rsidRDefault="003C2DA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"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Использование карточек позволяет развивать у детей способность к замещению и моделированию свойств, умение кодировать и декодировать информацию о них. Эти способности и умения развиваются в процессе выполнения разнообразных предметно-игровых действий. Так, подбирая карточки, которые "рассказывают" о цвете, форме, величине или толщине блоков, дети упражняются в замещении и кодировании свойств. В процессе поиска блоков со свойствами, указанными на карточках, дети овладевают умением декодировать информацию о них. Выкладывая карточки, которые "рассказывают" </w:t>
      </w:r>
      <w:proofErr w:type="gramStart"/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proofErr w:type="gramEnd"/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всех свойствах блока, малыши создают его своеобразную модель.</w:t>
      </w:r>
    </w:p>
    <w:p w:rsidR="003C2DAA" w:rsidRPr="003C2DAA" w:rsidRDefault="003C2DA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Карточки-свойства помогают детям перейти от </w:t>
      </w:r>
      <w:proofErr w:type="gramStart"/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наглядно-образного</w:t>
      </w:r>
      <w:proofErr w:type="gramEnd"/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наглядно-схематическому мышлению, а карточки с отрицанием свойств становятся мостиком к словесно-логическому мышлению.</w:t>
      </w:r>
    </w:p>
    <w:p w:rsidR="003C2DAA" w:rsidRPr="003C2DAA" w:rsidRDefault="003C2DA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"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проведения некоторых игр и упражнений следует дополнительно приготовить вспомогательный материал - игрушки-персонажи, обручи, веревочки и пр.</w:t>
      </w:r>
    </w:p>
    <w:p w:rsidR="003C2DAA" w:rsidRPr="003C2DAA" w:rsidRDefault="003C2DA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3C2D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Игры и упражнения с логическими блоками можно предлагать детям на занятиях и в свободные часы, как в детском саду, так и дома. Если дополнить их другими развивающими играми и игровыми заданиями, "насытить" новыми игровыми задачами, действиями, сюжетами, ролями и пр., то этим можно помочь детям преодолеть интеллектуальные трудности.</w:t>
      </w:r>
    </w:p>
    <w:p w:rsidR="008A20CF" w:rsidRPr="008A20CF" w:rsidRDefault="008A20CF" w:rsidP="00E924D0">
      <w:pPr>
        <w:widowControl w:val="0"/>
        <w:shd w:val="clear" w:color="auto" w:fill="FFFFFF"/>
        <w:autoSpaceDE w:val="0"/>
        <w:autoSpaceDN w:val="0"/>
        <w:adjustRightInd w:val="0"/>
        <w:spacing w:before="312" w:after="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Педагогам дошкольных образовательных учреждений широко известен дидактический материал, разработанный бельгийским математиком X.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Кюизенером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Он предназначен для обучения математике и используется педагогами в работе с детьми, начиная с младших групп детского сада. Палочки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называют еще цветными палочками, цветными числами, цветными линеечками, счетными палочками.</w:t>
      </w:r>
    </w:p>
    <w:p w:rsidR="008A20CF" w:rsidRPr="008A20CF" w:rsidRDefault="008A20CF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Основные особенности этого дидактического материала - абстрактность, универсальность, высокая эффективность. Палочки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наибольшей </w:t>
      </w:r>
      <w:r w:rsidRPr="008A20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мере отвечают монографическому методу обучения числу   и   счету.</w:t>
      </w:r>
    </w:p>
    <w:p w:rsidR="008A20CF" w:rsidRPr="008A20CF" w:rsidRDefault="008A20CF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Числовые  фигуры, количественный  состав  числа из  единиц    и    меньших чисел  -  эти неизменные  атрибуты монографического  метода,  как, </w:t>
      </w:r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впрочем,    и идея  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автодидактизма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  оказались   вполне   созвучными   современной   дидактике детского сада. Палочки легко вписываются сейчас в систему подготовки детей к школе как одна из современных технологий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обучения.Эффективное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применение палочек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возможно в сочетании с другими пособиями, дидактическими материалами (например, с логическими блоками), а также и самостоятельно. Палочки</w:t>
      </w:r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как     дидактическое     средство     в     полной     мере соответствуют специфике и особенностям элементарных математических представлений, формируемых у дошкольников, а также их возрастным возможностям, уровню развития детского мышления, в основном наглядно-действенного и наглядно-образного. В мышлении ребенка </w:t>
      </w:r>
      <w:proofErr w:type="gram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отражается</w:t>
      </w:r>
      <w:proofErr w:type="gram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прежде всего то, что вначале совершается в практических действиях с конкретными предметами. Работа с палочками позволяет перевести практические, внешние действия во внутренний план, создать полное, отчетливое и в то же время достаточно обобщенное представление о понятии.</w:t>
      </w:r>
    </w:p>
    <w:p w:rsidR="005039DC" w:rsidRPr="005039DC" w:rsidRDefault="005039DC" w:rsidP="00E924D0"/>
    <w:p w:rsidR="008A20CF" w:rsidRPr="008A20CF" w:rsidRDefault="008A20CF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gram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помощью цветных палочек детей также легко подвести к осознанию соотношений "больше-меньше", "больше-меньше на...", познакомить с транзитивностью как свойством отношений, научить делить целое на части и измерять объекты, показать им некоторые простейшие виды функциональной зависимости, поупражнять их в запоминании числа из единиц и двух меньших чисел, помочь овладеть арифметическими действиями сложения, вычитания, умножения и деления, организовать работу по усвоению такихпонятий</w:t>
      </w:r>
      <w:proofErr w:type="gram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"левее", "правее", "длиннее", "короче", "между", "каждый", "какой-нибудь", "быть одного и того же цвета", "быть не голубого цвета", "иметь одинаковую длину" и др. С помощью палочек </w:t>
      </w:r>
      <w:proofErr w:type="spellStart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Кюизенера</w:t>
      </w:r>
      <w:proofErr w:type="spellEnd"/>
      <w:r w:rsidRPr="008A20C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можно еще в детском саду познакомить детей с арифметической прогрессией, своеобразной "цветной алгеброй", готовящей к изучению школьной алгебры.</w:t>
      </w:r>
      <w:proofErr w:type="gramEnd"/>
    </w:p>
    <w:p w:rsidR="00FE76B9" w:rsidRDefault="00FE76B9" w:rsidP="00E924D0">
      <w:pPr>
        <w:shd w:val="clear" w:color="auto" w:fill="FFFFFF"/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</w:pPr>
      <w:r w:rsidRPr="00FE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работе с дошкольниками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используется</w:t>
      </w:r>
      <w:r w:rsidRPr="00FE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упрощенный вариант набора цветных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алочек, содержащий 144 палочки.</w:t>
      </w:r>
    </w:p>
    <w:p w:rsidR="00FE76B9" w:rsidRPr="00FE76B9" w:rsidRDefault="00FE76B9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FE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палочками</w:t>
      </w:r>
      <w:r w:rsidRPr="00FE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могут носить комплексный характер, позволяя решать одновременно несколько задач. Желательно в упражнении предусматривать перебор всех возможных вариантов решения задачи: составление "поездов" одинаковой длины из двух, трех, четырех и т.д. "вагонов", измерение одной и той же палочкой-меркой разных палочек, одинаковых палочек разными мерками-палочками, измерение простой и составной меркой (соответственно одной, а затем двумя такими же </w:t>
      </w:r>
      <w:r w:rsidRPr="00FE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палочками) и т.д.</w:t>
      </w:r>
    </w:p>
    <w:p w:rsidR="00FE76B9" w:rsidRDefault="00FE76B9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FE76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Подбор упражнений осуществляется с учетом возможностей детей, уровня их развития, интереса к решению интеллектуальных и практических задач. При отборе упражнений учитывается их взаимосвязь (наличие общих и постепенно усложняющихся элементов: способов действия, результатов) и сочетаемость с общей системой упражнений, проводимых с помощью других дидактических средств. Игровые элементы в упражнения вводятся в форме игровой мотивации (построить лесенку для петушка, починить забор и так далее) для младших и средних детей и в виде соревнования (кто быстрее составит, сделает, положит, скажет) - для старших.</w:t>
      </w:r>
    </w:p>
    <w:p w:rsidR="004859BA" w:rsidRPr="00FE76B9" w:rsidRDefault="004859B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859BA" w:rsidRPr="004859BA" w:rsidRDefault="004859BA" w:rsidP="00E924D0">
      <w:pPr>
        <w:widowControl w:val="0"/>
        <w:shd w:val="clear" w:color="auto" w:fill="FFFFFF"/>
        <w:autoSpaceDE w:val="0"/>
        <w:autoSpaceDN w:val="0"/>
        <w:adjustRightInd w:val="0"/>
        <w:spacing w:before="322" w:after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Педагогическая технология развивающих игр</w:t>
      </w:r>
      <w:r w:rsidR="00B87A2B" w:rsidRP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Б.П. Никитина</w:t>
      </w:r>
      <w:r w:rsidR="00B87A2B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н</w:t>
      </w:r>
      <w:r w:rsidRPr="004859BA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аправлена на</w:t>
      </w:r>
      <w:r w:rsidR="00B87A2B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у ребенка готовности 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общественно-значимым и 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общественно-оцениваемым видам деятельности.</w:t>
      </w:r>
    </w:p>
    <w:p w:rsidR="004859BA" w:rsidRPr="004859BA" w:rsidRDefault="004859B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10"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9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 xml:space="preserve">Цель: 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развитие воображения и символической функции сознания, позволяющей переносить свойства одних вещей на другие.</w:t>
      </w:r>
    </w:p>
    <w:p w:rsidR="004859BA" w:rsidRPr="004859BA" w:rsidRDefault="004859B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left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9BA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Задачи:</w:t>
      </w:r>
    </w:p>
    <w:p w:rsidR="004859BA" w:rsidRPr="004859BA" w:rsidRDefault="004859BA" w:rsidP="00E924D0">
      <w:pPr>
        <w:widowControl w:val="0"/>
        <w:shd w:val="clear" w:color="auto" w:fill="FFFFFF"/>
        <w:tabs>
          <w:tab w:val="left" w:pos="1037"/>
        </w:tabs>
        <w:autoSpaceDE w:val="0"/>
        <w:autoSpaceDN w:val="0"/>
        <w:adjustRightInd w:val="0"/>
        <w:spacing w:after="0"/>
        <w:ind w:right="10"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9B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1.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Ознакомить ребенка с различными способами получения и передачи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информации.</w:t>
      </w:r>
    </w:p>
    <w:p w:rsidR="004859BA" w:rsidRPr="004859BA" w:rsidRDefault="004859BA" w:rsidP="00E924D0">
      <w:pPr>
        <w:widowControl w:val="0"/>
        <w:shd w:val="clear" w:color="auto" w:fill="FFFFFF"/>
        <w:tabs>
          <w:tab w:val="left" w:pos="989"/>
        </w:tabs>
        <w:autoSpaceDE w:val="0"/>
        <w:autoSpaceDN w:val="0"/>
        <w:adjustRightInd w:val="0"/>
        <w:spacing w:after="0"/>
        <w:ind w:left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9BA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2.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Развивать творческие способности, воображение детей.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proofErr w:type="gramStart"/>
      <w:r w:rsidRPr="004859B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>Немаловажным</w:t>
      </w:r>
      <w:proofErr w:type="gramEnd"/>
      <w:r w:rsidRPr="004859BA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  в   понимании   и   функционировании   данной   технологии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является описание ее концептуальной части: руководящих идей, гипотез, принципов.</w:t>
      </w:r>
    </w:p>
    <w:p w:rsidR="004859BA" w:rsidRPr="004859BA" w:rsidRDefault="004859B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"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Программа игровой деятельности состоит из набора </w:t>
      </w:r>
      <w:r w:rsidRPr="004859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развивающих игр, 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при всем своем разнообразии исходят из общей идеи и обладают характерными особенностями.</w:t>
      </w:r>
    </w:p>
    <w:p w:rsidR="00E630E5" w:rsidRPr="00E630E5" w:rsidRDefault="004859BA" w:rsidP="00E924D0">
      <w:pPr>
        <w:shd w:val="clear" w:color="auto" w:fill="FFFFFF"/>
        <w:tabs>
          <w:tab w:val="left" w:pos="2179"/>
          <w:tab w:val="left" w:pos="3941"/>
          <w:tab w:val="left" w:pos="6168"/>
          <w:tab w:val="left" w:pos="8419"/>
        </w:tabs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Каждая игра представляет собой </w:t>
      </w:r>
      <w:r w:rsidRPr="004859BA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набор задач, </w:t>
      </w:r>
      <w:r w:rsidRPr="004859B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которые ребенок решает с помощью кубиков, кирпичиков, квадратов из картона или пластика, деталей из</w:t>
      </w:r>
      <w:r w:rsidR="00E630E5" w:rsidRPr="00E630E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конструктора-механика и т.д. В своих книгах</w:t>
      </w:r>
      <w:r w:rsidR="00E630E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Никитин предлагает развивающие </w:t>
      </w:r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игры с кубами, узорами, рамками и вкладышами </w:t>
      </w:r>
      <w:proofErr w:type="spellStart"/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онтессори</w:t>
      </w:r>
      <w:proofErr w:type="spellEnd"/>
      <w:r w:rsid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уникубом</w:t>
      </w:r>
      <w:proofErr w:type="spellEnd"/>
      <w:r w:rsid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планами и картами, квадратами, наборам</w:t>
      </w:r>
      <w:r w:rsid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«Угадай-ка», таблицами сотни, </w:t>
      </w:r>
      <w:r w:rsidR="00E630E5" w:rsidRPr="00E630E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«точечками»,</w:t>
      </w:r>
      <w:r w:rsidR="00194DCF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 xml:space="preserve">     </w:t>
      </w:r>
      <w:r w:rsidR="00E630E5" w:rsidRPr="00E630E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«часами»,</w:t>
      </w:r>
      <w:proofErr w:type="spellStart"/>
      <w:r w:rsidR="00E630E5" w:rsidRPr="00E630E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термометром,</w:t>
      </w:r>
      <w:r w:rsidR="00E630E5" w:rsidRPr="00E630E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кирпичиками,</w:t>
      </w:r>
      <w:r w:rsidR="00E630E5" w:rsidRPr="00E630E5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eastAsia="ru-RU"/>
        </w:rPr>
        <w:t>кубиками,</w:t>
      </w:r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конструкторами</w:t>
      </w:r>
      <w:proofErr w:type="gramStart"/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.Д</w:t>
      </w:r>
      <w:proofErr w:type="gramEnd"/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</w:t>
      </w:r>
      <w:proofErr w:type="spellEnd"/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играют с мячами, веревками, резинками, камушками, </w:t>
      </w:r>
      <w:r w:rsidR="00E630E5" w:rsidRPr="00E630E5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орехами, пробками, пуговицами, палками и т.п. Предметные развивающие игры </w:t>
      </w:r>
      <w:r w:rsidR="00E630E5" w:rsidRPr="00E630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лежат в основе строительно-трудовых и технических игр, и они напрямую связаны с интеллектом.</w:t>
      </w:r>
      <w:r w:rsidR="00B8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4859BA" w:rsidRPr="004859BA" w:rsidRDefault="004859BA" w:rsidP="00E924D0">
      <w:pPr>
        <w:widowControl w:val="0"/>
        <w:shd w:val="clear" w:color="auto" w:fill="FFFFFF"/>
        <w:autoSpaceDE w:val="0"/>
        <w:autoSpaceDN w:val="0"/>
        <w:adjustRightInd w:val="0"/>
        <w:spacing w:after="0"/>
        <w:ind w:right="5" w:firstLine="71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87A2B" w:rsidRDefault="00E924D0" w:rsidP="00B87A2B">
      <w:pPr>
        <w:shd w:val="clear" w:color="auto" w:fill="FFFFFF"/>
      </w:pPr>
      <w:proofErr w:type="gramStart"/>
      <w:r w:rsidRP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Т</w:t>
      </w:r>
      <w:bookmarkStart w:id="0" w:name="_GoBack"/>
      <w:bookmarkEnd w:id="0"/>
      <w:r w:rsidRP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ехнология интенсивного развития </w:t>
      </w:r>
      <w:r w:rsidRPr="00B87A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>интеллектуальных способностей детей</w:t>
      </w:r>
      <w:r w:rsidR="00B87A2B" w:rsidRPr="00B87A2B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eastAsia="ru-RU"/>
        </w:rPr>
        <w:t xml:space="preserve"> </w:t>
      </w:r>
      <w:r w:rsid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дошкольного возраста «С</w:t>
      </w:r>
      <w:r w:rsidR="00B87A2B" w:rsidRPr="00B87A2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казочные лабиринты игры» (</w:t>
      </w:r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Авторы:</w:t>
      </w:r>
      <w:proofErr w:type="gramEnd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В.В. </w:t>
      </w:r>
      <w:proofErr w:type="spellStart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Воскобович</w:t>
      </w:r>
      <w:proofErr w:type="spellEnd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Т.Г. </w:t>
      </w:r>
      <w:proofErr w:type="spellStart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Харько</w:t>
      </w:r>
      <w:proofErr w:type="spellEnd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, Т.И. </w:t>
      </w:r>
      <w:proofErr w:type="spellStart"/>
      <w:r w:rsidR="00B87A2B" w:rsidRP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Балацкая</w:t>
      </w:r>
      <w:proofErr w:type="spellEnd"/>
      <w:r w:rsidR="00B87A2B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)</w:t>
      </w:r>
      <w:proofErr w:type="gramEnd"/>
    </w:p>
    <w:p w:rsidR="00B87A2B" w:rsidRPr="00B87A2B" w:rsidRDefault="00B87A2B" w:rsidP="00B87A2B">
      <w:pPr>
        <w:shd w:val="clear" w:color="auto" w:fill="FFFFFF"/>
        <w:spacing w:after="0"/>
        <w:ind w:left="14" w:right="24" w:firstLine="696"/>
        <w:rPr>
          <w:rFonts w:ascii="Times New Roman" w:hAnsi="Times New Roman" w:cs="Times New Roman"/>
        </w:rPr>
      </w:pPr>
      <w:r w:rsidRPr="00B87A2B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</w:rPr>
        <w:t xml:space="preserve">Целевыми ориентациями </w:t>
      </w:r>
      <w:r w:rsidRPr="00B87A2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технологии является формирование интеллектуально-игровой деятельности детей дошкольного возраста, направленной на решение проблемных и творческих задач, ее доминирующая </w:t>
      </w:r>
      <w:r w:rsidRPr="00B87A2B">
        <w:rPr>
          <w:rFonts w:ascii="Times New Roman" w:eastAsia="Times New Roman" w:hAnsi="Times New Roman" w:cs="Times New Roman"/>
          <w:b/>
          <w:bCs/>
          <w:i/>
          <w:iCs/>
          <w:color w:val="000000"/>
          <w:spacing w:val="-1"/>
          <w:sz w:val="28"/>
          <w:szCs w:val="28"/>
        </w:rPr>
        <w:t xml:space="preserve">цель </w:t>
      </w:r>
      <w:r w:rsidRPr="00B87A2B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 развитие интеллектуальных способностей дошкольников.</w:t>
      </w:r>
    </w:p>
    <w:p w:rsidR="00B87A2B" w:rsidRPr="00B87A2B" w:rsidRDefault="00B87A2B" w:rsidP="00B87A2B">
      <w:pPr>
        <w:shd w:val="clear" w:color="auto" w:fill="FFFFFF"/>
        <w:spacing w:after="0"/>
        <w:ind w:left="14" w:right="19" w:firstLine="706"/>
        <w:rPr>
          <w:rFonts w:ascii="Times New Roman" w:hAnsi="Times New Roman" w:cs="Times New Roman"/>
        </w:rPr>
      </w:pPr>
      <w:r w:rsidRPr="00B87A2B">
        <w:rPr>
          <w:rFonts w:ascii="Times New Roman" w:eastAsia="Times New Roman" w:hAnsi="Times New Roman" w:cs="Times New Roman"/>
          <w:color w:val="000000"/>
          <w:sz w:val="28"/>
          <w:szCs w:val="28"/>
        </w:rPr>
        <w:t>В основу технологии положена идея направленности интеллектуально-игровой деятельности дошкольников на результат, который достигается при решении проблемных и творческих задач.</w:t>
      </w:r>
    </w:p>
    <w:p w:rsidR="00B87A2B" w:rsidRPr="00294744" w:rsidRDefault="00B87A2B" w:rsidP="00B87A2B">
      <w:pPr>
        <w:shd w:val="clear" w:color="auto" w:fill="FFFFFF"/>
        <w:spacing w:after="0"/>
        <w:ind w:left="14" w:right="19" w:firstLine="71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Основная идея, заложена в основу игр 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интерес - познание - творчество - </w:t>
      </w:r>
      <w:r w:rsidRPr="00B8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становится максимально действенной, так как игра обращается непосредственно к ребенку добрым, самобытным, веселым и грустным языком 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сказки, интриги, забавного персонажа или приглашения к приключениям.</w:t>
      </w:r>
    </w:p>
    <w:p w:rsidR="00294744" w:rsidRDefault="00B87A2B" w:rsidP="00294744">
      <w:pPr>
        <w:shd w:val="clear" w:color="auto" w:fill="FFFFFF"/>
        <w:spacing w:after="0"/>
        <w:ind w:left="-142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8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Построенная по принципу</w:t>
      </w:r>
      <w:r w:rsidR="002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2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полифункциональности</w:t>
      </w:r>
      <w:proofErr w:type="spellEnd"/>
      <w:r w:rsidR="002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высокой </w:t>
      </w:r>
      <w:r w:rsidRPr="00B87A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вариативности, саморазвития и творчества, каждая игра позволяет ребенку задействовать психические процессы в зонах ближайшего развития, в рамках возрастной психофизиологии</w:t>
      </w:r>
      <w:r w:rsidR="002947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</w:p>
    <w:p w:rsidR="00294744" w:rsidRPr="00294744" w:rsidRDefault="00294744" w:rsidP="00294744">
      <w:pPr>
        <w:shd w:val="clear" w:color="auto" w:fill="FFFFFF"/>
        <w:tabs>
          <w:tab w:val="left" w:pos="1488"/>
          <w:tab w:val="left" w:pos="3000"/>
          <w:tab w:val="left" w:pos="4498"/>
          <w:tab w:val="left" w:pos="6710"/>
          <w:tab w:val="left" w:pos="8731"/>
          <w:tab w:val="left" w:pos="9528"/>
        </w:tabs>
        <w:spacing w:after="0"/>
        <w:ind w:left="29" w:firstLine="710"/>
        <w:rPr>
          <w:rFonts w:ascii="Times New Roman" w:hAnsi="Times New Roman" w:cs="Times New Roman"/>
        </w:rPr>
      </w:pP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Как показывает опыт </w:t>
      </w:r>
      <w:proofErr w:type="gramStart"/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>применения технологии интенсивного развития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интеллектуальных способностей детей дошкольного</w:t>
      </w:r>
      <w:proofErr w:type="gramEnd"/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возраста «Сказочные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  <w:t>лабиринты игры», развивающие игры делаю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 учение увлекательным, снимают 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>проблемы мотивационного плана, порождают интерес к приобретаемым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знаниям,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умениям,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навыкам.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Использование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развивающих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игр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hAnsi="Times New Roman" w:cs="Times New Roman"/>
        </w:rPr>
        <w:t xml:space="preserve"> 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педагогическом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процессе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позволяет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перестроить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proofErr w:type="gramStart"/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образовательную</w:t>
      </w:r>
      <w:proofErr w:type="gramEnd"/>
    </w:p>
    <w:p w:rsidR="00294744" w:rsidRPr="00294744" w:rsidRDefault="00294744" w:rsidP="00294744">
      <w:pPr>
        <w:shd w:val="clear" w:color="auto" w:fill="FFFFFF"/>
        <w:tabs>
          <w:tab w:val="left" w:pos="1392"/>
          <w:tab w:val="left" w:pos="3456"/>
          <w:tab w:val="left" w:pos="5774"/>
          <w:tab w:val="left" w:pos="7320"/>
          <w:tab w:val="left" w:pos="7944"/>
          <w:tab w:val="left" w:pos="9226"/>
        </w:tabs>
        <w:spacing w:after="0"/>
        <w:ind w:left="29" w:right="5"/>
        <w:rPr>
          <w:rFonts w:ascii="Times New Roman" w:hAnsi="Times New Roman" w:cs="Times New Roman"/>
        </w:rPr>
      </w:pPr>
      <w:proofErr w:type="gramStart"/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>деятельность: перейти от привычных занятий с детьми к познавательной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игровой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деятельности,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организованной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взрослым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294744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прямой</w:t>
      </w: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 w:rsidRPr="00294744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или</w:t>
      </w:r>
      <w:proofErr w:type="gramEnd"/>
    </w:p>
    <w:p w:rsidR="00D82455" w:rsidRDefault="00294744" w:rsidP="00294744">
      <w:pPr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94744">
        <w:rPr>
          <w:rFonts w:ascii="Times New Roman" w:eastAsia="Times New Roman" w:hAnsi="Times New Roman" w:cs="Times New Roman"/>
          <w:color w:val="000000"/>
          <w:sz w:val="28"/>
          <w:szCs w:val="28"/>
        </w:rPr>
        <w:t>опосредованной форме).</w:t>
      </w:r>
      <w:r w:rsidR="00194DC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D82455" w:rsidRPr="00D82455" w:rsidRDefault="00D82455" w:rsidP="00D824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455" w:rsidRDefault="00D82455" w:rsidP="00D824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455" w:rsidRPr="00D82455" w:rsidRDefault="00D82455" w:rsidP="00D824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455" w:rsidRPr="00D82455" w:rsidRDefault="00D82455" w:rsidP="00D824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2455" w:rsidRDefault="00D82455" w:rsidP="00D824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22494" w:rsidRPr="00D82455" w:rsidRDefault="00A22494" w:rsidP="00D82455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A22494" w:rsidRPr="00D82455" w:rsidSect="00950A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039DC"/>
    <w:rsid w:val="0002352C"/>
    <w:rsid w:val="001479C2"/>
    <w:rsid w:val="00194DCF"/>
    <w:rsid w:val="001B2614"/>
    <w:rsid w:val="001D7805"/>
    <w:rsid w:val="0022181B"/>
    <w:rsid w:val="0028341B"/>
    <w:rsid w:val="00294744"/>
    <w:rsid w:val="0031727B"/>
    <w:rsid w:val="0032355F"/>
    <w:rsid w:val="0032766D"/>
    <w:rsid w:val="003665A9"/>
    <w:rsid w:val="00394FF1"/>
    <w:rsid w:val="003A1EEF"/>
    <w:rsid w:val="003B39C9"/>
    <w:rsid w:val="003C2DAA"/>
    <w:rsid w:val="003D1CD1"/>
    <w:rsid w:val="004667CA"/>
    <w:rsid w:val="004859BA"/>
    <w:rsid w:val="00485D66"/>
    <w:rsid w:val="005039DC"/>
    <w:rsid w:val="005319AA"/>
    <w:rsid w:val="00556392"/>
    <w:rsid w:val="00573DC0"/>
    <w:rsid w:val="006162E2"/>
    <w:rsid w:val="00672296"/>
    <w:rsid w:val="006F4456"/>
    <w:rsid w:val="00733061"/>
    <w:rsid w:val="007D6022"/>
    <w:rsid w:val="00863833"/>
    <w:rsid w:val="00873F76"/>
    <w:rsid w:val="00876E75"/>
    <w:rsid w:val="008A20CF"/>
    <w:rsid w:val="008E2B7A"/>
    <w:rsid w:val="00950A0F"/>
    <w:rsid w:val="00A11539"/>
    <w:rsid w:val="00A22494"/>
    <w:rsid w:val="00A72C9E"/>
    <w:rsid w:val="00AD3CC3"/>
    <w:rsid w:val="00AD610B"/>
    <w:rsid w:val="00B06638"/>
    <w:rsid w:val="00B2073F"/>
    <w:rsid w:val="00B52566"/>
    <w:rsid w:val="00B62545"/>
    <w:rsid w:val="00B87A2B"/>
    <w:rsid w:val="00C0507B"/>
    <w:rsid w:val="00C54C22"/>
    <w:rsid w:val="00C87F89"/>
    <w:rsid w:val="00CA56CA"/>
    <w:rsid w:val="00CD0B49"/>
    <w:rsid w:val="00CE5C6E"/>
    <w:rsid w:val="00D82455"/>
    <w:rsid w:val="00D84708"/>
    <w:rsid w:val="00D86B5A"/>
    <w:rsid w:val="00D97E26"/>
    <w:rsid w:val="00DC0CC4"/>
    <w:rsid w:val="00E630E5"/>
    <w:rsid w:val="00E8228E"/>
    <w:rsid w:val="00E924D0"/>
    <w:rsid w:val="00E971A9"/>
    <w:rsid w:val="00EB02CB"/>
    <w:rsid w:val="00F02B7E"/>
    <w:rsid w:val="00F2618B"/>
    <w:rsid w:val="00FE7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0A0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824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8245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52" Type="http://schemas.microsoft.com/office/2007/relationships/stylesWithEffects" Target="stylesWithEffects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1603</Words>
  <Characters>9138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САД 23</dc:creator>
  <cp:lastModifiedBy>Дом</cp:lastModifiedBy>
  <cp:revision>4</cp:revision>
  <dcterms:created xsi:type="dcterms:W3CDTF">2019-08-08T18:58:00Z</dcterms:created>
  <dcterms:modified xsi:type="dcterms:W3CDTF">2019-08-08T19:13:00Z</dcterms:modified>
</cp:coreProperties>
</file>