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B58" w:rsidRPr="00D750CC" w:rsidRDefault="00C46543" w:rsidP="00B74B58">
      <w:pPr>
        <w:pStyle w:val="3"/>
        <w:spacing w:before="0" w:beforeAutospacing="0" w:after="0" w:afterAutospacing="0"/>
        <w:jc w:val="center"/>
        <w:rPr>
          <w:sz w:val="16"/>
          <w:szCs w:val="16"/>
        </w:rPr>
      </w:pPr>
      <w:r>
        <w:rPr>
          <w:rStyle w:val="a3"/>
          <w:b/>
          <w:bCs/>
          <w:sz w:val="36"/>
          <w:szCs w:val="36"/>
        </w:rPr>
        <w:t>Т</w:t>
      </w:r>
      <w:r w:rsidRPr="00C46543">
        <w:rPr>
          <w:rStyle w:val="a3"/>
          <w:b/>
          <w:bCs/>
          <w:sz w:val="36"/>
          <w:szCs w:val="36"/>
        </w:rPr>
        <w:t xml:space="preserve">еатр </w:t>
      </w:r>
      <w:r>
        <w:rPr>
          <w:rStyle w:val="a3"/>
          <w:b/>
          <w:bCs/>
          <w:sz w:val="36"/>
          <w:szCs w:val="36"/>
        </w:rPr>
        <w:t xml:space="preserve"> </w:t>
      </w:r>
      <w:r w:rsidRPr="00C46543">
        <w:rPr>
          <w:rStyle w:val="a3"/>
          <w:b/>
          <w:bCs/>
          <w:sz w:val="36"/>
          <w:szCs w:val="36"/>
        </w:rPr>
        <w:t>в жизни ребенка</w:t>
      </w:r>
    </w:p>
    <w:p w:rsidR="00B74B58" w:rsidRPr="00D750CC" w:rsidRDefault="00B74B58" w:rsidP="00B74B58">
      <w:pPr>
        <w:rPr>
          <w:sz w:val="16"/>
          <w:szCs w:val="16"/>
        </w:rPr>
      </w:pPr>
    </w:p>
    <w:p w:rsidR="00B74B58" w:rsidRDefault="00B74B58" w:rsidP="00B74B58">
      <w:pPr>
        <w:pStyle w:val="a4"/>
        <w:spacing w:before="0" w:beforeAutospacing="0" w:after="0" w:afterAutospacing="0"/>
      </w:pPr>
      <w:r>
        <w:t>Художественно-эстетическое воспитание ребенка... Мы, педаго</w:t>
      </w:r>
      <w:r>
        <w:softHyphen/>
        <w:t>ги, определяем этот вид деятельности как развитие способности воспринимать, чувствовать, понимать прекрасное в жизни и ис</w:t>
      </w:r>
      <w:r>
        <w:softHyphen/>
        <w:t>кусстве, как воспитание стремления самому участвовать в пре</w:t>
      </w:r>
      <w:r>
        <w:softHyphen/>
        <w:t>образовании окружающего мира по законам красоты, как при</w:t>
      </w:r>
      <w:r>
        <w:softHyphen/>
        <w:t>общение к художественной деятельности. Конечно же, особая роль в эстетическом воспитании отво</w:t>
      </w:r>
      <w:r>
        <w:softHyphen/>
        <w:t>дится искусству. Волнуя и радуя, оно раскрывает перед детьми социальный смысл жизненных явлений, заставляет их присталь</w:t>
      </w:r>
      <w:r>
        <w:softHyphen/>
        <w:t>нее всматриваться в окружающий мир, побуждает к сопережи</w:t>
      </w:r>
      <w:r>
        <w:softHyphen/>
        <w:t>ванию, осуждению зла.</w:t>
      </w:r>
      <w:r>
        <w:br/>
        <w:t>Надо отметить, что художественно-эстетическое воспитание не является изолированной областью педагогики, а взаимодей</w:t>
      </w:r>
      <w:r>
        <w:softHyphen/>
        <w:t>ствует со всеми ее сторонами.</w:t>
      </w:r>
      <w:r>
        <w:br/>
        <w:t>Полноценное умственное и физическое развитие, моральная чистота и активное отношение к жизни и искусству характери</w:t>
      </w:r>
      <w:r>
        <w:softHyphen/>
        <w:t>зуют целостную, гармонически развитую личность, нравствен</w:t>
      </w:r>
      <w:r>
        <w:softHyphen/>
        <w:t>ные совершенствования которой во многом зависят и от эстети</w:t>
      </w:r>
      <w:r>
        <w:softHyphen/>
        <w:t>ческого воспитания. Это и есть принцип всестороннего и гармо</w:t>
      </w:r>
      <w:r>
        <w:softHyphen/>
        <w:t>ничного развития личности, к которому мы все так стремимся.</w:t>
      </w:r>
      <w:r>
        <w:br/>
      </w:r>
      <w:r>
        <w:rPr>
          <w:rStyle w:val="a3"/>
        </w:rPr>
        <w:t>Основная цель</w:t>
      </w:r>
      <w:r>
        <w:t>, которую ставлю я как  педагог нашего дошкольного учреждения, занимаясь с детьми, - это развитие творческих способ</w:t>
      </w:r>
      <w:r>
        <w:softHyphen/>
        <w:t>ностей средствами театрального искусства.</w:t>
      </w:r>
      <w:r>
        <w:br/>
        <w:t>Театральная деятельность развивает личность ребенка, при</w:t>
      </w:r>
      <w:r>
        <w:softHyphen/>
        <w:t>вивает устойчивый интерес к литературе, театру, совершенству</w:t>
      </w:r>
      <w:r>
        <w:softHyphen/>
        <w:t>ет артистические навыки детей в плане переживания и вопло</w:t>
      </w:r>
      <w:r>
        <w:softHyphen/>
        <w:t>щения образа, побуждает их к созданию новых образов.</w:t>
      </w:r>
      <w:r>
        <w:br/>
        <w:t>Театрализованные игры пользуются у детей неизменной лю</w:t>
      </w:r>
      <w:r>
        <w:softHyphen/>
        <w:t>бовью. Дошкольники с удовольствием включаются в игру: от</w:t>
      </w:r>
      <w:r>
        <w:softHyphen/>
        <w:t>вечают на вопросы кукол, выполняют их просьбы, дают советы, перевоплощаются в тот или иной образ. Малыши смеются, когда смеются персонажи, грустят вместе с ними, предупреж</w:t>
      </w:r>
      <w:r>
        <w:softHyphen/>
        <w:t>дают об опасности, плачут над неудачами любимого героя, всегда готовы прийти к нему на помощь.</w:t>
      </w:r>
      <w:r>
        <w:br/>
        <w:t>Участвуя в театрализованных играх, дети знакомятся с ок</w:t>
      </w:r>
      <w:r>
        <w:softHyphen/>
        <w:t>ружающим миром через образы, краски, звуки. Большое и разно</w:t>
      </w:r>
      <w:r>
        <w:softHyphen/>
        <w:t>стороннее влияние театрализованных игр на личность ребенка позволяет использовать их как сильное, но ненавязчивое педа</w:t>
      </w:r>
      <w:r>
        <w:softHyphen/>
        <w:t>гогическое средство, ведь малыш во время игры чувствует себя раскованно, свободно.</w:t>
      </w:r>
      <w:r>
        <w:br/>
        <w:t>Для того чтобы ребенок проявил творчество, мы стремимся обогатить его жизненный опыт яркими художественными впе</w:t>
      </w:r>
      <w:r>
        <w:softHyphen/>
        <w:t>чатлениями, дать необходимые знания и умения. Чем богаче опыт малыша, тем ярче будут творческие проявления. Поэтому так важно с самого раннего детства приобщить ребенка к музы</w:t>
      </w:r>
      <w:r>
        <w:softHyphen/>
        <w:t>ке, театру, литературе, живописи. Чем раньше начать развивать детское творчество, тем больших результатов можно достичь.</w:t>
      </w:r>
      <w:r>
        <w:br/>
      </w:r>
      <w:r>
        <w:br/>
        <w:t>Используя в работе с детьми различные виды театральной  деятельности, основополагающими можно считать представле</w:t>
      </w:r>
      <w:r>
        <w:softHyphen/>
        <w:t>ния выдающегося отечественного психолога Л. С. Выготского: «Не следует забывать, что основной закон детского творчества заключается в том, что ценность его следует видеть не в результате, не в продукте творчества, важно то, что они создают, творят, упражняются в творческом воображении и его воплощении».</w:t>
      </w:r>
    </w:p>
    <w:p w:rsidR="00B74B58" w:rsidRDefault="00B74B58" w:rsidP="00B74B58">
      <w:pPr>
        <w:pStyle w:val="a4"/>
      </w:pPr>
      <w:r>
        <w:t xml:space="preserve">Таким образом, для того чтобы научиться понимать </w:t>
      </w:r>
      <w:proofErr w:type="gramStart"/>
      <w:r>
        <w:t>прекрасное</w:t>
      </w:r>
      <w:proofErr w:type="gramEnd"/>
      <w:r>
        <w:t xml:space="preserve"> в искусстве и жизни, детям необходимо пройти длинный путь накопления элементарных эстетических впечатлений, зритель</w:t>
      </w:r>
      <w:r>
        <w:softHyphen/>
        <w:t>ных и слуховых ощущений. Очень важно создать условия для определенного развития эмоциональных и познавательных про</w:t>
      </w:r>
      <w:r>
        <w:softHyphen/>
        <w:t>цессов дошкольников, в том числе и при помощи театральной деятельности.</w:t>
      </w:r>
      <w:r>
        <w:br/>
        <w:t>Поскольку дошкольники обладают непроизвольным внима</w:t>
      </w:r>
      <w:r>
        <w:softHyphen/>
        <w:t>нием, весь процесс обучения мы организовываем так, что</w:t>
      </w:r>
      <w:r>
        <w:softHyphen/>
        <w:t>бы он воздействовал на чувства и интересы детей. Если использовать игровые приемы и доступный материал для театрального творчества, дети проявляют эмоциональную отзывчивость. Это</w:t>
      </w:r>
      <w:r>
        <w:softHyphen/>
        <w:t>му требованию отвечают театрализованные и сюжетно-ролевые игры с куклами, инсценировки с игрушками, которые дают воз</w:t>
      </w:r>
      <w:r>
        <w:softHyphen/>
        <w:t>можность в игровой форме обучать детей и закреплять художе</w:t>
      </w:r>
      <w:r>
        <w:softHyphen/>
        <w:t>ственно-эстетические приемы.</w:t>
      </w:r>
      <w:r>
        <w:br/>
        <w:t>Принципиально важно не оставить безучастным ни одного ребенка, каждый должен получить пусть небольшую, но неза</w:t>
      </w:r>
      <w:r>
        <w:softHyphen/>
        <w:t>менимую роль.</w:t>
      </w:r>
      <w:r>
        <w:br/>
        <w:t xml:space="preserve">Содержание используемых сценариев должно создавать возможность через эмоциональные переживания способствовать становлению нравственной позиции ребенка: воспринимать </w:t>
      </w:r>
      <w:r>
        <w:lastRenderedPageBreak/>
        <w:t>прекрасное, бе</w:t>
      </w:r>
      <w:r>
        <w:softHyphen/>
        <w:t>речь красоту природы, активно «бороться» со злом, творить добро самому.</w:t>
      </w:r>
      <w:r>
        <w:br/>
      </w:r>
      <w:r>
        <w:rPr>
          <w:rStyle w:val="a3"/>
        </w:rPr>
        <w:t>Цель работы</w:t>
      </w:r>
      <w:r>
        <w:t xml:space="preserve"> - сделать жизнь </w:t>
      </w:r>
      <w:r w:rsidR="00AB2DCC">
        <w:t xml:space="preserve">ребенка </w:t>
      </w:r>
      <w:r>
        <w:t>интересной и содержа</w:t>
      </w:r>
      <w:r>
        <w:softHyphen/>
        <w:t>тельной, наполненной яркими впечатлениями, интересными де</w:t>
      </w:r>
      <w:r>
        <w:softHyphen/>
        <w:t>лами, радостью творчества, стремиться, чтобы навыки, полу</w:t>
      </w:r>
      <w:r>
        <w:softHyphen/>
        <w:t>ченные в театрализованных играх, дети смогли применить в по</w:t>
      </w:r>
      <w:r>
        <w:softHyphen/>
        <w:t>вседневной жизни.</w:t>
      </w:r>
      <w:r>
        <w:br/>
        <w:t xml:space="preserve">Пусть с </w:t>
      </w:r>
      <w:r w:rsidR="00AB2DCC">
        <w:t>вашего</w:t>
      </w:r>
      <w:r>
        <w:t xml:space="preserve"> доброго начала</w:t>
      </w:r>
      <w:r w:rsidR="00AB2DCC">
        <w:t>,</w:t>
      </w:r>
      <w:r>
        <w:t xml:space="preserve"> театральные действия, и по</w:t>
      </w:r>
      <w:r>
        <w:softHyphen/>
        <w:t>любившиеся сказочные герои сопровождают ребенка всю его жизнь!</w:t>
      </w:r>
    </w:p>
    <w:p w:rsidR="00B74B58" w:rsidRDefault="00B74B58" w:rsidP="00B74B58">
      <w:pPr>
        <w:pStyle w:val="a4"/>
        <w:spacing w:before="0" w:beforeAutospacing="0" w:after="0" w:afterAutospacing="0"/>
        <w:ind w:left="2268"/>
      </w:pPr>
      <w:r>
        <w:br/>
        <w:t xml:space="preserve"> Введите в мир театра малыша</w:t>
      </w:r>
    </w:p>
    <w:p w:rsidR="00B74B58" w:rsidRDefault="00B74B58" w:rsidP="00B74B58">
      <w:pPr>
        <w:pStyle w:val="a4"/>
        <w:spacing w:before="0" w:beforeAutospacing="0" w:after="0" w:afterAutospacing="0"/>
        <w:ind w:left="2268"/>
      </w:pPr>
      <w:r>
        <w:t>И он узнает, к</w:t>
      </w:r>
      <w:bookmarkStart w:id="0" w:name="_GoBack"/>
      <w:bookmarkEnd w:id="0"/>
      <w:r>
        <w:t>ак сказка хороша,</w:t>
      </w:r>
      <w:r>
        <w:br/>
        <w:t>Проникнется и мудростью, и добротой,</w:t>
      </w:r>
      <w:r>
        <w:br/>
        <w:t xml:space="preserve">И с чувством сказочным </w:t>
      </w:r>
    </w:p>
    <w:p w:rsidR="00B74B58" w:rsidRDefault="00B74B58" w:rsidP="00B74B58">
      <w:pPr>
        <w:pStyle w:val="a4"/>
        <w:spacing w:before="0" w:beforeAutospacing="0" w:after="0" w:afterAutospacing="0"/>
        <w:ind w:left="2268"/>
      </w:pPr>
      <w:r>
        <w:t>Пойдет он жизненной тропой.</w:t>
      </w:r>
    </w:p>
    <w:p w:rsidR="00B74B58" w:rsidRDefault="00B74B58" w:rsidP="00B74B58">
      <w:pPr>
        <w:pStyle w:val="a4"/>
        <w:spacing w:before="0" w:beforeAutospacing="0" w:after="0" w:afterAutospacing="0"/>
        <w:ind w:left="2268"/>
      </w:pPr>
    </w:p>
    <w:p w:rsidR="007A1F5E" w:rsidRDefault="00B13278"/>
    <w:sectPr w:rsidR="007A1F5E" w:rsidSect="00B74B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4B8"/>
    <w:rsid w:val="005174B8"/>
    <w:rsid w:val="008E5508"/>
    <w:rsid w:val="00927E34"/>
    <w:rsid w:val="00AB2DCC"/>
    <w:rsid w:val="00B13278"/>
    <w:rsid w:val="00B74B58"/>
    <w:rsid w:val="00C4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74B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B74B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4B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4B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uiPriority w:val="22"/>
    <w:qFormat/>
    <w:rsid w:val="00B74B58"/>
    <w:rPr>
      <w:b/>
      <w:bCs/>
    </w:rPr>
  </w:style>
  <w:style w:type="paragraph" w:styleId="a4">
    <w:name w:val="Normal (Web)"/>
    <w:basedOn w:val="a"/>
    <w:unhideWhenUsed/>
    <w:rsid w:val="00B74B5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74B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B74B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4B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4B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uiPriority w:val="22"/>
    <w:qFormat/>
    <w:rsid w:val="00B74B58"/>
    <w:rPr>
      <w:b/>
      <w:bCs/>
    </w:rPr>
  </w:style>
  <w:style w:type="paragraph" w:styleId="a4">
    <w:name w:val="Normal (Web)"/>
    <w:basedOn w:val="a"/>
    <w:unhideWhenUsed/>
    <w:rsid w:val="00B74B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2018-12-16T15:13:00Z</dcterms:created>
  <dcterms:modified xsi:type="dcterms:W3CDTF">2019-06-19T18:25:00Z</dcterms:modified>
</cp:coreProperties>
</file>