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F76" w:rsidRPr="00934667" w:rsidRDefault="0012788A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Новый вектор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п</w:t>
      </w:r>
      <w:r w:rsidR="00934667" w:rsidRPr="00934667">
        <w:rPr>
          <w:rFonts w:ascii="Times New Roman" w:hAnsi="Times New Roman" w:cs="Times New Roman"/>
          <w:b/>
          <w:sz w:val="30"/>
          <w:szCs w:val="30"/>
        </w:rPr>
        <w:t>рофориентационн</w:t>
      </w:r>
      <w:r>
        <w:rPr>
          <w:rFonts w:ascii="Times New Roman" w:hAnsi="Times New Roman" w:cs="Times New Roman"/>
          <w:b/>
          <w:sz w:val="30"/>
          <w:szCs w:val="30"/>
        </w:rPr>
        <w:t>ой</w:t>
      </w:r>
      <w:proofErr w:type="spellEnd"/>
      <w:r w:rsidR="00934667" w:rsidRPr="00934667">
        <w:rPr>
          <w:rFonts w:ascii="Times New Roman" w:hAnsi="Times New Roman" w:cs="Times New Roman"/>
          <w:b/>
          <w:sz w:val="30"/>
          <w:szCs w:val="30"/>
        </w:rPr>
        <w:t xml:space="preserve"> работ</w:t>
      </w:r>
      <w:r>
        <w:rPr>
          <w:rFonts w:ascii="Times New Roman" w:hAnsi="Times New Roman" w:cs="Times New Roman"/>
          <w:b/>
          <w:sz w:val="30"/>
          <w:szCs w:val="30"/>
        </w:rPr>
        <w:t>ы</w:t>
      </w:r>
      <w:r w:rsidR="00934667" w:rsidRPr="00934667">
        <w:rPr>
          <w:rFonts w:ascii="Times New Roman" w:hAnsi="Times New Roman" w:cs="Times New Roman"/>
          <w:b/>
          <w:sz w:val="30"/>
          <w:szCs w:val="30"/>
        </w:rPr>
        <w:t xml:space="preserve"> в гимназии </w:t>
      </w:r>
    </w:p>
    <w:p w:rsidR="00E00F76" w:rsidRPr="00934667" w:rsidRDefault="00934667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b/>
          <w:sz w:val="30"/>
          <w:szCs w:val="30"/>
        </w:rPr>
        <w:t xml:space="preserve">как компонент образовательной среды </w:t>
      </w:r>
    </w:p>
    <w:p w:rsidR="00552B70" w:rsidRDefault="00934667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b/>
          <w:sz w:val="30"/>
          <w:szCs w:val="30"/>
        </w:rPr>
        <w:t>муниципальной системы образования г</w:t>
      </w:r>
      <w:proofErr w:type="gramStart"/>
      <w:r w:rsidRPr="00934667">
        <w:rPr>
          <w:rFonts w:ascii="Times New Roman" w:hAnsi="Times New Roman" w:cs="Times New Roman"/>
          <w:b/>
          <w:sz w:val="30"/>
          <w:szCs w:val="30"/>
        </w:rPr>
        <w:t>.</w:t>
      </w:r>
      <w:r>
        <w:rPr>
          <w:rFonts w:ascii="Times New Roman" w:hAnsi="Times New Roman" w:cs="Times New Roman"/>
          <w:b/>
          <w:sz w:val="30"/>
          <w:szCs w:val="30"/>
        </w:rPr>
        <w:t>Н</w:t>
      </w:r>
      <w:proofErr w:type="gramEnd"/>
      <w:r w:rsidRPr="00934667">
        <w:rPr>
          <w:rFonts w:ascii="Times New Roman" w:hAnsi="Times New Roman" w:cs="Times New Roman"/>
          <w:b/>
          <w:sz w:val="30"/>
          <w:szCs w:val="30"/>
        </w:rPr>
        <w:t>овокузнецка</w:t>
      </w:r>
    </w:p>
    <w:p w:rsidR="00934667" w:rsidRPr="00934667" w:rsidRDefault="00934667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12CF2" w:rsidRPr="00934667" w:rsidRDefault="00191AC0" w:rsidP="00552B70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Бускина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Е.В.</w:t>
      </w:r>
    </w:p>
    <w:p w:rsidR="00212CF2" w:rsidRPr="00934667" w:rsidRDefault="00E00F76" w:rsidP="00552B70">
      <w:pPr>
        <w:spacing w:line="240" w:lineRule="auto"/>
        <w:jc w:val="center"/>
        <w:rPr>
          <w:rFonts w:ascii="Times New Roman" w:hAnsi="Times New Roman" w:cs="Times New Roman"/>
          <w:i/>
          <w:sz w:val="30"/>
          <w:szCs w:val="30"/>
        </w:rPr>
      </w:pPr>
      <w:r w:rsidRPr="00934667">
        <w:rPr>
          <w:rFonts w:ascii="Times New Roman" w:hAnsi="Times New Roman" w:cs="Times New Roman"/>
          <w:i/>
          <w:sz w:val="30"/>
          <w:szCs w:val="30"/>
        </w:rPr>
        <w:t xml:space="preserve"> МБОУ «Гимназия №10», г</w:t>
      </w:r>
      <w:proofErr w:type="gramStart"/>
      <w:r w:rsidRPr="00934667">
        <w:rPr>
          <w:rFonts w:ascii="Times New Roman" w:hAnsi="Times New Roman" w:cs="Times New Roman"/>
          <w:i/>
          <w:sz w:val="30"/>
          <w:szCs w:val="30"/>
        </w:rPr>
        <w:t>.Н</w:t>
      </w:r>
      <w:proofErr w:type="gramEnd"/>
      <w:r w:rsidRPr="00934667">
        <w:rPr>
          <w:rFonts w:ascii="Times New Roman" w:hAnsi="Times New Roman" w:cs="Times New Roman"/>
          <w:i/>
          <w:sz w:val="30"/>
          <w:szCs w:val="30"/>
        </w:rPr>
        <w:t>овокузнецк</w:t>
      </w:r>
    </w:p>
    <w:p w:rsidR="00865BCA" w:rsidRPr="00934667" w:rsidRDefault="00865BCA" w:rsidP="00865BCA">
      <w:pPr>
        <w:pStyle w:val="TypeSetA50"/>
        <w:ind w:firstLine="709"/>
        <w:rPr>
          <w:sz w:val="30"/>
          <w:szCs w:val="30"/>
        </w:rPr>
      </w:pPr>
      <w:r w:rsidRPr="00934667">
        <w:rPr>
          <w:sz w:val="30"/>
          <w:szCs w:val="30"/>
        </w:rPr>
        <w:t xml:space="preserve">Переход к рыночным отношениям требует изменения подходов к разработке теории и практики подготовки молодежи к жизни. Выпускник должен быть готов к профессиональной деятельности, уметь проявлять активность и </w:t>
      </w:r>
      <w:proofErr w:type="spellStart"/>
      <w:r w:rsidRPr="00934667">
        <w:rPr>
          <w:sz w:val="30"/>
          <w:szCs w:val="30"/>
        </w:rPr>
        <w:t>самореализоваться</w:t>
      </w:r>
      <w:proofErr w:type="spellEnd"/>
      <w:r w:rsidRPr="00934667">
        <w:rPr>
          <w:sz w:val="30"/>
          <w:szCs w:val="30"/>
        </w:rPr>
        <w:t xml:space="preserve"> в различных сферах жизнедеятельности, «выполняя функции «свободного носителя» социальных услуг» [</w:t>
      </w:r>
      <w:r w:rsidR="00BA1F62">
        <w:rPr>
          <w:sz w:val="30"/>
          <w:szCs w:val="30"/>
        </w:rPr>
        <w:t>3</w:t>
      </w:r>
      <w:r w:rsidRPr="00934667">
        <w:rPr>
          <w:sz w:val="30"/>
          <w:szCs w:val="30"/>
        </w:rPr>
        <w:t>].</w:t>
      </w:r>
    </w:p>
    <w:p w:rsidR="00865BCA" w:rsidRPr="00934667" w:rsidRDefault="00865BCA" w:rsidP="00865BCA">
      <w:pPr>
        <w:widowControl w:val="0"/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934667">
        <w:rPr>
          <w:rFonts w:ascii="Times New Roman" w:eastAsia="Calibri" w:hAnsi="Times New Roman" w:cs="Times New Roman"/>
          <w:sz w:val="30"/>
          <w:szCs w:val="30"/>
        </w:rPr>
        <w:t>На сегодняшний день в психолого-педагогической литературе пон</w:t>
      </w:r>
      <w:r w:rsidRPr="00934667">
        <w:rPr>
          <w:rFonts w:ascii="Times New Roman" w:eastAsia="Calibri" w:hAnsi="Times New Roman" w:cs="Times New Roman"/>
          <w:sz w:val="30"/>
          <w:szCs w:val="30"/>
        </w:rPr>
        <w:t>я</w:t>
      </w: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тие «подготовка к жизнедеятельности» не сформулировано. </w:t>
      </w:r>
      <w:proofErr w:type="gramStart"/>
      <w:r w:rsidRPr="00934667">
        <w:rPr>
          <w:rFonts w:ascii="Times New Roman" w:eastAsia="Calibri" w:hAnsi="Times New Roman" w:cs="Times New Roman"/>
          <w:sz w:val="30"/>
          <w:szCs w:val="30"/>
        </w:rPr>
        <w:t>Под «подг</w:t>
      </w:r>
      <w:r w:rsidRPr="00934667">
        <w:rPr>
          <w:rFonts w:ascii="Times New Roman" w:eastAsia="Calibri" w:hAnsi="Times New Roman" w:cs="Times New Roman"/>
          <w:sz w:val="30"/>
          <w:szCs w:val="30"/>
        </w:rPr>
        <w:t>о</w:t>
      </w:r>
      <w:r w:rsidRPr="00934667">
        <w:rPr>
          <w:rFonts w:ascii="Times New Roman" w:eastAsia="Calibri" w:hAnsi="Times New Roman" w:cs="Times New Roman"/>
          <w:sz w:val="30"/>
          <w:szCs w:val="30"/>
        </w:rPr>
        <w:t>товкой к жизнедеятельности» мы будем понимать педагогический процесс проявления, образования и развития качеств личности, мотивационных установок, обеспечивающих ей ориентацию в разного рода жизненных с</w:t>
      </w:r>
      <w:r w:rsidRPr="00934667">
        <w:rPr>
          <w:rFonts w:ascii="Times New Roman" w:eastAsia="Calibri" w:hAnsi="Times New Roman" w:cs="Times New Roman"/>
          <w:sz w:val="30"/>
          <w:szCs w:val="30"/>
        </w:rPr>
        <w:t>и</w:t>
      </w:r>
      <w:r w:rsidRPr="00934667">
        <w:rPr>
          <w:rFonts w:ascii="Times New Roman" w:eastAsia="Calibri" w:hAnsi="Times New Roman" w:cs="Times New Roman"/>
          <w:sz w:val="30"/>
          <w:szCs w:val="30"/>
        </w:rPr>
        <w:t>туациях, стимулирующих внутреннюю и внешнюю активность, саморе</w:t>
      </w:r>
      <w:r w:rsidRPr="00934667">
        <w:rPr>
          <w:rFonts w:ascii="Times New Roman" w:eastAsia="Calibri" w:hAnsi="Times New Roman" w:cs="Times New Roman"/>
          <w:sz w:val="30"/>
          <w:szCs w:val="30"/>
        </w:rPr>
        <w:t>а</w:t>
      </w: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лизацию личности в различных сферах жизнедеятельности </w:t>
      </w:r>
      <w:r w:rsidR="000125F0" w:rsidRPr="00934667">
        <w:rPr>
          <w:sz w:val="30"/>
          <w:szCs w:val="30"/>
        </w:rPr>
        <w:t>[1].</w:t>
      </w:r>
      <w:proofErr w:type="gramEnd"/>
    </w:p>
    <w:p w:rsidR="00865BCA" w:rsidRPr="00934667" w:rsidRDefault="00865BCA" w:rsidP="00865BCA">
      <w:pPr>
        <w:pStyle w:val="3"/>
        <w:widowControl w:val="0"/>
        <w:spacing w:after="0"/>
        <w:ind w:left="0" w:firstLine="709"/>
        <w:jc w:val="both"/>
        <w:rPr>
          <w:sz w:val="30"/>
          <w:szCs w:val="30"/>
        </w:rPr>
      </w:pPr>
      <w:r w:rsidRPr="00934667">
        <w:rPr>
          <w:sz w:val="30"/>
          <w:szCs w:val="30"/>
        </w:rPr>
        <w:t>Снижению и решению проблем и препятствий, встретившихся на жизненном пути молодежи, способствует подготовка к жизнедеятельности учащихся  и ее важнейшая составляющая – профориентация.</w:t>
      </w:r>
    </w:p>
    <w:p w:rsidR="008D2C36" w:rsidRPr="00934667" w:rsidRDefault="00865BCA" w:rsidP="004B5681">
      <w:pPr>
        <w:pStyle w:val="TypeSetA50"/>
        <w:ind w:firstLine="709"/>
        <w:rPr>
          <w:rFonts w:eastAsia="Times New Roman"/>
          <w:color w:val="FFFFFF"/>
          <w:sz w:val="30"/>
          <w:szCs w:val="30"/>
        </w:rPr>
      </w:pPr>
      <w:r w:rsidRPr="00934667">
        <w:rPr>
          <w:sz w:val="30"/>
          <w:szCs w:val="30"/>
        </w:rPr>
        <w:t>В последние годы профориентации учащихся уделяется все большее внимание, это направление работы образовательной организации стан</w:t>
      </w:r>
      <w:r w:rsidRPr="00934667">
        <w:rPr>
          <w:sz w:val="30"/>
          <w:szCs w:val="30"/>
        </w:rPr>
        <w:t>о</w:t>
      </w:r>
      <w:r w:rsidRPr="00934667">
        <w:rPr>
          <w:sz w:val="30"/>
          <w:szCs w:val="30"/>
        </w:rPr>
        <w:t xml:space="preserve">вится обязательным, результаты которой будут регламентированы ФГОС общего образования. Для этого в </w:t>
      </w:r>
      <w:r w:rsidR="00212CF2" w:rsidRPr="00934667">
        <w:rPr>
          <w:sz w:val="30"/>
          <w:szCs w:val="30"/>
        </w:rPr>
        <w:t>период 2019-2021</w:t>
      </w:r>
      <w:r w:rsidR="00A817D8" w:rsidRPr="00934667">
        <w:rPr>
          <w:sz w:val="30"/>
          <w:szCs w:val="30"/>
        </w:rPr>
        <w:t xml:space="preserve"> </w:t>
      </w:r>
      <w:r w:rsidR="00212CF2" w:rsidRPr="00934667">
        <w:rPr>
          <w:sz w:val="30"/>
          <w:szCs w:val="30"/>
        </w:rPr>
        <w:t>гг</w:t>
      </w:r>
      <w:r w:rsidR="00C809DA" w:rsidRPr="00934667">
        <w:rPr>
          <w:sz w:val="30"/>
          <w:szCs w:val="30"/>
        </w:rPr>
        <w:t>.</w:t>
      </w:r>
      <w:r w:rsidR="00934667">
        <w:rPr>
          <w:sz w:val="30"/>
          <w:szCs w:val="30"/>
        </w:rPr>
        <w:t xml:space="preserve">  </w:t>
      </w:r>
      <w:r w:rsidR="004B5681" w:rsidRPr="00934667">
        <w:rPr>
          <w:sz w:val="30"/>
          <w:szCs w:val="30"/>
        </w:rPr>
        <w:t>на государстве</w:t>
      </w:r>
      <w:r w:rsidR="004B5681" w:rsidRPr="00934667">
        <w:rPr>
          <w:sz w:val="30"/>
          <w:szCs w:val="30"/>
        </w:rPr>
        <w:t>н</w:t>
      </w:r>
      <w:r w:rsidR="004B5681" w:rsidRPr="00934667">
        <w:rPr>
          <w:sz w:val="30"/>
          <w:szCs w:val="30"/>
        </w:rPr>
        <w:t xml:space="preserve">ном уровне </w:t>
      </w:r>
      <w:r w:rsidR="00212CF2" w:rsidRPr="00934667">
        <w:rPr>
          <w:sz w:val="30"/>
          <w:szCs w:val="30"/>
        </w:rPr>
        <w:t>планируется обнов</w:t>
      </w:r>
      <w:r w:rsidR="004B5681" w:rsidRPr="00934667">
        <w:rPr>
          <w:sz w:val="30"/>
          <w:szCs w:val="30"/>
        </w:rPr>
        <w:t>ить</w:t>
      </w:r>
      <w:r w:rsidR="00212CF2" w:rsidRPr="00934667">
        <w:rPr>
          <w:sz w:val="30"/>
          <w:szCs w:val="30"/>
        </w:rPr>
        <w:t xml:space="preserve"> федеральные государственные образ</w:t>
      </w:r>
      <w:r w:rsidR="00212CF2" w:rsidRPr="00934667">
        <w:rPr>
          <w:sz w:val="30"/>
          <w:szCs w:val="30"/>
        </w:rPr>
        <w:t>о</w:t>
      </w:r>
      <w:r w:rsidR="00212CF2" w:rsidRPr="00934667">
        <w:rPr>
          <w:sz w:val="30"/>
          <w:szCs w:val="30"/>
        </w:rPr>
        <w:t>вательные стандарты общего образования</w:t>
      </w:r>
      <w:r w:rsidR="004B5681" w:rsidRPr="00934667">
        <w:rPr>
          <w:sz w:val="30"/>
          <w:szCs w:val="30"/>
        </w:rPr>
        <w:t>. В нем будут определены «</w:t>
      </w:r>
      <w:r w:rsidR="00212CF2" w:rsidRPr="00934667">
        <w:rPr>
          <w:sz w:val="30"/>
          <w:szCs w:val="30"/>
        </w:rPr>
        <w:t>тр</w:t>
      </w:r>
      <w:r w:rsidR="00212CF2" w:rsidRPr="00934667">
        <w:rPr>
          <w:sz w:val="30"/>
          <w:szCs w:val="30"/>
        </w:rPr>
        <w:t>е</w:t>
      </w:r>
      <w:r w:rsidR="00212CF2" w:rsidRPr="00934667">
        <w:rPr>
          <w:sz w:val="30"/>
          <w:szCs w:val="30"/>
        </w:rPr>
        <w:t>бования к результатам освоения образовательной программы общего о</w:t>
      </w:r>
      <w:r w:rsidR="00212CF2" w:rsidRPr="00934667">
        <w:rPr>
          <w:sz w:val="30"/>
          <w:szCs w:val="30"/>
        </w:rPr>
        <w:t>б</w:t>
      </w:r>
      <w:r w:rsidR="00212CF2" w:rsidRPr="00934667">
        <w:rPr>
          <w:sz w:val="30"/>
          <w:szCs w:val="30"/>
        </w:rPr>
        <w:t>разования в части формирования базовых знаний, умений и навыков, формализации "гибких компетенций", и примерные основные общеобр</w:t>
      </w:r>
      <w:r w:rsidR="00212CF2" w:rsidRPr="00934667">
        <w:rPr>
          <w:sz w:val="30"/>
          <w:szCs w:val="30"/>
        </w:rPr>
        <w:t>а</w:t>
      </w:r>
      <w:r w:rsidR="00212CF2" w:rsidRPr="00934667">
        <w:rPr>
          <w:sz w:val="30"/>
          <w:szCs w:val="30"/>
        </w:rPr>
        <w:t xml:space="preserve">зовательные программы </w:t>
      </w:r>
      <w:r w:rsidR="002414B9" w:rsidRPr="00934667">
        <w:rPr>
          <w:sz w:val="30"/>
          <w:szCs w:val="30"/>
        </w:rPr>
        <w:t xml:space="preserve">деятельности), с учетом реализации проекта </w:t>
      </w:r>
      <w:r w:rsidR="000125F0" w:rsidRPr="00934667">
        <w:rPr>
          <w:sz w:val="30"/>
          <w:szCs w:val="30"/>
        </w:rPr>
        <w:t>«</w:t>
      </w:r>
      <w:r w:rsidR="002414B9" w:rsidRPr="00934667">
        <w:rPr>
          <w:sz w:val="30"/>
          <w:szCs w:val="30"/>
        </w:rPr>
        <w:t>Б</w:t>
      </w:r>
      <w:r w:rsidR="002414B9" w:rsidRPr="00934667">
        <w:rPr>
          <w:sz w:val="30"/>
          <w:szCs w:val="30"/>
        </w:rPr>
        <w:t>и</w:t>
      </w:r>
      <w:r w:rsidR="002414B9" w:rsidRPr="00934667">
        <w:rPr>
          <w:sz w:val="30"/>
          <w:szCs w:val="30"/>
        </w:rPr>
        <w:t>лет в будущее</w:t>
      </w:r>
      <w:r w:rsidR="004B5681" w:rsidRPr="00934667">
        <w:rPr>
          <w:sz w:val="30"/>
          <w:szCs w:val="30"/>
        </w:rPr>
        <w:t>»</w:t>
      </w:r>
      <w:r w:rsidR="002414B9" w:rsidRPr="00934667">
        <w:rPr>
          <w:sz w:val="30"/>
          <w:szCs w:val="30"/>
        </w:rPr>
        <w:t xml:space="preserve"> </w:t>
      </w:r>
      <w:r w:rsidR="000125F0" w:rsidRPr="00934667">
        <w:rPr>
          <w:sz w:val="30"/>
          <w:szCs w:val="30"/>
        </w:rPr>
        <w:t>[</w:t>
      </w:r>
      <w:r w:rsidR="00BA1F62">
        <w:rPr>
          <w:sz w:val="30"/>
          <w:szCs w:val="30"/>
        </w:rPr>
        <w:t>5</w:t>
      </w:r>
      <w:r w:rsidR="000125F0" w:rsidRPr="00934667">
        <w:rPr>
          <w:sz w:val="30"/>
          <w:szCs w:val="30"/>
        </w:rPr>
        <w:t>].</w:t>
      </w:r>
    </w:p>
    <w:p w:rsidR="000125F0" w:rsidRPr="00934667" w:rsidRDefault="00974728" w:rsidP="000125F0">
      <w:pPr>
        <w:pStyle w:val="a4"/>
        <w:spacing w:before="0" w:beforeAutospacing="0" w:after="0" w:afterAutospacing="0"/>
        <w:ind w:firstLine="709"/>
        <w:jc w:val="both"/>
        <w:rPr>
          <w:bCs/>
          <w:color w:val="222222"/>
          <w:sz w:val="30"/>
          <w:szCs w:val="30"/>
        </w:rPr>
      </w:pPr>
      <w:r w:rsidRPr="00934667">
        <w:rPr>
          <w:bCs/>
          <w:color w:val="222222"/>
          <w:sz w:val="30"/>
          <w:szCs w:val="30"/>
        </w:rPr>
        <w:t xml:space="preserve"> Рассмотрим ряд ключевых понятий по теме нашей работы, опред</w:t>
      </w:r>
      <w:r w:rsidRPr="00934667">
        <w:rPr>
          <w:bCs/>
          <w:color w:val="222222"/>
          <w:sz w:val="30"/>
          <w:szCs w:val="30"/>
        </w:rPr>
        <w:t>е</w:t>
      </w:r>
      <w:r w:rsidRPr="00934667">
        <w:rPr>
          <w:bCs/>
          <w:color w:val="222222"/>
          <w:sz w:val="30"/>
          <w:szCs w:val="30"/>
        </w:rPr>
        <w:t xml:space="preserve">лим их сущность с позиции нашего исследования. </w:t>
      </w:r>
    </w:p>
    <w:p w:rsidR="00974728" w:rsidRPr="00934667" w:rsidRDefault="00BA1F62" w:rsidP="000125F0">
      <w:pPr>
        <w:pStyle w:val="a4"/>
        <w:spacing w:before="0" w:beforeAutospacing="0" w:after="0" w:afterAutospacing="0"/>
        <w:ind w:firstLine="709"/>
        <w:jc w:val="both"/>
        <w:rPr>
          <w:b/>
          <w:bCs/>
          <w:color w:val="000000"/>
          <w:sz w:val="30"/>
          <w:szCs w:val="30"/>
        </w:rPr>
      </w:pPr>
      <w:r>
        <w:rPr>
          <w:bCs/>
          <w:color w:val="222222"/>
          <w:sz w:val="30"/>
          <w:szCs w:val="30"/>
        </w:rPr>
        <w:t>Традиционно под п</w:t>
      </w:r>
      <w:r w:rsidR="00974728" w:rsidRPr="00934667">
        <w:rPr>
          <w:bCs/>
          <w:color w:val="222222"/>
          <w:sz w:val="30"/>
          <w:szCs w:val="30"/>
        </w:rPr>
        <w:t>рофориентаци</w:t>
      </w:r>
      <w:r>
        <w:rPr>
          <w:bCs/>
          <w:color w:val="222222"/>
          <w:sz w:val="30"/>
          <w:szCs w:val="30"/>
        </w:rPr>
        <w:t>ей</w:t>
      </w:r>
      <w:r w:rsidR="000125F0" w:rsidRPr="00934667">
        <w:rPr>
          <w:color w:val="222222"/>
          <w:sz w:val="30"/>
          <w:szCs w:val="30"/>
        </w:rPr>
        <w:t xml:space="preserve"> </w:t>
      </w:r>
      <w:r w:rsidR="00974728" w:rsidRPr="00934667">
        <w:rPr>
          <w:rStyle w:val="apple-converted-space"/>
          <w:color w:val="222222"/>
          <w:sz w:val="30"/>
          <w:szCs w:val="30"/>
        </w:rPr>
        <w:t> </w:t>
      </w:r>
      <w:r w:rsidR="00974728" w:rsidRPr="00934667">
        <w:rPr>
          <w:color w:val="222222"/>
          <w:sz w:val="30"/>
          <w:szCs w:val="30"/>
        </w:rPr>
        <w:t> </w:t>
      </w:r>
      <w:r>
        <w:rPr>
          <w:sz w:val="30"/>
          <w:szCs w:val="30"/>
        </w:rPr>
        <w:t>понимают</w:t>
      </w:r>
      <w:r w:rsidR="00974728" w:rsidRPr="00934667">
        <w:rPr>
          <w:color w:val="222222"/>
          <w:sz w:val="30"/>
          <w:szCs w:val="30"/>
        </w:rPr>
        <w:t xml:space="preserve"> систем</w:t>
      </w:r>
      <w:r>
        <w:rPr>
          <w:color w:val="222222"/>
          <w:sz w:val="30"/>
          <w:szCs w:val="30"/>
        </w:rPr>
        <w:t>у</w:t>
      </w:r>
      <w:r w:rsidR="00974728" w:rsidRPr="00934667">
        <w:rPr>
          <w:color w:val="222222"/>
          <w:sz w:val="30"/>
          <w:szCs w:val="30"/>
        </w:rPr>
        <w:t xml:space="preserve"> </w:t>
      </w:r>
      <w:r>
        <w:rPr>
          <w:color w:val="222222"/>
          <w:sz w:val="30"/>
          <w:szCs w:val="30"/>
        </w:rPr>
        <w:t xml:space="preserve"> </w:t>
      </w:r>
      <w:r w:rsidR="00974728" w:rsidRPr="00934667">
        <w:rPr>
          <w:color w:val="222222"/>
          <w:sz w:val="30"/>
          <w:szCs w:val="30"/>
        </w:rPr>
        <w:t>меропри</w:t>
      </w:r>
      <w:r w:rsidR="00974728" w:rsidRPr="00934667">
        <w:rPr>
          <w:color w:val="222222"/>
          <w:sz w:val="30"/>
          <w:szCs w:val="30"/>
        </w:rPr>
        <w:t>я</w:t>
      </w:r>
      <w:r w:rsidR="00974728" w:rsidRPr="00934667">
        <w:rPr>
          <w:color w:val="222222"/>
          <w:sz w:val="30"/>
          <w:szCs w:val="30"/>
        </w:rPr>
        <w:t>тий, направленных на подготовку молодёжи к выбору профессии (с уч</w:t>
      </w:r>
      <w:r w:rsidR="00974728" w:rsidRPr="00934667">
        <w:rPr>
          <w:color w:val="222222"/>
          <w:sz w:val="30"/>
          <w:szCs w:val="30"/>
        </w:rPr>
        <w:t>ё</w:t>
      </w:r>
      <w:r w:rsidR="00974728" w:rsidRPr="00934667">
        <w:rPr>
          <w:color w:val="222222"/>
          <w:sz w:val="30"/>
          <w:szCs w:val="30"/>
        </w:rPr>
        <w:t>том особенностей личности и потребностей народного хозяйства в ка</w:t>
      </w:r>
      <w:r w:rsidR="00974728" w:rsidRPr="00934667">
        <w:rPr>
          <w:color w:val="222222"/>
          <w:sz w:val="30"/>
          <w:szCs w:val="30"/>
        </w:rPr>
        <w:t>д</w:t>
      </w:r>
      <w:r w:rsidR="00974728" w:rsidRPr="00934667">
        <w:rPr>
          <w:color w:val="222222"/>
          <w:sz w:val="30"/>
          <w:szCs w:val="30"/>
        </w:rPr>
        <w:t>рах), оказание помощи молодёжи в профессиональном самоопределении и трудоустройстве</w:t>
      </w:r>
      <w:r w:rsidR="000125F0" w:rsidRPr="00934667">
        <w:rPr>
          <w:sz w:val="30"/>
          <w:szCs w:val="30"/>
        </w:rPr>
        <w:t>.</w:t>
      </w:r>
    </w:p>
    <w:p w:rsidR="00974728" w:rsidRPr="00934667" w:rsidRDefault="00974728" w:rsidP="009747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</w:pP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Понятие «среда» исследовалась </w:t>
      </w:r>
      <w:proofErr w:type="spellStart"/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многоаспектно</w:t>
      </w:r>
      <w:proofErr w:type="spellEnd"/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 там, где 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 объектом </w:t>
      </w:r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является 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челове</w:t>
      </w:r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к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. Разнообразие трактовок в понимании сущности образ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о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lastRenderedPageBreak/>
        <w:t>вательной среды объясняется сложностью данного педагогического явл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е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ния</w:t>
      </w:r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 и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 целями конкретных исследований, в которых изучались те или иные его стороны </w:t>
      </w:r>
      <w:r w:rsidR="000125F0" w:rsidRPr="00934667">
        <w:rPr>
          <w:sz w:val="30"/>
          <w:szCs w:val="30"/>
        </w:rPr>
        <w:t>[</w:t>
      </w:r>
      <w:r w:rsidR="00BA1F62">
        <w:rPr>
          <w:sz w:val="30"/>
          <w:szCs w:val="30"/>
        </w:rPr>
        <w:t>2</w:t>
      </w:r>
      <w:r w:rsidR="000125F0" w:rsidRPr="00934667">
        <w:rPr>
          <w:sz w:val="30"/>
          <w:szCs w:val="30"/>
        </w:rPr>
        <w:t>].</w:t>
      </w:r>
    </w:p>
    <w:p w:rsidR="00974728" w:rsidRPr="00934667" w:rsidRDefault="00974728" w:rsidP="00021F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</w:pP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Анализ различных определений образовательной среды показывает, что авторы   традиционно выделяют в качестве ключевых следующее компоненты: условия, возможности, «продукт отношений» участников образовательного пространства. </w:t>
      </w:r>
    </w:p>
    <w:p w:rsidR="00974728" w:rsidRPr="00934667" w:rsidRDefault="00974728" w:rsidP="009747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Особенно важно применительно к школе,  что среда – это «форма взаимосвязи человека и окружающего мира,  </w:t>
      </w:r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где 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он может «</w:t>
      </w:r>
      <w:proofErr w:type="spellStart"/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самореализ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о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ваться</w:t>
      </w:r>
      <w:proofErr w:type="spellEnd"/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 в этом взаимодействии, осваивая культуру, выстраивая социальные отношения, вовлекая материал природы в пространство собственной жи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з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недеятельности» </w:t>
      </w:r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[</w:t>
      </w:r>
      <w:r w:rsidR="00BA1F62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4</w:t>
      </w:r>
      <w:r w:rsidR="00865BCA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].</w:t>
      </w:r>
      <w:r w:rsidR="00021F04"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  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Для нашего исследования значим вывод   Ефимова П. П. и Костина В. Н. о том, что</w:t>
      </w:r>
      <w:r w:rsidRPr="00934667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</w:rPr>
        <w:t xml:space="preserve"> «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Образовательная среда есть взаимовли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я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ние и взаимодействие окружения с субъектом образования» </w:t>
      </w:r>
      <w:r w:rsidR="000125F0" w:rsidRPr="00934667">
        <w:rPr>
          <w:sz w:val="30"/>
          <w:szCs w:val="30"/>
        </w:rPr>
        <w:t>[</w:t>
      </w:r>
      <w:r w:rsidR="00BA1F62">
        <w:rPr>
          <w:sz w:val="30"/>
          <w:szCs w:val="30"/>
        </w:rPr>
        <w:t>2</w:t>
      </w:r>
      <w:r w:rsidR="000125F0" w:rsidRPr="00934667">
        <w:rPr>
          <w:sz w:val="30"/>
          <w:szCs w:val="30"/>
        </w:rPr>
        <w:t>]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, </w:t>
      </w:r>
      <w:r w:rsidRPr="00934667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</w:rPr>
        <w:t xml:space="preserve"> 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подраз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>у</w:t>
      </w:r>
      <w:r w:rsidRPr="00934667">
        <w:rPr>
          <w:rFonts w:ascii="Times New Roman" w:hAnsi="Times New Roman" w:cs="Times New Roman"/>
          <w:color w:val="333333"/>
          <w:sz w:val="30"/>
          <w:szCs w:val="30"/>
          <w:shd w:val="clear" w:color="auto" w:fill="FFFFFF"/>
        </w:rPr>
        <w:t xml:space="preserve">мевает включённость учащихся в образовательную деятельность.  </w:t>
      </w:r>
    </w:p>
    <w:p w:rsidR="008D2C36" w:rsidRPr="00934667" w:rsidRDefault="008D2C36" w:rsidP="000125F0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В начале декабря 2018 года 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при поддержке Министерства просвещ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е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ния Российской Федерации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в </w:t>
      </w:r>
      <w:proofErr w:type="spellStart"/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пилотном</w:t>
      </w:r>
      <w:proofErr w:type="spellEnd"/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режиме стартовал проект 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ранней профориентации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«Билет в будущее»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,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инициирован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ный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президентом Ро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с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сийской Федерации В</w:t>
      </w:r>
      <w:r w:rsidR="004B5681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.В.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Путиным.</w:t>
      </w:r>
    </w:p>
    <w:p w:rsidR="00BA1F62" w:rsidRDefault="00BA1F62" w:rsidP="000125F0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П</w:t>
      </w:r>
      <w:r w:rsidRPr="00934667">
        <w:rPr>
          <w:rFonts w:ascii="Times New Roman" w:hAnsi="Times New Roman" w:cs="Times New Roman"/>
          <w:sz w:val="30"/>
          <w:szCs w:val="30"/>
        </w:rPr>
        <w:t>рофориентационн</w:t>
      </w:r>
      <w:r>
        <w:rPr>
          <w:rFonts w:ascii="Times New Roman" w:hAnsi="Times New Roman" w:cs="Times New Roman"/>
          <w:sz w:val="30"/>
          <w:szCs w:val="30"/>
        </w:rPr>
        <w:t>ая</w:t>
      </w:r>
      <w:proofErr w:type="spellEnd"/>
      <w:r w:rsidRPr="00934667">
        <w:rPr>
          <w:rFonts w:ascii="Times New Roman" w:hAnsi="Times New Roman" w:cs="Times New Roman"/>
          <w:sz w:val="30"/>
          <w:szCs w:val="30"/>
        </w:rPr>
        <w:t xml:space="preserve"> работ</w:t>
      </w:r>
      <w:r>
        <w:rPr>
          <w:rFonts w:ascii="Times New Roman" w:hAnsi="Times New Roman" w:cs="Times New Roman"/>
          <w:sz w:val="30"/>
          <w:szCs w:val="30"/>
        </w:rPr>
        <w:t>а являе</w:t>
      </w:r>
      <w:r w:rsidRPr="00934667">
        <w:rPr>
          <w:rFonts w:ascii="Times New Roman" w:hAnsi="Times New Roman" w:cs="Times New Roman"/>
          <w:sz w:val="30"/>
          <w:szCs w:val="30"/>
        </w:rPr>
        <w:t>тся обязательным компонентом инновационной образовательной среды МБОУ «Гимназия №10»</w:t>
      </w:r>
      <w:r>
        <w:rPr>
          <w:rFonts w:ascii="Times New Roman" w:hAnsi="Times New Roman" w:cs="Times New Roman"/>
          <w:sz w:val="30"/>
          <w:szCs w:val="30"/>
        </w:rPr>
        <w:t xml:space="preserve"> г.</w:t>
      </w:r>
      <w:r w:rsidRPr="00934667">
        <w:rPr>
          <w:rFonts w:ascii="Times New Roman" w:hAnsi="Times New Roman" w:cs="Times New Roman"/>
          <w:sz w:val="30"/>
          <w:szCs w:val="30"/>
        </w:rPr>
        <w:t xml:space="preserve"> Нов</w:t>
      </w:r>
      <w:r w:rsidRPr="00934667">
        <w:rPr>
          <w:rFonts w:ascii="Times New Roman" w:hAnsi="Times New Roman" w:cs="Times New Roman"/>
          <w:sz w:val="30"/>
          <w:szCs w:val="30"/>
        </w:rPr>
        <w:t>о</w:t>
      </w:r>
      <w:r w:rsidRPr="00934667">
        <w:rPr>
          <w:rFonts w:ascii="Times New Roman" w:hAnsi="Times New Roman" w:cs="Times New Roman"/>
          <w:sz w:val="30"/>
          <w:szCs w:val="30"/>
        </w:rPr>
        <w:t xml:space="preserve">кузнецка. 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7D1DAC" w:rsidRPr="00934667" w:rsidRDefault="00BA1F62" w:rsidP="000125F0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30"/>
          <w:szCs w:val="30"/>
        </w:rPr>
        <w:t xml:space="preserve">Направления работы в целом  соответствуют направлениям </w:t>
      </w:r>
      <w:r w:rsidR="00634D2D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Пр</w:t>
      </w:r>
      <w:r w:rsidR="007D1DAC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оект</w:t>
      </w:r>
      <w:r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а</w:t>
      </w:r>
      <w:r w:rsidR="007D1DAC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 xml:space="preserve"> «Билет в будущее»</w:t>
      </w:r>
      <w:r w:rsidR="00634D2D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и осуществляются в трех</w:t>
      </w:r>
      <w:r w:rsidR="00634D2D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 xml:space="preserve"> этапа</w:t>
      </w:r>
      <w:r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х</w:t>
      </w:r>
      <w:r w:rsidR="00634D2D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 xml:space="preserve"> практической де</w:t>
      </w:r>
      <w:r w:rsidR="00634D2D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я</w:t>
      </w:r>
      <w:r w:rsidR="00634D2D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тельности</w:t>
      </w:r>
      <w:r w:rsidR="007D1DAC" w:rsidRPr="00934667">
        <w:rPr>
          <w:rFonts w:ascii="Times New Roman" w:eastAsia="Times New Roman" w:hAnsi="Times New Roman" w:cs="Times New Roman"/>
          <w:bCs/>
          <w:color w:val="212121"/>
          <w:sz w:val="30"/>
          <w:szCs w:val="30"/>
          <w:lang w:eastAsia="ru-RU"/>
        </w:rPr>
        <w:t>:</w:t>
      </w:r>
    </w:p>
    <w:p w:rsidR="007D1DAC" w:rsidRPr="00934667" w:rsidRDefault="007D1DAC" w:rsidP="005B13DB">
      <w:pPr>
        <w:spacing w:after="79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I этап – </w:t>
      </w:r>
      <w:proofErr w:type="spellStart"/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онлайн</w:t>
      </w:r>
      <w:proofErr w:type="spellEnd"/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диагностика 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–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тестирование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старшеклассник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ов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с и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с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пользованием специальных методик диагностики, призванных определить склонности и таланты школьника; </w:t>
      </w:r>
    </w:p>
    <w:p w:rsidR="007D1DAC" w:rsidRPr="00934667" w:rsidRDefault="007D1DAC" w:rsidP="005B13DB">
      <w:pPr>
        <w:spacing w:before="79" w:after="79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II этап – профессиональные пробы – участники могут «на деле» у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з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нать о 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выбираемой /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выбранной профессии;</w:t>
      </w:r>
    </w:p>
    <w:p w:rsidR="007D1DAC" w:rsidRPr="00934667" w:rsidRDefault="007D1DAC" w:rsidP="005B13DB">
      <w:pPr>
        <w:spacing w:before="79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III этап –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сопровождение школьников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: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разработка 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индивидуально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й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«траектори</w:t>
      </w:r>
      <w:r w:rsidR="00634D2D"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и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профессионального развития» с определенными рекоменд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а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циями для дальнейшего профессионального роста</w:t>
      </w:r>
      <w:r w:rsidR="00BA1F62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.</w:t>
      </w:r>
    </w:p>
    <w:p w:rsidR="00055B9F" w:rsidRPr="00934667" w:rsidRDefault="00191AC0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30"/>
          <w:szCs w:val="30"/>
        </w:rPr>
      </w:pPr>
      <w:proofErr w:type="gramStart"/>
      <w:r w:rsidRPr="00934667">
        <w:rPr>
          <w:rFonts w:ascii="Times New Roman" w:hAnsi="Times New Roman" w:cs="Times New Roman"/>
          <w:sz w:val="30"/>
          <w:szCs w:val="30"/>
        </w:rPr>
        <w:t>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34667">
        <w:rPr>
          <w:rFonts w:ascii="Times New Roman" w:hAnsi="Times New Roman" w:cs="Times New Roman"/>
          <w:sz w:val="30"/>
          <w:szCs w:val="30"/>
        </w:rPr>
        <w:t>течение последних пяти лет наша образовательная организация я</w:t>
      </w:r>
      <w:r w:rsidRPr="00934667">
        <w:rPr>
          <w:rFonts w:ascii="Times New Roman" w:hAnsi="Times New Roman" w:cs="Times New Roman"/>
          <w:sz w:val="30"/>
          <w:szCs w:val="30"/>
        </w:rPr>
        <w:t>в</w:t>
      </w:r>
      <w:r w:rsidRPr="00934667">
        <w:rPr>
          <w:rFonts w:ascii="Times New Roman" w:hAnsi="Times New Roman" w:cs="Times New Roman"/>
          <w:sz w:val="30"/>
          <w:szCs w:val="30"/>
        </w:rPr>
        <w:t>лялась участником инновационных проектов на областной уровне по да</w:t>
      </w:r>
      <w:r w:rsidRPr="00934667">
        <w:rPr>
          <w:rFonts w:ascii="Times New Roman" w:hAnsi="Times New Roman" w:cs="Times New Roman"/>
          <w:sz w:val="30"/>
          <w:szCs w:val="30"/>
        </w:rPr>
        <w:t>н</w:t>
      </w:r>
      <w:r w:rsidRPr="00934667">
        <w:rPr>
          <w:rFonts w:ascii="Times New Roman" w:hAnsi="Times New Roman" w:cs="Times New Roman"/>
          <w:sz w:val="30"/>
          <w:szCs w:val="30"/>
        </w:rPr>
        <w:t>ной теме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934667">
        <w:rPr>
          <w:rFonts w:ascii="Times New Roman" w:hAnsi="Times New Roman" w:cs="Times New Roman"/>
          <w:sz w:val="30"/>
          <w:szCs w:val="30"/>
        </w:rPr>
        <w:t xml:space="preserve">  </w:t>
      </w:r>
      <w:r>
        <w:rPr>
          <w:rFonts w:ascii="Times New Roman" w:hAnsi="Times New Roman" w:cs="Times New Roman"/>
          <w:sz w:val="30"/>
          <w:szCs w:val="30"/>
        </w:rPr>
        <w:t xml:space="preserve">в настоящее время гимназия </w:t>
      </w:r>
      <w:r w:rsidRPr="00934667">
        <w:rPr>
          <w:rFonts w:ascii="Times New Roman" w:hAnsi="Times New Roman" w:cs="Times New Roman"/>
          <w:sz w:val="30"/>
          <w:szCs w:val="30"/>
        </w:rPr>
        <w:t xml:space="preserve">реализует </w:t>
      </w:r>
      <w:r>
        <w:rPr>
          <w:rFonts w:ascii="Times New Roman" w:hAnsi="Times New Roman" w:cs="Times New Roman"/>
          <w:sz w:val="30"/>
          <w:szCs w:val="30"/>
        </w:rPr>
        <w:t xml:space="preserve">профориентацию </w:t>
      </w:r>
      <w:r w:rsidRPr="00934667">
        <w:rPr>
          <w:rFonts w:ascii="Times New Roman" w:hAnsi="Times New Roman" w:cs="Times New Roman"/>
          <w:sz w:val="30"/>
          <w:szCs w:val="30"/>
        </w:rPr>
        <w:t>дост</w:t>
      </w:r>
      <w:r w:rsidRPr="00934667">
        <w:rPr>
          <w:rFonts w:ascii="Times New Roman" w:hAnsi="Times New Roman" w:cs="Times New Roman"/>
          <w:sz w:val="30"/>
          <w:szCs w:val="30"/>
        </w:rPr>
        <w:t>а</w:t>
      </w:r>
      <w:r w:rsidRPr="00934667">
        <w:rPr>
          <w:rFonts w:ascii="Times New Roman" w:hAnsi="Times New Roman" w:cs="Times New Roman"/>
          <w:sz w:val="30"/>
          <w:szCs w:val="30"/>
        </w:rPr>
        <w:t>точно успешно.</w:t>
      </w:r>
      <w:proofErr w:type="gramEnd"/>
    </w:p>
    <w:p w:rsidR="00F512CA" w:rsidRPr="00934667" w:rsidRDefault="00F512CA" w:rsidP="00F512C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b/>
          <w:sz w:val="30"/>
          <w:szCs w:val="30"/>
        </w:rPr>
        <w:t>Литература</w:t>
      </w:r>
    </w:p>
    <w:p w:rsidR="00F512CA" w:rsidRPr="00934667" w:rsidRDefault="00F512CA" w:rsidP="00F512CA">
      <w:pPr>
        <w:pStyle w:val="TypeSetA50"/>
        <w:numPr>
          <w:ilvl w:val="0"/>
          <w:numId w:val="18"/>
        </w:numPr>
        <w:ind w:left="284" w:hanging="284"/>
        <w:rPr>
          <w:sz w:val="30"/>
          <w:szCs w:val="30"/>
        </w:rPr>
      </w:pPr>
      <w:proofErr w:type="spellStart"/>
      <w:r w:rsidRPr="00934667">
        <w:rPr>
          <w:sz w:val="30"/>
          <w:szCs w:val="30"/>
        </w:rPr>
        <w:t>Бускина</w:t>
      </w:r>
      <w:proofErr w:type="spellEnd"/>
      <w:r w:rsidRPr="00934667">
        <w:rPr>
          <w:sz w:val="30"/>
          <w:szCs w:val="30"/>
        </w:rPr>
        <w:t xml:space="preserve">, Е. В. Педагогическая </w:t>
      </w:r>
      <w:proofErr w:type="spellStart"/>
      <w:r w:rsidRPr="00934667">
        <w:rPr>
          <w:sz w:val="30"/>
          <w:szCs w:val="30"/>
        </w:rPr>
        <w:t>антропоэкология</w:t>
      </w:r>
      <w:proofErr w:type="spellEnd"/>
      <w:r w:rsidRPr="00934667">
        <w:rPr>
          <w:sz w:val="30"/>
          <w:szCs w:val="30"/>
        </w:rPr>
        <w:t>. Содержание образов</w:t>
      </w:r>
      <w:r w:rsidRPr="00934667">
        <w:rPr>
          <w:sz w:val="30"/>
          <w:szCs w:val="30"/>
        </w:rPr>
        <w:t>а</w:t>
      </w:r>
      <w:r w:rsidRPr="00934667">
        <w:rPr>
          <w:sz w:val="30"/>
          <w:szCs w:val="30"/>
        </w:rPr>
        <w:t xml:space="preserve">ния [Текст] / Е. В. </w:t>
      </w:r>
      <w:proofErr w:type="spellStart"/>
      <w:r w:rsidRPr="00934667">
        <w:rPr>
          <w:sz w:val="30"/>
          <w:szCs w:val="30"/>
        </w:rPr>
        <w:t>Бускина</w:t>
      </w:r>
      <w:proofErr w:type="spellEnd"/>
      <w:r w:rsidRPr="00934667">
        <w:rPr>
          <w:sz w:val="30"/>
          <w:szCs w:val="30"/>
        </w:rPr>
        <w:t xml:space="preserve">. – </w:t>
      </w:r>
      <w:proofErr w:type="spellStart"/>
      <w:r w:rsidRPr="00934667">
        <w:rPr>
          <w:sz w:val="30"/>
          <w:szCs w:val="30"/>
        </w:rPr>
        <w:t>Дисс</w:t>
      </w:r>
      <w:proofErr w:type="spellEnd"/>
      <w:r w:rsidRPr="00934667">
        <w:rPr>
          <w:sz w:val="30"/>
          <w:szCs w:val="30"/>
        </w:rPr>
        <w:t xml:space="preserve">. … канд. </w:t>
      </w:r>
      <w:proofErr w:type="spellStart"/>
      <w:r w:rsidRPr="00934667">
        <w:rPr>
          <w:sz w:val="30"/>
          <w:szCs w:val="30"/>
        </w:rPr>
        <w:t>пед</w:t>
      </w:r>
      <w:proofErr w:type="spellEnd"/>
      <w:r w:rsidRPr="00934667">
        <w:rPr>
          <w:sz w:val="30"/>
          <w:szCs w:val="30"/>
        </w:rPr>
        <w:t xml:space="preserve">. наук. – Новокузнецк, 2003. – 298 </w:t>
      </w:r>
      <w:proofErr w:type="gramStart"/>
      <w:r w:rsidRPr="00934667">
        <w:rPr>
          <w:sz w:val="30"/>
          <w:szCs w:val="30"/>
        </w:rPr>
        <w:t>с</w:t>
      </w:r>
      <w:proofErr w:type="gramEnd"/>
      <w:r w:rsidRPr="00934667">
        <w:rPr>
          <w:sz w:val="30"/>
          <w:szCs w:val="30"/>
        </w:rPr>
        <w:t>.</w:t>
      </w:r>
    </w:p>
    <w:p w:rsidR="00934667" w:rsidRDefault="00F512CA" w:rsidP="00F512CA">
      <w:pPr>
        <w:pStyle w:val="TypeSetA50"/>
        <w:widowControl w:val="0"/>
        <w:numPr>
          <w:ilvl w:val="0"/>
          <w:numId w:val="18"/>
        </w:numPr>
        <w:tabs>
          <w:tab w:val="left" w:pos="540"/>
        </w:tabs>
        <w:ind w:left="284" w:hanging="284"/>
        <w:rPr>
          <w:color w:val="333333"/>
          <w:sz w:val="30"/>
          <w:szCs w:val="30"/>
          <w:shd w:val="clear" w:color="auto" w:fill="FFFFFF"/>
        </w:rPr>
      </w:pPr>
      <w:r w:rsidRPr="00934667">
        <w:rPr>
          <w:color w:val="333333"/>
          <w:sz w:val="30"/>
          <w:szCs w:val="30"/>
          <w:shd w:val="clear" w:color="auto" w:fill="FFFFFF"/>
        </w:rPr>
        <w:lastRenderedPageBreak/>
        <w:t xml:space="preserve">Ефимов, П. П. Сущность инновационной образовательной среды вуза </w:t>
      </w:r>
      <w:r w:rsidRPr="00934667">
        <w:rPr>
          <w:sz w:val="30"/>
          <w:szCs w:val="30"/>
        </w:rPr>
        <w:t xml:space="preserve">[Текст] / 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П. П. Ефимов, В. Н. </w:t>
      </w:r>
      <w:r w:rsidRPr="00934667">
        <w:rPr>
          <w:sz w:val="30"/>
          <w:szCs w:val="30"/>
        </w:rPr>
        <w:t xml:space="preserve"> 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Костин // Молодой ученый. </w:t>
      </w:r>
      <w:r w:rsidRPr="00934667">
        <w:rPr>
          <w:sz w:val="30"/>
          <w:szCs w:val="30"/>
        </w:rPr>
        <w:t xml:space="preserve">– 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2014. </w:t>
      </w:r>
      <w:r w:rsidRPr="00934667">
        <w:rPr>
          <w:sz w:val="30"/>
          <w:szCs w:val="30"/>
        </w:rPr>
        <w:t xml:space="preserve">– 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№7. </w:t>
      </w:r>
      <w:r w:rsidRPr="00934667">
        <w:rPr>
          <w:sz w:val="30"/>
          <w:szCs w:val="30"/>
        </w:rPr>
        <w:t xml:space="preserve">– 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С. 502-506. </w:t>
      </w:r>
    </w:p>
    <w:p w:rsidR="00F512CA" w:rsidRPr="00934667" w:rsidRDefault="00F512CA" w:rsidP="00F512CA">
      <w:pPr>
        <w:pStyle w:val="TypeSetA50"/>
        <w:widowControl w:val="0"/>
        <w:numPr>
          <w:ilvl w:val="0"/>
          <w:numId w:val="18"/>
        </w:numPr>
        <w:tabs>
          <w:tab w:val="left" w:pos="540"/>
        </w:tabs>
        <w:ind w:left="284" w:hanging="284"/>
        <w:rPr>
          <w:color w:val="333333"/>
          <w:sz w:val="30"/>
          <w:szCs w:val="30"/>
          <w:shd w:val="clear" w:color="auto" w:fill="FFFFFF"/>
        </w:rPr>
      </w:pPr>
      <w:r w:rsidRPr="00934667">
        <w:rPr>
          <w:sz w:val="30"/>
          <w:szCs w:val="30"/>
        </w:rPr>
        <w:t>Методика преподавания курса «Твоя профессиональная карьера»</w:t>
      </w:r>
      <w:proofErr w:type="gramStart"/>
      <w:r w:rsidRPr="00934667">
        <w:rPr>
          <w:sz w:val="30"/>
          <w:szCs w:val="30"/>
        </w:rPr>
        <w:t xml:space="preserve"> :</w:t>
      </w:r>
      <w:proofErr w:type="gramEnd"/>
      <w:r w:rsidRPr="00934667">
        <w:rPr>
          <w:sz w:val="30"/>
          <w:szCs w:val="30"/>
        </w:rPr>
        <w:t xml:space="preserve"> кн</w:t>
      </w:r>
      <w:r w:rsidRPr="00934667">
        <w:rPr>
          <w:sz w:val="30"/>
          <w:szCs w:val="30"/>
        </w:rPr>
        <w:t>и</w:t>
      </w:r>
      <w:r w:rsidRPr="00934667">
        <w:rPr>
          <w:sz w:val="30"/>
          <w:szCs w:val="30"/>
        </w:rPr>
        <w:t xml:space="preserve">га для учителя [Текст] / С. Н. Чистякова, И. А. </w:t>
      </w:r>
      <w:proofErr w:type="spellStart"/>
      <w:r w:rsidRPr="00934667">
        <w:rPr>
          <w:sz w:val="30"/>
          <w:szCs w:val="30"/>
        </w:rPr>
        <w:t>Умовская</w:t>
      </w:r>
      <w:proofErr w:type="spellEnd"/>
      <w:r w:rsidRPr="00934667">
        <w:rPr>
          <w:sz w:val="30"/>
          <w:szCs w:val="30"/>
        </w:rPr>
        <w:t xml:space="preserve">, Т. И. </w:t>
      </w:r>
      <w:proofErr w:type="spellStart"/>
      <w:r w:rsidRPr="00934667">
        <w:rPr>
          <w:sz w:val="30"/>
          <w:szCs w:val="30"/>
        </w:rPr>
        <w:t>Шалав</w:t>
      </w:r>
      <w:r w:rsidRPr="00934667">
        <w:rPr>
          <w:sz w:val="30"/>
          <w:szCs w:val="30"/>
        </w:rPr>
        <w:t>и</w:t>
      </w:r>
      <w:r w:rsidRPr="00934667">
        <w:rPr>
          <w:sz w:val="30"/>
          <w:szCs w:val="30"/>
        </w:rPr>
        <w:t>на</w:t>
      </w:r>
      <w:proofErr w:type="spellEnd"/>
      <w:r w:rsidRPr="00934667">
        <w:rPr>
          <w:sz w:val="30"/>
          <w:szCs w:val="30"/>
        </w:rPr>
        <w:t xml:space="preserve"> и др. ; под ред. С. Н. Чистяковой. – 2-е изд. – М. : Просвещение, 1999. – 189 с. </w:t>
      </w:r>
    </w:p>
    <w:p w:rsidR="00F512CA" w:rsidRPr="00934667" w:rsidRDefault="00F512CA" w:rsidP="00F512CA">
      <w:pPr>
        <w:pStyle w:val="TypeSetA50"/>
        <w:widowControl w:val="0"/>
        <w:numPr>
          <w:ilvl w:val="0"/>
          <w:numId w:val="18"/>
        </w:numPr>
        <w:tabs>
          <w:tab w:val="left" w:pos="284"/>
        </w:tabs>
        <w:ind w:left="360"/>
        <w:rPr>
          <w:sz w:val="30"/>
          <w:szCs w:val="30"/>
        </w:rPr>
      </w:pPr>
      <w:r w:rsidRPr="00934667">
        <w:rPr>
          <w:color w:val="333333"/>
          <w:sz w:val="30"/>
          <w:szCs w:val="30"/>
          <w:shd w:val="clear" w:color="auto" w:fill="FFFFFF"/>
        </w:rPr>
        <w:t xml:space="preserve"> Михайлова, Ю. Н. Воспитательно-образовательная среда вуза как сре</w:t>
      </w:r>
      <w:r w:rsidRPr="00934667">
        <w:rPr>
          <w:color w:val="333333"/>
          <w:sz w:val="30"/>
          <w:szCs w:val="30"/>
          <w:shd w:val="clear" w:color="auto" w:fill="FFFFFF"/>
        </w:rPr>
        <w:t>д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ство повышения уровня адаптивности студентов к профессиональной деятельности </w:t>
      </w:r>
      <w:r w:rsidR="00726DED" w:rsidRPr="00934667">
        <w:rPr>
          <w:sz w:val="30"/>
          <w:szCs w:val="30"/>
        </w:rPr>
        <w:t xml:space="preserve">[Текст] 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/ Ю. Н. Михайлова // Вопросы современной науки и практики / Университет им. В. И. Вернадского. </w:t>
      </w:r>
      <w:r w:rsidRPr="00934667">
        <w:rPr>
          <w:sz w:val="30"/>
          <w:szCs w:val="30"/>
        </w:rPr>
        <w:t xml:space="preserve">– </w:t>
      </w:r>
      <w:r w:rsidRPr="00934667">
        <w:rPr>
          <w:color w:val="333333"/>
          <w:sz w:val="30"/>
          <w:szCs w:val="30"/>
          <w:shd w:val="clear" w:color="auto" w:fill="FFFFFF"/>
        </w:rPr>
        <w:t>2010. </w:t>
      </w:r>
      <w:r w:rsidRPr="00934667">
        <w:rPr>
          <w:sz w:val="30"/>
          <w:szCs w:val="30"/>
        </w:rPr>
        <w:t xml:space="preserve">– </w:t>
      </w:r>
      <w:r w:rsidRPr="00934667">
        <w:rPr>
          <w:color w:val="333333"/>
          <w:sz w:val="30"/>
          <w:szCs w:val="30"/>
          <w:shd w:val="clear" w:color="auto" w:fill="FFFFFF"/>
        </w:rPr>
        <w:t>№ 7–9(30).</w:t>
      </w:r>
      <w:r w:rsidRPr="00934667">
        <w:rPr>
          <w:sz w:val="30"/>
          <w:szCs w:val="30"/>
        </w:rPr>
        <w:t xml:space="preserve"> –</w:t>
      </w:r>
      <w:r w:rsidRPr="00934667">
        <w:rPr>
          <w:color w:val="333333"/>
          <w:sz w:val="30"/>
          <w:szCs w:val="30"/>
          <w:shd w:val="clear" w:color="auto" w:fill="FFFFFF"/>
        </w:rPr>
        <w:t xml:space="preserve"> C. 131–137.</w:t>
      </w:r>
    </w:p>
    <w:p w:rsidR="00F512CA" w:rsidRPr="00934667" w:rsidRDefault="00F512CA" w:rsidP="00F512CA">
      <w:pPr>
        <w:pStyle w:val="TypeSetA50"/>
        <w:widowControl w:val="0"/>
        <w:numPr>
          <w:ilvl w:val="0"/>
          <w:numId w:val="18"/>
        </w:numPr>
        <w:tabs>
          <w:tab w:val="left" w:pos="540"/>
        </w:tabs>
        <w:ind w:left="284" w:hanging="284"/>
        <w:rPr>
          <w:sz w:val="30"/>
          <w:szCs w:val="30"/>
        </w:rPr>
      </w:pPr>
      <w:r w:rsidRPr="00934667">
        <w:rPr>
          <w:sz w:val="30"/>
          <w:szCs w:val="30"/>
        </w:rPr>
        <w:t xml:space="preserve"> Паспорт национального проекта «Образование» </w:t>
      </w:r>
      <w:r w:rsidR="00726DED" w:rsidRPr="00934667">
        <w:rPr>
          <w:sz w:val="30"/>
          <w:szCs w:val="30"/>
        </w:rPr>
        <w:t xml:space="preserve">[Текст] </w:t>
      </w:r>
      <w:r w:rsidRPr="00934667">
        <w:rPr>
          <w:sz w:val="30"/>
          <w:szCs w:val="30"/>
        </w:rPr>
        <w:t>/  Утвержден президиумом Совета при Президенте Российской Федерации по страт</w:t>
      </w:r>
      <w:r w:rsidRPr="00934667">
        <w:rPr>
          <w:sz w:val="30"/>
          <w:szCs w:val="30"/>
        </w:rPr>
        <w:t>е</w:t>
      </w:r>
      <w:r w:rsidRPr="00934667">
        <w:rPr>
          <w:sz w:val="30"/>
          <w:szCs w:val="30"/>
        </w:rPr>
        <w:t>гическому развитию и национальным проектам (протокол от 3 сентября 2018 г. №10).</w:t>
      </w:r>
    </w:p>
    <w:p w:rsidR="00055B9F" w:rsidRPr="00113472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5B9F" w:rsidRPr="00113472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5B9F" w:rsidRPr="00113472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5B9F" w:rsidRPr="00113472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5B9F" w:rsidRPr="00113472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055B9F" w:rsidRPr="00113472" w:rsidSect="0093466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C9B" w:rsidRDefault="00202C9B" w:rsidP="00934667">
      <w:pPr>
        <w:spacing w:after="0" w:line="240" w:lineRule="auto"/>
      </w:pPr>
      <w:r>
        <w:separator/>
      </w:r>
    </w:p>
  </w:endnote>
  <w:endnote w:type="continuationSeparator" w:id="0">
    <w:p w:rsidR="00202C9B" w:rsidRDefault="00202C9B" w:rsidP="00934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C9B" w:rsidRDefault="00202C9B" w:rsidP="00934667">
      <w:pPr>
        <w:spacing w:after="0" w:line="240" w:lineRule="auto"/>
      </w:pPr>
      <w:r>
        <w:separator/>
      </w:r>
    </w:p>
  </w:footnote>
  <w:footnote w:type="continuationSeparator" w:id="0">
    <w:p w:rsidR="00202C9B" w:rsidRDefault="00202C9B" w:rsidP="00934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F426B"/>
    <w:multiLevelType w:val="hybridMultilevel"/>
    <w:tmpl w:val="A35CAA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F03BD"/>
    <w:multiLevelType w:val="multilevel"/>
    <w:tmpl w:val="4F68B9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B84C57"/>
    <w:multiLevelType w:val="multilevel"/>
    <w:tmpl w:val="C39AA8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C06EB9"/>
    <w:multiLevelType w:val="hybridMultilevel"/>
    <w:tmpl w:val="203CFC5C"/>
    <w:lvl w:ilvl="0" w:tplc="37FAD0C0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092490"/>
    <w:multiLevelType w:val="multilevel"/>
    <w:tmpl w:val="E6D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6736EE3"/>
    <w:multiLevelType w:val="hybridMultilevel"/>
    <w:tmpl w:val="AE741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754CD"/>
    <w:multiLevelType w:val="hybridMultilevel"/>
    <w:tmpl w:val="094CF1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1632F9"/>
    <w:multiLevelType w:val="hybridMultilevel"/>
    <w:tmpl w:val="874ACB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1B72AA1"/>
    <w:multiLevelType w:val="hybridMultilevel"/>
    <w:tmpl w:val="1D4AE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4435E"/>
    <w:multiLevelType w:val="hybridMultilevel"/>
    <w:tmpl w:val="75BC24BE"/>
    <w:lvl w:ilvl="0" w:tplc="E83E3F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07B03"/>
    <w:multiLevelType w:val="hybridMultilevel"/>
    <w:tmpl w:val="D5E665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E46B01"/>
    <w:multiLevelType w:val="hybridMultilevel"/>
    <w:tmpl w:val="4664D040"/>
    <w:lvl w:ilvl="0" w:tplc="04190001">
      <w:start w:val="1"/>
      <w:numFmt w:val="bullet"/>
      <w:lvlText w:val=""/>
      <w:lvlJc w:val="left"/>
      <w:pPr>
        <w:tabs>
          <w:tab w:val="num" w:pos="1389"/>
        </w:tabs>
        <w:ind w:left="13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2617BD"/>
    <w:multiLevelType w:val="hybridMultilevel"/>
    <w:tmpl w:val="B6B4C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0796B"/>
    <w:multiLevelType w:val="hybridMultilevel"/>
    <w:tmpl w:val="C2C22CC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4">
    <w:nsid w:val="3C914579"/>
    <w:multiLevelType w:val="multilevel"/>
    <w:tmpl w:val="040ED1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5341BA"/>
    <w:multiLevelType w:val="multilevel"/>
    <w:tmpl w:val="9416AB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BC766F"/>
    <w:multiLevelType w:val="hybridMultilevel"/>
    <w:tmpl w:val="9A566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BA3266"/>
    <w:multiLevelType w:val="hybridMultilevel"/>
    <w:tmpl w:val="5554F98C"/>
    <w:lvl w:ilvl="0" w:tplc="E83E3F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16269"/>
    <w:multiLevelType w:val="hybridMultilevel"/>
    <w:tmpl w:val="2E909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200D10"/>
    <w:multiLevelType w:val="hybridMultilevel"/>
    <w:tmpl w:val="C2C22CC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D4E7B23"/>
    <w:multiLevelType w:val="hybridMultilevel"/>
    <w:tmpl w:val="A43868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434A7A"/>
    <w:multiLevelType w:val="multilevel"/>
    <w:tmpl w:val="F00C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CB08E1"/>
    <w:multiLevelType w:val="hybridMultilevel"/>
    <w:tmpl w:val="9A321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842DBD"/>
    <w:multiLevelType w:val="hybridMultilevel"/>
    <w:tmpl w:val="BB24FB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4"/>
  </w:num>
  <w:num w:numId="13">
    <w:abstractNumId w:val="3"/>
  </w:num>
  <w:num w:numId="14">
    <w:abstractNumId w:val="0"/>
  </w:num>
  <w:num w:numId="15">
    <w:abstractNumId w:val="22"/>
  </w:num>
  <w:num w:numId="16">
    <w:abstractNumId w:val="8"/>
  </w:num>
  <w:num w:numId="17">
    <w:abstractNumId w:val="9"/>
  </w:num>
  <w:num w:numId="18">
    <w:abstractNumId w:val="17"/>
  </w:num>
  <w:num w:numId="19">
    <w:abstractNumId w:val="2"/>
  </w:num>
  <w:num w:numId="20">
    <w:abstractNumId w:val="1"/>
  </w:num>
  <w:num w:numId="21">
    <w:abstractNumId w:val="14"/>
  </w:num>
  <w:num w:numId="22">
    <w:abstractNumId w:val="15"/>
  </w:num>
  <w:num w:numId="23">
    <w:abstractNumId w:val="23"/>
  </w:num>
  <w:num w:numId="24">
    <w:abstractNumId w:val="7"/>
  </w:num>
  <w:num w:numId="25">
    <w:abstractNumId w:val="13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CF2"/>
    <w:rsid w:val="000125F0"/>
    <w:rsid w:val="00021F04"/>
    <w:rsid w:val="00055B9F"/>
    <w:rsid w:val="000643BA"/>
    <w:rsid w:val="000C1E38"/>
    <w:rsid w:val="000E0110"/>
    <w:rsid w:val="00113472"/>
    <w:rsid w:val="0012788A"/>
    <w:rsid w:val="00154BDA"/>
    <w:rsid w:val="0017186A"/>
    <w:rsid w:val="00191AC0"/>
    <w:rsid w:val="001D23B5"/>
    <w:rsid w:val="00202C9B"/>
    <w:rsid w:val="00212CF2"/>
    <w:rsid w:val="002414B9"/>
    <w:rsid w:val="00335C6F"/>
    <w:rsid w:val="00343ACB"/>
    <w:rsid w:val="0037691F"/>
    <w:rsid w:val="00391BD8"/>
    <w:rsid w:val="003E546C"/>
    <w:rsid w:val="004867A7"/>
    <w:rsid w:val="004B5681"/>
    <w:rsid w:val="00511502"/>
    <w:rsid w:val="00552B70"/>
    <w:rsid w:val="005A6829"/>
    <w:rsid w:val="005B13DB"/>
    <w:rsid w:val="00634D2D"/>
    <w:rsid w:val="00673CE6"/>
    <w:rsid w:val="00726DED"/>
    <w:rsid w:val="007C2614"/>
    <w:rsid w:val="007D1DAC"/>
    <w:rsid w:val="008431C3"/>
    <w:rsid w:val="00865BCA"/>
    <w:rsid w:val="0087602F"/>
    <w:rsid w:val="008869F2"/>
    <w:rsid w:val="008959BE"/>
    <w:rsid w:val="008D2C36"/>
    <w:rsid w:val="008E3D30"/>
    <w:rsid w:val="00934667"/>
    <w:rsid w:val="00952944"/>
    <w:rsid w:val="00974728"/>
    <w:rsid w:val="00A32587"/>
    <w:rsid w:val="00A3511D"/>
    <w:rsid w:val="00A5447A"/>
    <w:rsid w:val="00A817D8"/>
    <w:rsid w:val="00AB0411"/>
    <w:rsid w:val="00AD3DCC"/>
    <w:rsid w:val="00B1520D"/>
    <w:rsid w:val="00BA1F62"/>
    <w:rsid w:val="00BB02C7"/>
    <w:rsid w:val="00C07718"/>
    <w:rsid w:val="00C14BD4"/>
    <w:rsid w:val="00C809DA"/>
    <w:rsid w:val="00CB1F59"/>
    <w:rsid w:val="00CF08A0"/>
    <w:rsid w:val="00D230A6"/>
    <w:rsid w:val="00D53AD0"/>
    <w:rsid w:val="00DC146C"/>
    <w:rsid w:val="00E00F76"/>
    <w:rsid w:val="00E07A1F"/>
    <w:rsid w:val="00E22559"/>
    <w:rsid w:val="00F20F9E"/>
    <w:rsid w:val="00F2697B"/>
    <w:rsid w:val="00F512CA"/>
    <w:rsid w:val="00F53FB4"/>
    <w:rsid w:val="00F8145A"/>
    <w:rsid w:val="00FA5CB6"/>
    <w:rsid w:val="00FB677F"/>
    <w:rsid w:val="00FC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CF2"/>
  </w:style>
  <w:style w:type="paragraph" w:styleId="1">
    <w:name w:val="heading 1"/>
    <w:basedOn w:val="a"/>
    <w:link w:val="10"/>
    <w:uiPriority w:val="9"/>
    <w:qFormat/>
    <w:rsid w:val="00A817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17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C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12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212CF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12CF2"/>
  </w:style>
  <w:style w:type="paragraph" w:styleId="a7">
    <w:name w:val="Body Text Indent"/>
    <w:basedOn w:val="a"/>
    <w:link w:val="a8"/>
    <w:uiPriority w:val="99"/>
    <w:semiHidden/>
    <w:unhideWhenUsed/>
    <w:rsid w:val="00212CF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12CF2"/>
  </w:style>
  <w:style w:type="paragraph" w:styleId="21">
    <w:name w:val="Body Text 2"/>
    <w:basedOn w:val="a"/>
    <w:link w:val="22"/>
    <w:uiPriority w:val="99"/>
    <w:semiHidden/>
    <w:unhideWhenUsed/>
    <w:rsid w:val="00212C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12CF2"/>
  </w:style>
  <w:style w:type="paragraph" w:styleId="23">
    <w:name w:val="Body Text Indent 2"/>
    <w:basedOn w:val="a"/>
    <w:link w:val="24"/>
    <w:uiPriority w:val="99"/>
    <w:semiHidden/>
    <w:unhideWhenUsed/>
    <w:rsid w:val="00212CF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12CF2"/>
  </w:style>
  <w:style w:type="paragraph" w:styleId="3">
    <w:name w:val="Body Text Indent 3"/>
    <w:basedOn w:val="a"/>
    <w:link w:val="30"/>
    <w:semiHidden/>
    <w:unhideWhenUsed/>
    <w:rsid w:val="00212CF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212C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212CF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212CF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5">
    <w:name w:val="c5"/>
    <w:basedOn w:val="a"/>
    <w:uiPriority w:val="99"/>
    <w:rsid w:val="00212CF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TypeSetA5">
    <w:name w:val="TypeSet_A5 Знак"/>
    <w:basedOn w:val="a0"/>
    <w:link w:val="TypeSetA50"/>
    <w:locked/>
    <w:rsid w:val="00212CF2"/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paragraph" w:customStyle="1" w:styleId="TypeSetA50">
    <w:name w:val="TypeSet_A5"/>
    <w:basedOn w:val="a"/>
    <w:link w:val="TypeSetA5"/>
    <w:qFormat/>
    <w:rsid w:val="00212CF2"/>
    <w:pPr>
      <w:spacing w:after="0" w:line="240" w:lineRule="auto"/>
      <w:ind w:firstLine="28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paragraph" w:customStyle="1" w:styleId="BodySingle">
    <w:name w:val="Body Single"/>
    <w:rsid w:val="00212CF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Default">
    <w:name w:val="Default"/>
    <w:rsid w:val="00212C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9">
    <w:name w:val="c9"/>
    <w:basedOn w:val="a"/>
    <w:rsid w:val="00212CF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6">
    <w:name w:val="c6"/>
    <w:uiPriority w:val="99"/>
    <w:rsid w:val="00212CF2"/>
  </w:style>
  <w:style w:type="character" w:customStyle="1" w:styleId="c2">
    <w:name w:val="c2"/>
    <w:rsid w:val="00212CF2"/>
    <w:rPr>
      <w:rFonts w:ascii="Times New Roman" w:hAnsi="Times New Roman" w:cs="Times New Roman" w:hint="default"/>
    </w:rPr>
  </w:style>
  <w:style w:type="character" w:customStyle="1" w:styleId="10">
    <w:name w:val="Заголовок 1 Знак"/>
    <w:basedOn w:val="a0"/>
    <w:link w:val="1"/>
    <w:uiPriority w:val="9"/>
    <w:rsid w:val="00A817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mw-editsection">
    <w:name w:val="mw-editsection"/>
    <w:basedOn w:val="a0"/>
    <w:rsid w:val="00A817D8"/>
  </w:style>
  <w:style w:type="character" w:customStyle="1" w:styleId="mw-editsection-bracket">
    <w:name w:val="mw-editsection-bracket"/>
    <w:basedOn w:val="a0"/>
    <w:rsid w:val="00A817D8"/>
  </w:style>
  <w:style w:type="character" w:customStyle="1" w:styleId="mw-editsection-divider">
    <w:name w:val="mw-editsection-divider"/>
    <w:basedOn w:val="a0"/>
    <w:rsid w:val="00A817D8"/>
  </w:style>
  <w:style w:type="character" w:customStyle="1" w:styleId="apple-converted-space">
    <w:name w:val="apple-converted-space"/>
    <w:basedOn w:val="a0"/>
    <w:rsid w:val="00A817D8"/>
  </w:style>
  <w:style w:type="character" w:customStyle="1" w:styleId="20">
    <w:name w:val="Заголовок 2 Знак"/>
    <w:basedOn w:val="a0"/>
    <w:link w:val="2"/>
    <w:uiPriority w:val="9"/>
    <w:semiHidden/>
    <w:rsid w:val="00A817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ocnumber">
    <w:name w:val="tocnumber"/>
    <w:basedOn w:val="a0"/>
    <w:rsid w:val="00A817D8"/>
  </w:style>
  <w:style w:type="character" w:customStyle="1" w:styleId="toctext">
    <w:name w:val="toctext"/>
    <w:basedOn w:val="a0"/>
    <w:rsid w:val="00A817D8"/>
  </w:style>
  <w:style w:type="character" w:customStyle="1" w:styleId="mw-headline">
    <w:name w:val="mw-headline"/>
    <w:basedOn w:val="a0"/>
    <w:rsid w:val="00A817D8"/>
  </w:style>
  <w:style w:type="table" w:styleId="ac">
    <w:name w:val="Table Grid"/>
    <w:basedOn w:val="a1"/>
    <w:uiPriority w:val="59"/>
    <w:rsid w:val="00AD3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fr3q">
    <w:name w:val="zfr3q"/>
    <w:basedOn w:val="a"/>
    <w:rsid w:val="008D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8D2C36"/>
    <w:rPr>
      <w:b/>
      <w:bCs/>
    </w:rPr>
  </w:style>
  <w:style w:type="character" w:styleId="ae">
    <w:name w:val="Emphasis"/>
    <w:basedOn w:val="a0"/>
    <w:uiPriority w:val="20"/>
    <w:qFormat/>
    <w:rsid w:val="008D2C36"/>
    <w:rPr>
      <w:i/>
      <w:iCs/>
    </w:rPr>
  </w:style>
  <w:style w:type="character" w:customStyle="1" w:styleId="aa">
    <w:name w:val="Без интервала Знак"/>
    <w:link w:val="a9"/>
    <w:uiPriority w:val="1"/>
    <w:locked/>
    <w:rsid w:val="00A3511D"/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semiHidden/>
    <w:unhideWhenUsed/>
    <w:rsid w:val="00934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934667"/>
  </w:style>
  <w:style w:type="paragraph" w:styleId="af1">
    <w:name w:val="footer"/>
    <w:basedOn w:val="a"/>
    <w:link w:val="af2"/>
    <w:uiPriority w:val="99"/>
    <w:semiHidden/>
    <w:unhideWhenUsed/>
    <w:rsid w:val="00934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9346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36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23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3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95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79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5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9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98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63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9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0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359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5" w:color="A2A9B1"/>
                        <w:left w:val="single" w:sz="4" w:space="5" w:color="A2A9B1"/>
                        <w:bottom w:val="single" w:sz="4" w:space="5" w:color="A2A9B1"/>
                        <w:right w:val="single" w:sz="4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  <w:div w:id="7068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16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69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22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4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42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84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2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37176-F404-4560-990C-6803EF802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4294922756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29</cp:revision>
  <dcterms:created xsi:type="dcterms:W3CDTF">2019-03-05T21:22:00Z</dcterms:created>
  <dcterms:modified xsi:type="dcterms:W3CDTF">2019-06-16T18:01:00Z</dcterms:modified>
</cp:coreProperties>
</file>