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F2" w:rsidRPr="00E870CA" w:rsidRDefault="000410F2" w:rsidP="000410F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F03AC">
        <w:rPr>
          <w:rFonts w:ascii="Times New Roman" w:hAnsi="Times New Roman"/>
          <w:b/>
          <w:bCs/>
          <w:sz w:val="28"/>
          <w:szCs w:val="28"/>
        </w:rPr>
        <w:t>Игровые образовательные технологии и их зн</w:t>
      </w:r>
      <w:r>
        <w:rPr>
          <w:rFonts w:ascii="Times New Roman" w:hAnsi="Times New Roman"/>
          <w:b/>
          <w:bCs/>
          <w:sz w:val="28"/>
          <w:szCs w:val="28"/>
        </w:rPr>
        <w:t>ачение в процессе обучения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410F2" w:rsidRPr="00E870CA" w:rsidRDefault="000410F2" w:rsidP="000410F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Часть 1.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Игра: понятие, сущность, функции, классификация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Пути повышения эффективности обучения ищут педагоги всех стран мира. Одним из важнейших решений этой задачи является разработка и внедрение образовательных технологий. Технологический подход к обучению предусматривает точное инструментальное управление процессом обучения и гарантированный успех поставленных учебных целей.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Технология (от греч. « techne» – искусство, мастерство, умения и «логос» –наука) – совокупность приёмов и способов, применяемых в каком-либо деле, мастерстве, искусстве. Образовательная технология – это система функционирования всех компонентов педагогического процесса, построенная на научной основе, запрограммированная во времени и в пространстве и приводящая к намеченным результатам. Ведущими признаками технологии являются: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совокупность (сочетание, соединение) каких-либо компонентов;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логика, последовательность компонентов;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методы, приёмы, действия, операции;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гарантия результата.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Впервые в педагогике понятие «технология» появилось на рубеже 1940-1950-х гг. и было связано с использованием в педагогическом процессе технических средств и программированного обучения.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Технологизация учебного и воспитательного процесса в современной отечественной и зарубежной педагогике связана с поиском дидактических подходов, которые могли бы превратить обучение в своего рода «производственно-технический процесс с гарантированным результатом». Переход от дошкольного детства, где доминирует игра, к школьной жизни, где первостепенную роль играет учёба, должен быть педагогически продуман. Изучение развития детей показывает, что в игре эффективнее, чем в других видах деятельности, развиваются психические процессы, поэтому опора на игру – это важнейший путь включения младших школьников в учебную работу.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    Игра вводит ребёнка в жизнь, в общение с окружающими, с природой, способствует приобретению знаний. Она всегда имеет определённую цель. В наше время всё больше внимания в научной литературе уделяется использованию игры в целях повышения эффективности учебного процесса, но далеко не все педагоги умеют правильно использовать её в обучении.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lastRenderedPageBreak/>
        <w:t>Игра – явление многогранное, ее можно рассматривать как особую форму существования всех без исключения сторон жизнедеятельности коллектива. Столь же много оттенков появляется с игрой в педагогическом руководстве воспитательным процессом. Огромная роль в развитии и воспитании ребенка принадлежит игре – важнейшему виду детской деятельности. Она является эффективным средством формирования личности дошкольника, его морально-волевых качеств, в игре реализуется потребность воздействия на мир. Советский педагог В.А. Сухомлинский подчеркивал, что «игра – это огромное светлое окно, через которое в духовный мир ребенка вливается живительный поток представлений, понятий об окружающем мире. Игра – это искра, зажигающая огонек пытливости и любознательности» [21]. Прежде всего, игра, поскольку речь идет об играх человека и ребенка, – это осмысленная деятельность, т. е. совокупность осмысленных действий, объединенных единством мотива. Игра это деятельность, она является выражением определенного отношения личности к окружающей действительности. Игра человека – порождение деятельности, посредством которой человек преобразует действительность и изменяет мир. Суть человеческой игры – в способности, отображая, преображать действительность</w:t>
      </w:r>
      <w:r w:rsidRPr="00E870CA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Pr="00E870CA">
        <w:rPr>
          <w:rFonts w:ascii="Times New Roman" w:hAnsi="Times New Roman"/>
          <w:sz w:val="28"/>
          <w:szCs w:val="28"/>
        </w:rPr>
        <w:t>В игре впервые формируется и проявляется потребность ребенка воздействовать на мир в этом основное, центральное и самое общее значение игры [26].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Рассмотрим далее, в чем заключается сущность и особенности игры.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Первое положение, определяющее сущность игры, состоит в том, что мотивы игры заключаются в многообразных переживаниях</w:t>
      </w:r>
      <w:r w:rsidRPr="00E870CA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Pr="00E870CA">
        <w:rPr>
          <w:rFonts w:ascii="Times New Roman" w:hAnsi="Times New Roman"/>
          <w:sz w:val="28"/>
          <w:szCs w:val="28"/>
        </w:rPr>
        <w:t>значимых для играющего сторон действительности. Игра, как и всякая неигровая человеческая деятельность, мотивируется отношением к значимым для индивида целям. В игре совершаются лишь действия, цели которых значимыдля индивида по их собственному внутреннему содержанию. В этом основная особенность игровой деятельности, и в этом ее основное очарование.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Вторая – характерная – особенность игры заключается в том, что игровое действие реализует многообразные мотивы человеческой деятельности. Игра является деятельностью, в которой разрешается противоречие между быстрым ростом потребностей и запросов ребенка, определяющим мотивацию его деятельности, и ограниченностью его оперативных возможностей. Игра - способ реализации потребностей и запросов ребенка в пределах его возможностей.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    Следующая, внешне наиболее бросающаяся в глаза отличительная особенность игры – возможность, являющаяся для ребенка и </w:t>
      </w:r>
      <w:r w:rsidRPr="00E870CA">
        <w:rPr>
          <w:rFonts w:ascii="Times New Roman" w:hAnsi="Times New Roman"/>
          <w:sz w:val="28"/>
          <w:szCs w:val="28"/>
        </w:rPr>
        <w:lastRenderedPageBreak/>
        <w:t>необходимостью, замещать в пределах, определяемых смыслом игры, предметы, функционирующие в соответствующем неигровом практическом действии, другими, способными служить для выполнения игрового действия (например, в качестве лошади можно использовать палку – лошадь, а автомобиль заменит стул). Способность к творческому преобразованию действительности впервые формируется в игре. В этой способности заключается основное значение игры. В игре есть отлет от действительности, но есть и проникновение в нее. Поэтому в ней нет ухода, нет бегства от действительности в будто бы особый, мнимый, фиктивный, нереальный мир. Все, чем игра живет, и что она воплощает в действии, она черпает из действительности. Игра выходит за пределы одной ситуации, отвлекается от одних сторон действительности, с тем, чтобы еще глубже выявить другие [3].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В жизни людей игра выполняет следующие функции: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1. Развлекательную (основная функция игры – развлечь, доставить удовольствие, воодушевить, пробудить интерес).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2. Коммуникативную: с помощью игры осваивается диалектика общения.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3. Функцию самореализации, т.к. в игре человек преобретает практические навыки.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4. Терапевтическую функцию: преодоление различных трудностей, возникающих в других видах жизнедеятельности.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5. Диагностическую: выявление отклонений от нормативного поведения, самопознание в процессе игры.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6. Коррекционную: внесение позитивных изменений в структуру личностных показателей.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7. Функцию межнациональной коммуникации: усвоение единых для всех людей социокультурных ценностей.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8. Социализации: включение в систему общественных отношений, усвоение норм человеческого общежития. 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Таким образом, можно сделать вывод, что наряду с трудом и ученьем игра – один из основных видов деятельности человека, удивительный феномен человеческого существования. Игра –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      Проблему игровой деятельности разрабатывали К.Д.Ушинский, П.П.Блонский, С.Л.Рубинштейн, Д.Б.Эльконин, в зарубежной педагогике и психологии – 3.Фрейд, Ж.Пиаже и другие. В их трудах исследована и обоснована роль игры в онтогенезе личности, в развитии основных психических функций, в самоуправлении и саморегулировании личности, </w:t>
      </w:r>
      <w:r w:rsidRPr="00E870CA">
        <w:rPr>
          <w:rFonts w:ascii="Times New Roman" w:hAnsi="Times New Roman"/>
          <w:sz w:val="28"/>
          <w:szCs w:val="28"/>
        </w:rPr>
        <w:lastRenderedPageBreak/>
        <w:t>наконец, в процессах социализации – в усвоении и использовании человеком общественного опыта.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В структуру игры как деятельности личности входят этапы: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целеполагания;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планирования;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реализации цели;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анализа результатов, в которых личность полностью реализует себя как субъект.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Мотивация игровой деятельности обеспечивается ее добровольностью, возможностями выбора и элементами соревновательности, удовлетворения потребностей, самоутверждения, самореализации.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В структуру игры как процесса входят: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роли, взятые на себя играющими;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игровые действия как средства реализации этих ролей;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игровое употребление предметов, т. е. замещение реальных вещей игровыми, условными;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реальные отношения между играющими;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сюжет (содержание) – область действительности, условно воспроизводимая в игре [13].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Игра –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 Большинство игр отличают следующие черты: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свободная развивающая деятельность, предпринимаемая лишь по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желанию ребенка, ради удовольствия от самого процесса деятельности, а не только от результата (процедурное удовольствие);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творческий, в значительной мере импровизационный, активный характер этой деятельности («поле творчества»);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эмоциональная приподнятость деятельности, соперничество, состязательность, конкуренция («эмоциональное напряжение»);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- наличие прямых или косвенных правил, отражающих содержание игры, логическую и временную последовательность ее развития. 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    По мнению С.А.Шмакова, как феномен педагогической культуры игра выполняет следующие важные функции: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 xml:space="preserve">Функцию социализации. </w:t>
      </w:r>
      <w:r w:rsidRPr="00E870CA">
        <w:rPr>
          <w:rFonts w:ascii="Times New Roman" w:hAnsi="Times New Roman"/>
          <w:sz w:val="28"/>
          <w:szCs w:val="28"/>
        </w:rPr>
        <w:t>Игра – есть сильнейшее средство включения ребенка в систему общественных отношений, усвоения им богатств культуры.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 xml:space="preserve">Функцию межнациональной коммуникации. </w:t>
      </w:r>
      <w:r w:rsidRPr="00E870CA">
        <w:rPr>
          <w:rFonts w:ascii="Times New Roman" w:hAnsi="Times New Roman"/>
          <w:sz w:val="28"/>
          <w:szCs w:val="28"/>
        </w:rPr>
        <w:t xml:space="preserve">Игра позволяет ребенку усваивать общечеловеческие ценности, культуру представителей разных </w:t>
      </w:r>
      <w:r w:rsidRPr="00E870CA">
        <w:rPr>
          <w:rFonts w:ascii="Times New Roman" w:hAnsi="Times New Roman"/>
          <w:sz w:val="28"/>
          <w:szCs w:val="28"/>
        </w:rPr>
        <w:lastRenderedPageBreak/>
        <w:t>национальностей, поскольку «игры национальны и в то же время интернациональны, межнациональны, общечеловечны».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Функцию самореализации ребенка в игре.</w:t>
      </w:r>
      <w:r w:rsidRPr="00E870CA">
        <w:rPr>
          <w:rFonts w:ascii="Times New Roman" w:hAnsi="Times New Roman"/>
          <w:sz w:val="28"/>
          <w:szCs w:val="28"/>
        </w:rPr>
        <w:t xml:space="preserve">  Игра позволяет, с одной стороны, построить и проверить проект снятия конкретных жизненных затруднений в практике ребенка, с другой – выявить недостатки опыта.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Коммуникативная функция</w:t>
      </w:r>
      <w:r w:rsidRPr="00E870CA">
        <w:rPr>
          <w:rFonts w:ascii="Times New Roman" w:hAnsi="Times New Roman"/>
          <w:sz w:val="28"/>
          <w:szCs w:val="28"/>
        </w:rPr>
        <w:t xml:space="preserve"> игры ярко иллюстрирует тот факт, что игра – деятельность коммуникативная, позволяющая ребенку войти в реальный контекст сложнейших человеческих коммуникаций.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Диагностическая функция</w:t>
      </w:r>
      <w:r w:rsidRPr="00E870CA">
        <w:rPr>
          <w:rFonts w:ascii="Times New Roman" w:hAnsi="Times New Roman"/>
          <w:sz w:val="28"/>
          <w:szCs w:val="28"/>
        </w:rPr>
        <w:t xml:space="preserve"> игры предоставляет возможность педагогу диагностировать различные проявления ребенка (интеллектуальные, творческие, эмоциональные и др.). В то же время игра – «поле самовыражения», в котором ребенок проверяет свои силы, возможности в свободных действиях, самовыражает и самоутверждает себя.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Терапевтическая функция</w:t>
      </w:r>
      <w:r w:rsidRPr="00E870CA">
        <w:rPr>
          <w:rFonts w:ascii="Times New Roman" w:hAnsi="Times New Roman"/>
          <w:sz w:val="28"/>
          <w:szCs w:val="28"/>
        </w:rPr>
        <w:t xml:space="preserve"> игры заключается в использовании игры как средства преодоления различных трудностей, возникающих у ребенка в поведении, общении, учении.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 «Эффект игровой терапии определяется практикой новых социальных отношений, которые ребенок получает в ролевой игре. Именно практика новых реальных отношений, в которые ролевая игра ставит ребенка как со взрослым, так и со сверстниками, отношений свободы и сотрудничества, взамен отношений принуждения и агрессии, приводит в конце концов к терапевтическому эффекту».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Функция коррекции</w:t>
      </w:r>
      <w:r w:rsidRPr="00E870CA">
        <w:rPr>
          <w:rFonts w:ascii="Times New Roman" w:hAnsi="Times New Roman"/>
          <w:sz w:val="28"/>
          <w:szCs w:val="28"/>
        </w:rPr>
        <w:t xml:space="preserve"> – есть внесение позитивных изменений, дополнений в структуру личностных показателей ребенка. В игре этот процесс происходит естественно, мягко.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b/>
          <w:sz w:val="28"/>
          <w:szCs w:val="28"/>
        </w:rPr>
        <w:t>Развлекательная функция</w:t>
      </w:r>
      <w:r w:rsidRPr="00E870CA">
        <w:rPr>
          <w:rFonts w:ascii="Times New Roman" w:hAnsi="Times New Roman"/>
          <w:sz w:val="28"/>
          <w:szCs w:val="28"/>
        </w:rPr>
        <w:t xml:space="preserve"> игры, пожалуй, одна из основных ее функций. Игра стратегически – только организованное культурное пространство развлечений ребенка, в котором он идет от развлечения к развитию.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Педагогические игры – достаточно обширная группа методов и приемов организации педагогического процесса. Основное отличие педагогической игры от игры вообще состоит в том, что она обладает существенным признаком – четко поставленной целью обучения и соответствующим ей педагогическим результатом.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Педагогические игры достаточно разнообразны по: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дидактическим целям;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организационной структуре;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возрастным возможностям их использования;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специфике содержания.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lastRenderedPageBreak/>
        <w:t>Место и роль игровой технологии в процессе обучения, сочетание элементов игры и учения во многом зависят от понимания педагогом функций и классификации педагогических игр. Рассмотрим следующую классификацию педагогических игр (Г.К. Селевко):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1. Деление игр по виду деятельности на физические (двигательные), интеллектуальные (умственные), трудовые, социальные и психологические.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2. По характеру педагогического процесса игры могут быть: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обучающими, тренировочными, контролирующими, обобщающими;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познавательными, воспитательными, развивающими;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репродуктивными, продуктивными, творческими;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- коммуникативными, диагностическими, профориентационными.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3. По характеру игровой методики педагогические игры делятся на: предметные, сюжетные, ролевые, деловые, имитационные, игры драматизации.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>4. По предметной области выделяют игры по всем школьным циклам.</w:t>
      </w:r>
    </w:p>
    <w:p w:rsidR="000410F2" w:rsidRPr="00E870CA" w:rsidRDefault="000410F2" w:rsidP="000410F2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E870CA">
        <w:rPr>
          <w:rFonts w:ascii="Times New Roman" w:hAnsi="Times New Roman"/>
          <w:sz w:val="28"/>
          <w:szCs w:val="28"/>
        </w:rPr>
        <w:t xml:space="preserve">5. По игровой среде, которая в значительной степени определяет специфику игровой технологии: различают игры с предметами и без них, настольные, комнатные, уличные, на местности, компьютерные и с ТСО, с различными средствами передвижения. </w:t>
      </w:r>
    </w:p>
    <w:p w:rsidR="00D9551F" w:rsidRDefault="00D9551F"/>
    <w:sectPr w:rsidR="00D9551F" w:rsidSect="00D95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10F2"/>
    <w:rsid w:val="000410F2"/>
    <w:rsid w:val="00D95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0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1816</Words>
  <Characters>10356</Characters>
  <Application>Microsoft Office Word</Application>
  <DocSecurity>0</DocSecurity>
  <Lines>86</Lines>
  <Paragraphs>24</Paragraphs>
  <ScaleCrop>false</ScaleCrop>
  <Company>Microsoft</Company>
  <LinksUpToDate>false</LinksUpToDate>
  <CharactersWithSpaces>12148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2018-12-19T19:07:00Z</dcterms:created>
  <dcterms:modified xsi:type="dcterms:W3CDTF">2018-12-19T19:09:00Z</dcterms:modified>
</cp:coreProperties>
</file>