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0BF" w:rsidRPr="00FC1554" w:rsidRDefault="005440BF" w:rsidP="00FC1554">
      <w:pPr>
        <w:shd w:val="clear" w:color="auto" w:fill="FFFFFF"/>
        <w:spacing w:line="360" w:lineRule="auto"/>
        <w:jc w:val="center"/>
        <w:outlineLvl w:val="0"/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FC1554"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  <w:t xml:space="preserve">Интеллектуальная игра </w:t>
      </w:r>
      <w:r w:rsidR="00835E23" w:rsidRPr="00FC1554"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  <w:t>КВН</w:t>
      </w:r>
      <w:r w:rsidRPr="00FC1554"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«Педагогическая радуга» </w:t>
      </w:r>
      <w:r w:rsidRPr="00FC1554"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  <w:br/>
        <w:t>как</w:t>
      </w:r>
      <w:r w:rsidR="00835E23" w:rsidRPr="00FC1554">
        <w:rPr>
          <w:rFonts w:eastAsia="Times New Roman" w:cs="Times New Roman"/>
          <w:b/>
          <w:color w:val="333333"/>
          <w:kern w:val="36"/>
          <w:sz w:val="28"/>
          <w:szCs w:val="28"/>
          <w:lang w:eastAsia="ru-RU"/>
        </w:rPr>
        <w:t xml:space="preserve"> эффективная форма методической работы с педагогами</w:t>
      </w:r>
    </w:p>
    <w:p w:rsidR="00FC1554" w:rsidRDefault="00FC1554" w:rsidP="00FC1554">
      <w:pPr>
        <w:shd w:val="clear" w:color="auto" w:fill="FFFFFF"/>
        <w:spacing w:line="36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5440BF" w:rsidRPr="00FC1554" w:rsidRDefault="005440BF" w:rsidP="00FC1554">
      <w:pPr>
        <w:shd w:val="clear" w:color="auto" w:fill="FFFFFF"/>
        <w:spacing w:line="36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Модернизация кадрового обеспечения образовательного процесса дошкольного учреждения в рамках ФГОС направлена на последовательный переход от традиционного образовательного процесса к </w:t>
      </w:r>
      <w:proofErr w:type="spellStart"/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>деятельностному</w:t>
      </w:r>
      <w:proofErr w:type="spellEnd"/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и вопрос методического сопровождения в </w:t>
      </w:r>
      <w:r w:rsidRPr="00FC1554">
        <w:rPr>
          <w:rFonts w:eastAsia="Times New Roman" w:cs="Times New Roman"/>
          <w:color w:val="000000"/>
          <w:sz w:val="28"/>
          <w:szCs w:val="28"/>
          <w:lang w:eastAsia="ru-RU"/>
        </w:rPr>
        <w:t>детском саду</w:t>
      </w:r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сегодняшний день особо актуален, так как является неотъемлемой составляющей единой системы непрерывного образования, системой повышения профессиональной компетентности педагогических кадров. Она существенно влияет на качество и эффективность обучения и воспитания, на конечные результаты работы </w:t>
      </w:r>
      <w:r w:rsidRPr="00FC155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дошкольного учреждения. </w:t>
      </w:r>
    </w:p>
    <w:p w:rsidR="005440BF" w:rsidRPr="00FC1554" w:rsidRDefault="005440BF" w:rsidP="00FC1554">
      <w:pPr>
        <w:shd w:val="clear" w:color="auto" w:fill="FFFFFF"/>
        <w:spacing w:line="36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>Пассивность воспитателей, отсутствие их заинтересованности, недостаточная активность в работе на педсоветах, консультациях, семинарах являлись существенными проблемами</w:t>
      </w:r>
      <w:r w:rsidRPr="00FC1554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нашем дошкольном учреждении</w:t>
      </w:r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И пред нами встали вопросы: Как сделать, чтобы каждый педагог стал активным, заинтересованным участником педагогического процесса? </w:t>
      </w:r>
    </w:p>
    <w:p w:rsidR="005440BF" w:rsidRPr="005440BF" w:rsidRDefault="005440BF" w:rsidP="00FC1554">
      <w:pPr>
        <w:shd w:val="clear" w:color="auto" w:fill="FFFFFF"/>
        <w:spacing w:line="360" w:lineRule="auto"/>
        <w:ind w:firstLine="709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5440BF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Постоянно находясь в поиске нестандартных подходов к организации непосредственно методической работы, оптимальных форм и наиболее эффективных методов обучения воспитателей, мы пришли к выводу, что активизация творческой деятельности педагогов возможна через нетрадиционные, интерактивные методы и формы работы с ними. </w:t>
      </w:r>
    </w:p>
    <w:p w:rsidR="005440BF" w:rsidRPr="00FC1554" w:rsidRDefault="005440BF" w:rsidP="00FC1554">
      <w:pPr>
        <w:shd w:val="clear" w:color="auto" w:fill="FFFFFF"/>
        <w:spacing w:line="360" w:lineRule="auto"/>
        <w:ind w:firstLine="709"/>
        <w:outlineLvl w:val="0"/>
        <w:rPr>
          <w:rFonts w:eastAsia="Times New Roman" w:cs="Times New Roman"/>
          <w:bCs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Проанализировав различные интерактивные формы работы с педагогами, мы пришли к выводу, что наиболее интересной и эффективной формой работы с педагогами детского сада является интеллектуальная игра КВН.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 xml:space="preserve"> </w:t>
      </w:r>
    </w:p>
    <w:p w:rsidR="005440BF" w:rsidRPr="00FC1554" w:rsidRDefault="00835E23" w:rsidP="00FC1554">
      <w:pPr>
        <w:shd w:val="clear" w:color="auto" w:fill="FFFFFF"/>
        <w:spacing w:line="360" w:lineRule="auto"/>
        <w:ind w:firstLine="709"/>
        <w:outlineLvl w:val="0"/>
        <w:rPr>
          <w:rFonts w:eastAsia="Times New Roman" w:cs="Times New Roman"/>
          <w:bCs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Педагогический КВН позволяет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5440BF" w:rsidRPr="00FC1554" w:rsidRDefault="00835E23" w:rsidP="00FC1554">
      <w:pPr>
        <w:pStyle w:val="a6"/>
        <w:numPr>
          <w:ilvl w:val="0"/>
          <w:numId w:val="1"/>
        </w:numPr>
        <w:shd w:val="clear" w:color="auto" w:fill="FFFFFF"/>
        <w:spacing w:line="360" w:lineRule="auto"/>
        <w:outlineLvl w:val="0"/>
        <w:rPr>
          <w:rFonts w:eastAsia="Times New Roman" w:cs="Times New Roman"/>
          <w:bCs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включить в активную деятельность всех воспитателей, узких специалистов и направить их на взаимное сотрудничество;</w:t>
      </w:r>
    </w:p>
    <w:p w:rsidR="005440BF" w:rsidRPr="00FC1554" w:rsidRDefault="00835E23" w:rsidP="00FC1554">
      <w:pPr>
        <w:pStyle w:val="a6"/>
        <w:numPr>
          <w:ilvl w:val="0"/>
          <w:numId w:val="1"/>
        </w:numPr>
        <w:shd w:val="clear" w:color="auto" w:fill="FFFFFF"/>
        <w:spacing w:line="360" w:lineRule="auto"/>
        <w:outlineLvl w:val="0"/>
        <w:rPr>
          <w:rFonts w:eastAsia="Times New Roman" w:cs="Times New Roman"/>
          <w:bCs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lastRenderedPageBreak/>
        <w:t>сблизить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всех возрастов и с различным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педагогическим стажем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;</w:t>
      </w:r>
    </w:p>
    <w:p w:rsidR="00835E23" w:rsidRPr="00FC1554" w:rsidRDefault="00835E23" w:rsidP="00FC1554">
      <w:pPr>
        <w:pStyle w:val="a6"/>
        <w:numPr>
          <w:ilvl w:val="0"/>
          <w:numId w:val="1"/>
        </w:numPr>
        <w:shd w:val="clear" w:color="auto" w:fill="FFFFFF"/>
        <w:spacing w:line="360" w:lineRule="auto"/>
        <w:outlineLvl w:val="0"/>
        <w:rPr>
          <w:rFonts w:eastAsia="Times New Roman" w:cs="Times New Roman"/>
          <w:bCs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актуализировать и активизировать у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уже имеющиеся и полученные на семинарах, консультациях и при самостоятельном изучении знания.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Как и любая активная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форма работы с кадрами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педагогический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КВН требует организационной целенаправленной подготовки, которая включает в себя два этапа.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1-ый этап – первичная организационная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работа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. В первую очередь необходимо решить, сколько команд будет участвовать в мероприятии. По данным психологов, наиболее продуктивно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работают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и взаимодействуют группы из 5-6 челове</w:t>
      </w:r>
      <w:r w:rsidR="005440BF"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к. 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Далее разрабатывается сценарий. Грамотно написанный сценарий во многом является залогом успешного проведения КВН. Он должен содержать разнообразные задания, соответствующие теме мероприятия. Важно рассчитать регламент выполнения каждого конкурсного задания.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При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разработки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сценария также важно понимать, что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педагогический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КВН – это не просто развлекательное мероприятие. Учитывая это, нужно подбирать такие задания, при выполнении которых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смогли бы показать свои теоретические знания, практические умения, а также проявить творческий подход к заданной проблеме. В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разработке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 сценария участвует </w:t>
      </w:r>
      <w:r w:rsidR="005440BF" w:rsidRPr="00FC1554">
        <w:rPr>
          <w:rFonts w:eastAsia="Times New Roman" w:cs="Times New Roman"/>
          <w:color w:val="111111"/>
          <w:sz w:val="28"/>
          <w:szCs w:val="28"/>
          <w:lang w:eastAsia="ru-RU"/>
        </w:rPr>
        <w:t>старший воспитатель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(могут участвовать узкие специалисты или воспитатели, углублённо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работающие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 по заявленной теме КВН, в дальнейшем они могут входить в состав жюри). </w:t>
      </w:r>
      <w:r w:rsidR="005440BF" w:rsidRPr="00FC1554">
        <w:rPr>
          <w:rFonts w:eastAsia="Times New Roman" w:cs="Times New Roman"/>
          <w:color w:val="111111"/>
          <w:sz w:val="28"/>
          <w:szCs w:val="28"/>
          <w:lang w:eastAsia="ru-RU"/>
        </w:rPr>
        <w:t>Жюри выбиралось методом «тайного голосования»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После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разработки сценария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коллектив делится на команды. Есть несколько способов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формирования команд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которые мы использовали в своей </w:t>
      </w:r>
      <w:r w:rsidRPr="00FC1554">
        <w:rPr>
          <w:rFonts w:eastAsia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практике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835E23" w:rsidRPr="00FC1554" w:rsidRDefault="00835E23" w:rsidP="00FC1554">
      <w:pPr>
        <w:pStyle w:val="a6"/>
        <w:numPr>
          <w:ilvl w:val="0"/>
          <w:numId w:val="3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смешанные команды по жребию (в каждой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команде находились воспитатели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молодые специалисты, узкие специалисты)</w:t>
      </w:r>
    </w:p>
    <w:p w:rsidR="00835E23" w:rsidRPr="00FC1554" w:rsidRDefault="00835E23" w:rsidP="00FC1554">
      <w:pPr>
        <w:pStyle w:val="a6"/>
        <w:numPr>
          <w:ilvl w:val="0"/>
          <w:numId w:val="3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lastRenderedPageBreak/>
        <w:t>команды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объединённых общими интересами, имеющих психологическую совместимость </w:t>
      </w:r>
      <w:r w:rsidRPr="00FC1554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желанию)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;</w:t>
      </w:r>
    </w:p>
    <w:p w:rsidR="00835E23" w:rsidRPr="00FC1554" w:rsidRDefault="00835E23" w:rsidP="00FC1554">
      <w:pPr>
        <w:pStyle w:val="a6"/>
        <w:numPr>
          <w:ilvl w:val="0"/>
          <w:numId w:val="3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команда 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опытных педагогов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команда молодых специалистов.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2-ой этап – подготовка к соревнованиям. Для начала до сведения каждой команды доводится, какого рода задания будут в КВН </w:t>
      </w:r>
      <w:r w:rsidRPr="00FC1554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(без конкретики)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. Команды придумывают своё название, девиз (девиз можно дать придумать в ходе КВН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)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эмблему (или другую атрибутику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)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обоснование выбора названия команды.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</w:t>
      </w:r>
      <w:r w:rsidR="00FC1554"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знакомятся с темой домашнего задания, выбирают дни, когда им удобнее готовиться. В случае необходимости 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старший воспитатель 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оказывает консультационную помощь участникам КВН. На последующих сборах отрабатываются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наработанный материал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домашнее задание, выход команд и определение их места в зале.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В помощь участникам в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методическом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кабинете готовится выставка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методической</w:t>
      </w:r>
      <w:r w:rsidR="00FC1554"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и публицистической литературы.</w:t>
      </w:r>
    </w:p>
    <w:p w:rsidR="00835E23" w:rsidRPr="00FC1554" w:rsidRDefault="00FC1554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Старший воспитатель</w:t>
      </w:r>
      <w:r w:rsidR="00835E23"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</w:t>
      </w:r>
      <w:r w:rsidR="00835E23"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оформляет КВН</w:t>
      </w:r>
      <w:r w:rsidR="00835E23" w:rsidRPr="00FC1554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выбирает цитаты;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распечатывает задания;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оформляет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сопроводительные карточки, кроссворды и пр. 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подбирает необходимый материал и оборудование;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готовит оценочные листы для жюри;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подбирает задания для игры с болельщиками;</w:t>
      </w:r>
    </w:p>
    <w:p w:rsidR="00835E23" w:rsidRPr="00FC1554" w:rsidRDefault="00835E23" w:rsidP="00FC1554">
      <w:pPr>
        <w:pStyle w:val="a6"/>
        <w:numPr>
          <w:ilvl w:val="0"/>
          <w:numId w:val="2"/>
        </w:numPr>
        <w:spacing w:line="360" w:lineRule="auto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готовит наградные материалы, подарки.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Украшают зал, готовят оборудование и необходимые материалы участники КВН.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По времени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педагогический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КВН проводится от 1 часа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до 2 часов.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Вначале проводится торжественный выход команд – участников КВН (для каждой команды, в зависимости от названия команды, состава подбирается совместно с музыкальным руководителем музыкальное сопровождение).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lastRenderedPageBreak/>
        <w:t>Участники КВН знакомятся с составом жюри, системой оценок, правилами проведения КВН. Задания даются непосредственно перед проведением каждого этапа конкурса с объявлением оценочной шкалы.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Жюри обычно состоит их 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2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-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3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человек. После выполнения каждого задания члены жюри выставляют оценки, доводят их до сведения команд и подсчитывают промежуточный результат. Это позволяет участникам КВН оценивать успешность своего выступления и выступления соперников. В конце мероприятия объявляется конечный результат и происходит награждение.</w:t>
      </w:r>
    </w:p>
    <w:p w:rsidR="00835E23" w:rsidRPr="00FC1554" w:rsidRDefault="00835E23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Безусловно, проведение КВН требует значительных затрат времени на этапе подготовки, к тому же в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методической работе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 должны использоваться и другие </w:t>
      </w:r>
      <w:r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формы работы с коллективом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>. Поэтому в учебном году это мероприятие проводится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целесообразно проводить не более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</w:t>
      </w:r>
      <w:r w:rsidR="00FC1554" w:rsidRPr="00FC1554">
        <w:rPr>
          <w:rFonts w:eastAsia="Times New Roman" w:cs="Times New Roman"/>
          <w:color w:val="111111"/>
          <w:sz w:val="28"/>
          <w:szCs w:val="28"/>
          <w:lang w:eastAsia="ru-RU"/>
        </w:rPr>
        <w:t>2-3</w:t>
      </w: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раз.</w:t>
      </w:r>
    </w:p>
    <w:p w:rsidR="00835E23" w:rsidRPr="00FC1554" w:rsidRDefault="00FC1554" w:rsidP="00FC1554">
      <w:pPr>
        <w:spacing w:line="360" w:lineRule="auto"/>
        <w:ind w:firstLine="709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FC1554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</w:t>
      </w:r>
      <w:r w:rsidR="00835E23" w:rsidRPr="00FC1554">
        <w:rPr>
          <w:rFonts w:eastAsia="Times New Roman" w:cs="Times New Roman"/>
          <w:color w:val="111111"/>
          <w:sz w:val="28"/>
          <w:szCs w:val="28"/>
          <w:lang w:eastAsia="ru-RU"/>
        </w:rPr>
        <w:t>«КВН – прекрасная возможность показать в соревновании свои творческие способности, теоретические и практические знания, быстро разрешить </w:t>
      </w:r>
      <w:r w:rsidR="00835E23" w:rsidRPr="00FC1554">
        <w:rPr>
          <w:rFonts w:eastAsia="Times New Roman" w:cs="Times New Roman"/>
          <w:bCs/>
          <w:color w:val="111111"/>
          <w:sz w:val="28"/>
          <w:szCs w:val="28"/>
          <w:lang w:eastAsia="ru-RU"/>
        </w:rPr>
        <w:t>педагогическую ситуацию</w:t>
      </w:r>
      <w:r w:rsidR="00835E23" w:rsidRPr="00FC1554">
        <w:rPr>
          <w:rFonts w:eastAsia="Times New Roman" w:cs="Times New Roman"/>
          <w:color w:val="111111"/>
          <w:sz w:val="28"/>
          <w:szCs w:val="28"/>
          <w:lang w:eastAsia="ru-RU"/>
        </w:rPr>
        <w:t>, суметь объективно оценить знания своих коллег. Он стимулирует активность участников в приобретении и демонстрации знаний, умений и навыков». </w:t>
      </w:r>
      <w:r w:rsidR="00835E23" w:rsidRPr="00FC1554">
        <w:rPr>
          <w:rFonts w:eastAsia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(К. Ю. Белая)</w:t>
      </w:r>
    </w:p>
    <w:p w:rsidR="00673024" w:rsidRPr="00FC1554" w:rsidRDefault="00FC1554" w:rsidP="00FC1554">
      <w:pPr>
        <w:spacing w:line="360" w:lineRule="auto"/>
        <w:ind w:firstLine="709"/>
        <w:rPr>
          <w:rFonts w:cs="Times New Roman"/>
          <w:sz w:val="28"/>
          <w:szCs w:val="28"/>
        </w:rPr>
      </w:pPr>
    </w:p>
    <w:sectPr w:rsidR="00673024" w:rsidRPr="00FC1554" w:rsidSect="005E2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67CF4"/>
    <w:multiLevelType w:val="hybridMultilevel"/>
    <w:tmpl w:val="F5C64E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8A528F"/>
    <w:multiLevelType w:val="hybridMultilevel"/>
    <w:tmpl w:val="DAB265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7B408E"/>
    <w:multiLevelType w:val="hybridMultilevel"/>
    <w:tmpl w:val="B48008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835E23"/>
    <w:rsid w:val="00123D29"/>
    <w:rsid w:val="005440BF"/>
    <w:rsid w:val="005E2D07"/>
    <w:rsid w:val="005E3598"/>
    <w:rsid w:val="00621F2A"/>
    <w:rsid w:val="00835E23"/>
    <w:rsid w:val="00CB1CE9"/>
    <w:rsid w:val="00D3618A"/>
    <w:rsid w:val="00E02FF2"/>
    <w:rsid w:val="00EA6827"/>
    <w:rsid w:val="00EA702B"/>
    <w:rsid w:val="00ED12A8"/>
    <w:rsid w:val="00FC1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827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123D29"/>
    <w:pPr>
      <w:keepNext/>
      <w:spacing w:line="360" w:lineRule="auto"/>
      <w:outlineLvl w:val="0"/>
    </w:pPr>
    <w:rPr>
      <w:rFonts w:asciiTheme="minorHAnsi" w:eastAsiaTheme="majorEastAsia" w:hAnsiTheme="minorHAnsi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D29"/>
    <w:rPr>
      <w:rFonts w:eastAsiaTheme="majorEastAsia" w:cstheme="majorBidi"/>
      <w:b/>
      <w:bCs/>
      <w:kern w:val="32"/>
      <w:sz w:val="28"/>
      <w:szCs w:val="32"/>
    </w:rPr>
  </w:style>
  <w:style w:type="paragraph" w:customStyle="1" w:styleId="headline">
    <w:name w:val="headline"/>
    <w:basedOn w:val="a"/>
    <w:rsid w:val="00835E23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35E23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835E23"/>
    <w:rPr>
      <w:b/>
      <w:bCs/>
    </w:rPr>
  </w:style>
  <w:style w:type="character" w:styleId="a5">
    <w:name w:val="Emphasis"/>
    <w:basedOn w:val="a0"/>
    <w:uiPriority w:val="20"/>
    <w:qFormat/>
    <w:rsid w:val="005440BF"/>
    <w:rPr>
      <w:i/>
      <w:iCs/>
    </w:rPr>
  </w:style>
  <w:style w:type="paragraph" w:styleId="a6">
    <w:name w:val="List Paragraph"/>
    <w:basedOn w:val="a"/>
    <w:uiPriority w:val="34"/>
    <w:qFormat/>
    <w:rsid w:val="00FC1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6033">
          <w:marLeft w:val="296"/>
          <w:marRight w:val="0"/>
          <w:marTop w:val="0"/>
          <w:marBottom w:val="19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2018-10-24T18:22:00Z</dcterms:created>
  <dcterms:modified xsi:type="dcterms:W3CDTF">2018-10-26T17:06:00Z</dcterms:modified>
</cp:coreProperties>
</file>